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D" w:rsidRDefault="00150BED" w:rsidP="00150BED">
      <w:pPr>
        <w:pStyle w:val="21"/>
        <w:pageBreakBefore/>
        <w:shd w:val="clear" w:color="auto" w:fill="auto"/>
        <w:ind w:left="5580"/>
      </w:pPr>
      <w:r>
        <w:rPr>
          <w:sz w:val="28"/>
          <w:szCs w:val="28"/>
        </w:rPr>
        <w:t>ЗАТВЕРДЖЕНО</w:t>
      </w:r>
    </w:p>
    <w:p w:rsidR="00150BED" w:rsidRPr="009B584D" w:rsidRDefault="00150BED" w:rsidP="00150BED">
      <w:pPr>
        <w:pStyle w:val="11"/>
        <w:shd w:val="clear" w:color="auto" w:fill="auto"/>
        <w:spacing w:after="0"/>
        <w:ind w:left="5580" w:right="-2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spacing w:after="0"/>
        <w:ind w:left="5580" w:right="-2"/>
      </w:pP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150BED" w:rsidRPr="009B584D" w:rsidRDefault="00150BED" w:rsidP="00150BED">
      <w:pPr>
        <w:pStyle w:val="11"/>
        <w:shd w:val="clear" w:color="auto" w:fill="auto"/>
        <w:spacing w:after="0"/>
        <w:ind w:left="5580" w:right="624"/>
      </w:pPr>
      <w:r w:rsidRPr="009B584D">
        <w:t>09 лютого</w:t>
      </w:r>
      <w:r>
        <w:t xml:space="preserve"> 2018 </w:t>
      </w:r>
      <w:r>
        <w:rPr>
          <w:sz w:val="28"/>
          <w:szCs w:val="28"/>
        </w:rPr>
        <w:t xml:space="preserve">№ </w:t>
      </w:r>
      <w:r w:rsidRPr="009B584D">
        <w:rPr>
          <w:sz w:val="28"/>
          <w:szCs w:val="28"/>
        </w:rPr>
        <w:t>_____</w:t>
      </w:r>
    </w:p>
    <w:p w:rsidR="00150BED" w:rsidRDefault="00150BED" w:rsidP="00150BED">
      <w:pPr>
        <w:ind w:firstLine="5245"/>
        <w:jc w:val="both"/>
        <w:rPr>
          <w:i/>
          <w:sz w:val="22"/>
          <w:szCs w:val="22"/>
          <w:lang w:val="uk-UA"/>
        </w:rPr>
      </w:pPr>
    </w:p>
    <w:p w:rsidR="00150BED" w:rsidRDefault="00150BED" w:rsidP="00150BED">
      <w:pPr>
        <w:pStyle w:val="1"/>
        <w:numPr>
          <w:ilvl w:val="0"/>
          <w:numId w:val="0"/>
        </w:numPr>
        <w:tabs>
          <w:tab w:val="left" w:pos="0"/>
        </w:tabs>
        <w:ind w:firstLine="5670"/>
        <w:rPr>
          <w:b/>
          <w:szCs w:val="28"/>
        </w:rPr>
      </w:pPr>
      <w:r>
        <w:tab/>
      </w:r>
      <w:r>
        <w:tab/>
      </w:r>
      <w:r>
        <w:tab/>
      </w:r>
      <w:r>
        <w:tab/>
      </w:r>
    </w:p>
    <w:p w:rsidR="00150BED" w:rsidRPr="00F94E5A" w:rsidRDefault="00150BED" w:rsidP="00150BED">
      <w:pPr>
        <w:jc w:val="center"/>
        <w:rPr>
          <w:sz w:val="28"/>
          <w:szCs w:val="28"/>
          <w:lang w:val="uk-UA"/>
        </w:rPr>
      </w:pPr>
      <w:r w:rsidRPr="00F94E5A">
        <w:rPr>
          <w:b/>
          <w:sz w:val="28"/>
          <w:szCs w:val="28"/>
          <w:lang w:val="uk-UA"/>
        </w:rPr>
        <w:t>ПОЛОЖЕННЯ</w:t>
      </w:r>
    </w:p>
    <w:p w:rsidR="00150BED" w:rsidRPr="00F94E5A" w:rsidRDefault="00150BED" w:rsidP="00150BED">
      <w:pPr>
        <w:pStyle w:val="11"/>
        <w:shd w:val="clear" w:color="auto" w:fill="auto"/>
        <w:spacing w:after="0"/>
        <w:ind w:right="-2"/>
        <w:jc w:val="center"/>
        <w:rPr>
          <w:sz w:val="28"/>
          <w:szCs w:val="28"/>
        </w:rPr>
      </w:pPr>
      <w:r w:rsidRPr="00F94E5A">
        <w:rPr>
          <w:sz w:val="28"/>
          <w:szCs w:val="28"/>
        </w:rPr>
        <w:t xml:space="preserve">про </w:t>
      </w:r>
      <w:proofErr w:type="spellStart"/>
      <w:r w:rsidRPr="00F94E5A">
        <w:rPr>
          <w:sz w:val="28"/>
          <w:szCs w:val="28"/>
          <w:lang w:val="ru-RU"/>
        </w:rPr>
        <w:t>присудження</w:t>
      </w:r>
      <w:proofErr w:type="spellEnd"/>
      <w:r w:rsidRPr="00F94E5A">
        <w:rPr>
          <w:sz w:val="28"/>
          <w:szCs w:val="28"/>
          <w:lang w:val="ru-RU"/>
        </w:rPr>
        <w:t xml:space="preserve"> </w:t>
      </w:r>
      <w:proofErr w:type="spellStart"/>
      <w:r w:rsidRPr="00F94E5A">
        <w:rPr>
          <w:sz w:val="28"/>
          <w:szCs w:val="28"/>
        </w:rPr>
        <w:t>премі</w:t>
      </w:r>
      <w:proofErr w:type="spellEnd"/>
      <w:r>
        <w:rPr>
          <w:sz w:val="28"/>
          <w:szCs w:val="28"/>
          <w:lang w:val="ru-RU"/>
        </w:rPr>
        <w:t>ї</w:t>
      </w:r>
      <w:r w:rsidRPr="00F94E5A">
        <w:rPr>
          <w:sz w:val="28"/>
          <w:szCs w:val="28"/>
        </w:rPr>
        <w:t xml:space="preserve"> </w:t>
      </w:r>
      <w:proofErr w:type="spellStart"/>
      <w:r w:rsidRPr="00F94E5A">
        <w:rPr>
          <w:sz w:val="28"/>
          <w:szCs w:val="28"/>
        </w:rPr>
        <w:t>Первозванівської</w:t>
      </w:r>
      <w:proofErr w:type="spellEnd"/>
      <w:r w:rsidRPr="00F94E5A">
        <w:rPr>
          <w:sz w:val="28"/>
          <w:szCs w:val="28"/>
        </w:rPr>
        <w:t xml:space="preserve"> сільської ради у галузі культури</w:t>
      </w:r>
    </w:p>
    <w:p w:rsidR="00150BED" w:rsidRDefault="00150BED" w:rsidP="00150BED">
      <w:pPr>
        <w:jc w:val="center"/>
        <w:rPr>
          <w:b/>
          <w:sz w:val="28"/>
          <w:lang w:val="uk-UA"/>
        </w:rPr>
      </w:pPr>
    </w:p>
    <w:p w:rsidR="00150BED" w:rsidRDefault="00150BED" w:rsidP="00150BED">
      <w:pPr>
        <w:pStyle w:val="2"/>
        <w:tabs>
          <w:tab w:val="left" w:pos="0"/>
        </w:tabs>
      </w:pPr>
      <w:r>
        <w:t>I. Загальні положення</w:t>
      </w:r>
    </w:p>
    <w:p w:rsidR="00150BED" w:rsidRDefault="00150BED" w:rsidP="00150BED">
      <w:pPr>
        <w:jc w:val="both"/>
        <w:rPr>
          <w:sz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rStyle w:val="a5"/>
          <w:i w:val="0"/>
          <w:sz w:val="28"/>
          <w:szCs w:val="28"/>
          <w:lang w:val="uk-UA"/>
        </w:rPr>
        <w:t xml:space="preserve">1. </w:t>
      </w:r>
      <w:r w:rsidRPr="00CF560A">
        <w:rPr>
          <w:rStyle w:val="a5"/>
          <w:i w:val="0"/>
          <w:sz w:val="28"/>
          <w:szCs w:val="28"/>
          <w:lang w:val="uk-UA"/>
        </w:rPr>
        <w:t>Премія</w:t>
      </w:r>
      <w:r w:rsidRPr="00CF560A">
        <w:rPr>
          <w:sz w:val="28"/>
          <w:szCs w:val="28"/>
          <w:lang w:val="uk-UA"/>
        </w:rPr>
        <w:t xml:space="preserve"> </w:t>
      </w:r>
      <w:proofErr w:type="spellStart"/>
      <w:r w:rsidRPr="00CF560A">
        <w:rPr>
          <w:sz w:val="28"/>
          <w:szCs w:val="28"/>
          <w:lang w:val="uk-UA"/>
        </w:rPr>
        <w:t>Первозванівської</w:t>
      </w:r>
      <w:proofErr w:type="spellEnd"/>
      <w:r w:rsidRPr="00CF560A">
        <w:rPr>
          <w:sz w:val="28"/>
          <w:szCs w:val="28"/>
          <w:lang w:val="uk-UA"/>
        </w:rPr>
        <w:t xml:space="preserve"> сільської ради</w:t>
      </w:r>
      <w:r>
        <w:rPr>
          <w:rStyle w:val="a5"/>
          <w:i w:val="0"/>
          <w:sz w:val="28"/>
          <w:szCs w:val="28"/>
          <w:lang w:val="uk-UA"/>
        </w:rPr>
        <w:t xml:space="preserve"> у галузі культури (далі – премія) засновується </w:t>
      </w:r>
      <w:r w:rsidRPr="00CF560A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 xml:space="preserve">ю </w:t>
      </w:r>
      <w:r w:rsidRPr="00CF560A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ою</w:t>
      </w:r>
      <w:r>
        <w:rPr>
          <w:rStyle w:val="a5"/>
          <w:i w:val="0"/>
          <w:sz w:val="28"/>
          <w:szCs w:val="28"/>
          <w:lang w:val="uk-UA"/>
        </w:rPr>
        <w:t>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2. Премія присуджується на конкурсній основі працівникам закладів культури, творчих спілок та інших громадських об’єднань, які діють на території</w:t>
      </w:r>
      <w:r w:rsidRPr="00CF560A">
        <w:rPr>
          <w:sz w:val="28"/>
          <w:szCs w:val="28"/>
          <w:lang w:val="uk-UA"/>
        </w:rPr>
        <w:t xml:space="preserve"> </w:t>
      </w:r>
      <w:proofErr w:type="spellStart"/>
      <w:r w:rsidRPr="00CF560A">
        <w:rPr>
          <w:sz w:val="28"/>
          <w:szCs w:val="28"/>
          <w:lang w:val="uk-UA"/>
        </w:rPr>
        <w:t>Первозванівської</w:t>
      </w:r>
      <w:proofErr w:type="spellEnd"/>
      <w:r w:rsidRPr="00CF560A">
        <w:rPr>
          <w:sz w:val="28"/>
          <w:szCs w:val="28"/>
          <w:lang w:val="uk-UA"/>
        </w:rPr>
        <w:t xml:space="preserve"> сільської ради</w:t>
      </w:r>
      <w:r>
        <w:rPr>
          <w:rStyle w:val="a5"/>
          <w:i w:val="0"/>
          <w:sz w:val="28"/>
          <w:szCs w:val="28"/>
          <w:lang w:val="uk-UA"/>
        </w:rPr>
        <w:t>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3. Премія присуджується за підсумками роботи за минулий календарний рік за: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вагомий особистий внесок у розвиток бібліотечної галузі, професійного та аматорського мистецтва області;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збереження і популяризацію історико-культурної спадщини села;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впровадження інновацій і новітніх технологій у роботу закладів культури території;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реалізацію важливих культурно-мистецьких проектів території.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4. Щороку присвоюється чотири іменні премії з таких номінацій: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 xml:space="preserve">“За внесок у розвиток професійного музичного, театрального, хореографічного, </w:t>
      </w:r>
      <w:proofErr w:type="spellStart"/>
      <w:r>
        <w:rPr>
          <w:rStyle w:val="a5"/>
          <w:i w:val="0"/>
          <w:sz w:val="28"/>
          <w:szCs w:val="28"/>
          <w:lang w:val="uk-UA"/>
        </w:rPr>
        <w:t>фото-</w:t>
      </w:r>
      <w:proofErr w:type="spellEnd"/>
      <w:r>
        <w:rPr>
          <w:rStyle w:val="a5"/>
          <w:i w:val="0"/>
          <w:sz w:val="28"/>
          <w:szCs w:val="28"/>
          <w:lang w:val="uk-UA"/>
        </w:rPr>
        <w:t xml:space="preserve"> та кіномистецтва”;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“За популяризацію національної культури, фольклорної спадщини, збереження і збагачення народного мистецтва”;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“За вагомий внесок у збереження та популяризацію культурної спадщини”;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“За внесок у розвиток бібліотечної справи”.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5. Грошова частина премії встановлюється в розмірі 3 500 гривень у кожній номінації та виплачується за рахунок коштів бюджету сільської ради, передбачених на фінансування галузі “культура”.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lastRenderedPageBreak/>
        <w:t>6. Премія вручається щороку до 09 листопада з нагоди Всеукраїнського дня працівників культури та майстрів народного мистецтва.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rStyle w:val="a5"/>
          <w:b/>
          <w:bCs/>
          <w:i w:val="0"/>
          <w:sz w:val="28"/>
          <w:szCs w:val="28"/>
          <w:lang w:val="uk-UA"/>
        </w:rPr>
        <w:t>II. Порядок висунення кандидатур на здобуття премії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1. Кандидатури на здобуття премії висуваються: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rStyle w:val="a5"/>
          <w:i w:val="0"/>
          <w:sz w:val="28"/>
          <w:szCs w:val="28"/>
          <w:lang w:val="uk-UA"/>
        </w:rPr>
        <w:t>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трудовими колективами та закладами культури;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місцевими творчими спілками;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громадськими організаціями.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2. Претенденти на висунення на отримання премії за номінаціями повинні мати особисті досягнення в розвитку галузі культури на обласному чи Всеукраїнському рівні протягом минулого календарного року.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Pr="00CF560A" w:rsidRDefault="00150BED" w:rsidP="00150BED">
      <w:pPr>
        <w:pStyle w:val="a6"/>
        <w:suppressAutoHyphens/>
        <w:spacing w:before="0" w:after="0"/>
        <w:ind w:firstLine="851"/>
        <w:jc w:val="both"/>
        <w:rPr>
          <w:iCs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3. Організаційне забезпечення конкурсної комісії п</w:t>
      </w:r>
      <w:r w:rsidRPr="00CF560A">
        <w:rPr>
          <w:rStyle w:val="a5"/>
          <w:i w:val="0"/>
          <w:sz w:val="28"/>
          <w:szCs w:val="28"/>
          <w:lang w:val="uk-UA"/>
        </w:rPr>
        <w:t>ремі</w:t>
      </w:r>
      <w:r>
        <w:rPr>
          <w:rStyle w:val="a5"/>
          <w:i w:val="0"/>
          <w:sz w:val="28"/>
          <w:szCs w:val="28"/>
          <w:lang w:val="uk-UA"/>
        </w:rPr>
        <w:t>ї</w:t>
      </w:r>
      <w:r w:rsidRPr="00CF560A">
        <w:rPr>
          <w:sz w:val="28"/>
          <w:szCs w:val="28"/>
          <w:lang w:val="uk-UA"/>
        </w:rPr>
        <w:t xml:space="preserve"> </w:t>
      </w:r>
      <w:proofErr w:type="spellStart"/>
      <w:r w:rsidRPr="00CF560A">
        <w:rPr>
          <w:sz w:val="28"/>
          <w:szCs w:val="28"/>
          <w:lang w:val="uk-UA"/>
        </w:rPr>
        <w:t>Первозванівської</w:t>
      </w:r>
      <w:proofErr w:type="spellEnd"/>
      <w:r w:rsidRPr="00CF560A">
        <w:rPr>
          <w:sz w:val="28"/>
          <w:szCs w:val="28"/>
          <w:lang w:val="uk-UA"/>
        </w:rPr>
        <w:t xml:space="preserve"> сільської ради</w:t>
      </w:r>
      <w:r w:rsidRPr="00CF560A">
        <w:rPr>
          <w:rStyle w:val="a5"/>
          <w:i w:val="0"/>
          <w:sz w:val="28"/>
          <w:szCs w:val="28"/>
          <w:lang w:val="uk-UA"/>
        </w:rPr>
        <w:t xml:space="preserve"> у галузі культури </w:t>
      </w:r>
      <w:r>
        <w:rPr>
          <w:rStyle w:val="a5"/>
          <w:i w:val="0"/>
          <w:sz w:val="28"/>
          <w:szCs w:val="28"/>
          <w:lang w:val="uk-UA"/>
        </w:rPr>
        <w:t xml:space="preserve">(далі – конкурсна комісія) здійснює </w:t>
      </w:r>
      <w:r>
        <w:rPr>
          <w:sz w:val="28"/>
          <w:szCs w:val="28"/>
          <w:lang w:val="uk-UA"/>
        </w:rPr>
        <w:t>в</w:t>
      </w:r>
      <w:r w:rsidRPr="00CF560A">
        <w:rPr>
          <w:sz w:val="28"/>
          <w:szCs w:val="28"/>
          <w:lang w:val="uk-UA"/>
        </w:rPr>
        <w:t>ідділ освіти, молоді та спорту, культури та туризму сільської ради</w:t>
      </w:r>
      <w:r>
        <w:rPr>
          <w:rStyle w:val="a5"/>
          <w:i w:val="0"/>
          <w:sz w:val="28"/>
          <w:szCs w:val="28"/>
          <w:lang w:val="uk-UA"/>
        </w:rPr>
        <w:t>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4. До конкурсної комісії подаються: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клопотання щодо висування претендента на отримання премії із зазначенням номінації;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творча характеристика претендента на премію з обґрунтуванням його особистого творчого внеску, виробничих, наукових та інших досягнень на обласному чи Всеукраїнському рівні (завірена печаткою).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5. Якщо на здобуття премії висунуто члена конкурсної комісії, він протягом обговорення кандидатур і присудження премії не бере участь у роботі конкурсної комісії.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6. Не допускаються до участі в конкурсі особи, яким присуджувалася Премія пізніше ніж три роки тому.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color w:val="000000"/>
          <w:szCs w:val="28"/>
        </w:rPr>
      </w:pPr>
      <w:r>
        <w:rPr>
          <w:rStyle w:val="a5"/>
          <w:i w:val="0"/>
          <w:sz w:val="28"/>
          <w:szCs w:val="28"/>
          <w:lang w:val="uk-UA"/>
        </w:rPr>
        <w:t>7. Пропозиції на здобуття Премії приймаються конкурсною комісією                     з 01 вересня по 01 жовтня кожного поточного року.</w:t>
      </w:r>
    </w:p>
    <w:p w:rsidR="00150BED" w:rsidRDefault="00150BED" w:rsidP="00150BED">
      <w:pPr>
        <w:pStyle w:val="a3"/>
        <w:ind w:firstLine="720"/>
        <w:rPr>
          <w:color w:val="000000"/>
          <w:szCs w:val="28"/>
        </w:rPr>
      </w:pPr>
    </w:p>
    <w:p w:rsidR="00150BED" w:rsidRDefault="00150BED" w:rsidP="00150BED">
      <w:pPr>
        <w:pStyle w:val="a3"/>
        <w:ind w:firstLine="720"/>
        <w:rPr>
          <w:szCs w:val="28"/>
        </w:rPr>
      </w:pPr>
      <w:proofErr w:type="spellStart"/>
      <w:r>
        <w:rPr>
          <w:color w:val="000000"/>
          <w:szCs w:val="28"/>
        </w:rPr>
        <w:t>Оголошення</w:t>
      </w:r>
      <w:proofErr w:type="spellEnd"/>
      <w:r>
        <w:rPr>
          <w:color w:val="000000"/>
          <w:szCs w:val="28"/>
        </w:rPr>
        <w:t xml:space="preserve"> про </w:t>
      </w:r>
      <w:proofErr w:type="spellStart"/>
      <w:r>
        <w:rPr>
          <w:color w:val="000000"/>
          <w:szCs w:val="28"/>
        </w:rPr>
        <w:t>прийом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документів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здобуття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премії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публікується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сайті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Первозванівської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сільської</w:t>
      </w:r>
      <w:proofErr w:type="spellEnd"/>
      <w:r>
        <w:rPr>
          <w:color w:val="000000"/>
          <w:szCs w:val="28"/>
        </w:rPr>
        <w:t xml:space="preserve"> ради не </w:t>
      </w:r>
      <w:proofErr w:type="spellStart"/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ізніше</w:t>
      </w:r>
      <w:proofErr w:type="spellEnd"/>
      <w:r>
        <w:rPr>
          <w:color w:val="000000"/>
          <w:szCs w:val="28"/>
        </w:rPr>
        <w:t xml:space="preserve"> 31 </w:t>
      </w:r>
      <w:proofErr w:type="spellStart"/>
      <w:r>
        <w:rPr>
          <w:color w:val="000000"/>
          <w:szCs w:val="28"/>
        </w:rPr>
        <w:t>серпня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 xml:space="preserve"> 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rStyle w:val="a5"/>
          <w:b/>
          <w:bCs/>
          <w:i w:val="0"/>
          <w:sz w:val="28"/>
          <w:szCs w:val="28"/>
          <w:lang w:val="uk-UA"/>
        </w:rPr>
        <w:t>III. Порядок роботи конкурсної комісії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1. Забезпечення дотримання вимог щодо висунення та присудження премії здійснюється конкурсною комісією, що є колегіальним органом, яка складається з представників:</w:t>
      </w:r>
    </w:p>
    <w:p w:rsidR="00150BED" w:rsidRDefault="00150BED" w:rsidP="00150BED">
      <w:pPr>
        <w:pStyle w:val="a6"/>
        <w:suppressAutoHyphens/>
        <w:spacing w:before="0" w:after="0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lastRenderedPageBreak/>
        <w:t>відділу освіти, молоді та спорту, культури та туризму сільської ради;</w:t>
      </w:r>
    </w:p>
    <w:p w:rsidR="00150BED" w:rsidRDefault="00150BED" w:rsidP="00150BED">
      <w:pPr>
        <w:pStyle w:val="a6"/>
        <w:suppressAutoHyphens/>
        <w:spacing w:before="0" w:after="0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закладів культури сільської ради;</w:t>
      </w:r>
    </w:p>
    <w:p w:rsidR="00150BED" w:rsidRDefault="00150BED" w:rsidP="00150BED">
      <w:pPr>
        <w:pStyle w:val="a6"/>
        <w:suppressAutoHyphens/>
        <w:spacing w:before="0" w:after="0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депутатів сільської ради.</w:t>
      </w:r>
    </w:p>
    <w:p w:rsidR="00150BED" w:rsidRPr="004F6B27" w:rsidRDefault="00150BED" w:rsidP="00150BED">
      <w:pPr>
        <w:pStyle w:val="a6"/>
        <w:ind w:firstLine="709"/>
        <w:jc w:val="both"/>
        <w:rPr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 Головою конкурсної комісії є голова сільської ради. Персональний склад конкурсної комісії затверджується сільською радою строком на період повноважень ради. </w:t>
      </w:r>
    </w:p>
    <w:p w:rsidR="00150BED" w:rsidRDefault="00150BED" w:rsidP="00150BED">
      <w:pPr>
        <w:spacing w:before="100"/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конкурсної комісії </w:t>
      </w:r>
      <w:r>
        <w:rPr>
          <w:sz w:val="28"/>
          <w:szCs w:val="28"/>
          <w:lang w:val="uk-UA"/>
        </w:rPr>
        <w:t>відповідає за організацію громадського обговорення творів або робіт, допущених до участі у конкурсі.</w:t>
      </w:r>
    </w:p>
    <w:p w:rsidR="00150BED" w:rsidRDefault="00150BED" w:rsidP="00150BED">
      <w:pPr>
        <w:spacing w:before="170"/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організовує прийом подань і матеріалів на здобуття Премії, готує письмовий висновок на ім’я голови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щодо відповідності обсягу конкурсних матеріалів вимогам, наявність зауважень та пропозицій громадськості. Направляє на розгляд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висновок разом із конкурсними матеріалами, письмовими зауваженнями та пропозиціями громадськості, що обов’язково враховується під час вирішення питання щодо присудження премії, а також веде протоколи засідань комісії.</w:t>
      </w:r>
    </w:p>
    <w:p w:rsidR="00150BED" w:rsidRDefault="00150BED" w:rsidP="00150BED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tabs>
          <w:tab w:val="left" w:pos="104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3. Засідання Комісії проводить голова комісії або за його дорученням заступник голови Комісії.</w:t>
      </w: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Засідання Комісії є правомочним за умови присутності на засіданні двох третин членів Комісії від її загального складу. </w:t>
      </w: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Комісії приймається більшістю голосів членів комісії, присутніх на засіданні, та оформляється протоколом. </w:t>
      </w: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Члени комісії виконують обов'язки на громадських засадах.</w:t>
      </w: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разі відсутності на роботі посадової особи, яка є членом Комісії, у засіданні Комісії бере участь працівник, який виконує її обов’язки.</w:t>
      </w:r>
    </w:p>
    <w:p w:rsidR="00150BED" w:rsidRDefault="00150BED" w:rsidP="00150BED">
      <w:pPr>
        <w:pStyle w:val="11"/>
        <w:shd w:val="clear" w:color="auto" w:fill="auto"/>
        <w:tabs>
          <w:tab w:val="left" w:pos="321"/>
        </w:tabs>
        <w:spacing w:after="0" w:line="240" w:lineRule="auto"/>
        <w:ind w:firstLine="720"/>
        <w:jc w:val="both"/>
      </w:pPr>
    </w:p>
    <w:p w:rsidR="00150BED" w:rsidRDefault="00150BED" w:rsidP="00150BED">
      <w:pPr>
        <w:pStyle w:val="11"/>
        <w:shd w:val="clear" w:color="auto" w:fill="auto"/>
        <w:tabs>
          <w:tab w:val="left" w:pos="1088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Організація, координація і контроль за наданням грошових винагород </w:t>
      </w:r>
      <w:r>
        <w:rPr>
          <w:rStyle w:val="a5"/>
          <w:i w:val="0"/>
          <w:sz w:val="28"/>
          <w:szCs w:val="28"/>
        </w:rPr>
        <w:t>працівникам закладів культури, творчих спілок та інших громадських об’єднань</w:t>
      </w:r>
      <w:r>
        <w:rPr>
          <w:sz w:val="28"/>
          <w:szCs w:val="28"/>
        </w:rPr>
        <w:t xml:space="preserve"> здійснюється відділом освіти, молоді та спорту, культури та туризму сільської ради.</w:t>
      </w:r>
    </w:p>
    <w:p w:rsidR="00150BED" w:rsidRPr="004F6B27" w:rsidRDefault="00150BED" w:rsidP="00150BED">
      <w:pPr>
        <w:pStyle w:val="a6"/>
        <w:suppressAutoHyphens/>
        <w:spacing w:before="0" w:after="0"/>
        <w:jc w:val="both"/>
        <w:rPr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5.  Конкурсна комісія у визначений нею термін, з 10 по 20 жовтня, розглянувши подання та проаналізувавши творчий доробок претендентів, шляхом таємного голосування більшістю голосів визначає переможців на отримання Премії в кожній номінації.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6.  Рішення конкурсної комісії разом з протоколом голосування подається голові конкурсної комісії для затвердження.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Pr="00F94E5A" w:rsidRDefault="00150BED" w:rsidP="00150BED">
      <w:pPr>
        <w:pStyle w:val="a6"/>
        <w:suppressAutoHyphens/>
        <w:spacing w:before="0" w:after="0"/>
        <w:ind w:firstLine="851"/>
        <w:jc w:val="both"/>
        <w:rPr>
          <w:lang w:val="uk-UA"/>
        </w:rPr>
      </w:pPr>
      <w:r>
        <w:rPr>
          <w:rStyle w:val="a5"/>
          <w:i w:val="0"/>
          <w:sz w:val="28"/>
          <w:szCs w:val="28"/>
          <w:lang w:val="uk-UA"/>
        </w:rPr>
        <w:lastRenderedPageBreak/>
        <w:t>7.  За результатами рішення конкурсної комісії видається розпорядження голови сільської ради про затвердження рішення конкурсної комісії про присудження премії.</w:t>
      </w:r>
    </w:p>
    <w:p w:rsidR="00150BED" w:rsidRPr="00F94E5A" w:rsidRDefault="00150BED" w:rsidP="00150BED">
      <w:pPr>
        <w:pStyle w:val="a6"/>
        <w:suppressAutoHyphens/>
        <w:spacing w:before="0" w:after="0"/>
        <w:ind w:firstLine="851"/>
        <w:jc w:val="both"/>
        <w:rPr>
          <w:lang w:val="uk-UA"/>
        </w:rPr>
      </w:pPr>
    </w:p>
    <w:p w:rsidR="00150BED" w:rsidRDefault="00150BED" w:rsidP="00150BED">
      <w:pPr>
        <w:pStyle w:val="a6"/>
        <w:suppressAutoHyphens/>
        <w:spacing w:after="0"/>
        <w:ind w:firstLine="703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8</w:t>
      </w:r>
      <w:r w:rsidRPr="00291ED0">
        <w:rPr>
          <w:rStyle w:val="a5"/>
          <w:i w:val="0"/>
          <w:sz w:val="28"/>
          <w:szCs w:val="28"/>
          <w:lang w:val="uk-UA"/>
        </w:rPr>
        <w:t>. </w:t>
      </w:r>
      <w:r w:rsidRPr="00291ED0">
        <w:rPr>
          <w:bCs/>
          <w:sz w:val="28"/>
          <w:szCs w:val="28"/>
          <w:lang w:val="uk-UA"/>
        </w:rPr>
        <w:t>Адреса конкурсної комісії:</w:t>
      </w:r>
      <w:r w:rsidRPr="00291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 освіти, молоді та спорту, культури та туризму </w:t>
      </w:r>
      <w:proofErr w:type="spellStart"/>
      <w:r>
        <w:rPr>
          <w:sz w:val="28"/>
          <w:szCs w:val="28"/>
          <w:lang w:val="uk-UA"/>
        </w:rPr>
        <w:t>Первозваніської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291ED0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вул. Гагаріна, 1.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rStyle w:val="a5"/>
          <w:b/>
          <w:bCs/>
          <w:i w:val="0"/>
          <w:sz w:val="28"/>
          <w:szCs w:val="28"/>
          <w:lang w:val="uk-UA"/>
        </w:rPr>
        <w:t>IV. Вручення премії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1.</w:t>
      </w:r>
      <w:r>
        <w:t> </w:t>
      </w:r>
      <w:r>
        <w:rPr>
          <w:rStyle w:val="a5"/>
          <w:i w:val="0"/>
          <w:sz w:val="28"/>
          <w:szCs w:val="28"/>
          <w:lang w:val="uk-UA"/>
        </w:rPr>
        <w:t xml:space="preserve">Особам, удостоєним премії, присвоюється звання лауреата </w:t>
      </w:r>
      <w:r w:rsidRPr="004078F3">
        <w:rPr>
          <w:sz w:val="28"/>
          <w:szCs w:val="28"/>
          <w:lang w:val="uk-UA"/>
        </w:rPr>
        <w:t>премі</w:t>
      </w:r>
      <w:r>
        <w:rPr>
          <w:sz w:val="28"/>
          <w:szCs w:val="28"/>
          <w:lang w:val="uk-UA"/>
        </w:rPr>
        <w:t>ї</w:t>
      </w:r>
      <w:r w:rsidRPr="004078F3">
        <w:rPr>
          <w:sz w:val="28"/>
          <w:szCs w:val="28"/>
          <w:lang w:val="uk-UA"/>
        </w:rPr>
        <w:t xml:space="preserve"> </w:t>
      </w:r>
      <w:proofErr w:type="spellStart"/>
      <w:r w:rsidRPr="004078F3">
        <w:rPr>
          <w:sz w:val="28"/>
          <w:szCs w:val="28"/>
          <w:lang w:val="uk-UA"/>
        </w:rPr>
        <w:t>Первозванівської</w:t>
      </w:r>
      <w:proofErr w:type="spellEnd"/>
      <w:r w:rsidRPr="004078F3">
        <w:rPr>
          <w:sz w:val="28"/>
          <w:szCs w:val="28"/>
          <w:lang w:val="uk-UA"/>
        </w:rPr>
        <w:t xml:space="preserve"> сільської ради</w:t>
      </w:r>
      <w:r>
        <w:rPr>
          <w:rStyle w:val="a5"/>
          <w:i w:val="0"/>
          <w:sz w:val="28"/>
          <w:szCs w:val="28"/>
          <w:lang w:val="uk-UA"/>
        </w:rPr>
        <w:t xml:space="preserve"> у відповідній номінації вручається диплом установленого зразка та грошова частина премії.</w:t>
      </w:r>
    </w:p>
    <w:p w:rsidR="00150BED" w:rsidRDefault="00150BED" w:rsidP="00150BED">
      <w:pPr>
        <w:pStyle w:val="a6"/>
        <w:suppressAutoHyphens/>
        <w:spacing w:before="0" w:after="0"/>
        <w:ind w:firstLine="851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Процедура вручення премії висвітлюється в засобах масової інформації.</w:t>
      </w:r>
    </w:p>
    <w:p w:rsidR="00150BED" w:rsidRDefault="00150BED" w:rsidP="00150BED">
      <w:pPr>
        <w:pStyle w:val="a6"/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5233A1" w:rsidRPr="00150BED" w:rsidRDefault="00150BED" w:rsidP="00150BED">
      <w:pPr>
        <w:spacing w:before="100"/>
        <w:ind w:firstLine="703"/>
        <w:jc w:val="center"/>
        <w:rPr>
          <w:sz w:val="28"/>
          <w:lang w:val="uk-UA"/>
        </w:rPr>
      </w:pPr>
      <w:r>
        <w:rPr>
          <w:color w:val="000000"/>
          <w:sz w:val="27"/>
          <w:szCs w:val="27"/>
          <w:lang w:val="uk-UA"/>
        </w:rPr>
        <w:t>__________________</w:t>
      </w:r>
      <w:bookmarkStart w:id="0" w:name="_GoBack"/>
      <w:bookmarkEnd w:id="0"/>
    </w:p>
    <w:sectPr w:rsidR="005233A1" w:rsidRPr="001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E"/>
    <w:rsid w:val="00150BED"/>
    <w:rsid w:val="00522BEE"/>
    <w:rsid w:val="005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0BED"/>
    <w:pPr>
      <w:keepNext/>
      <w:numPr>
        <w:numId w:val="1"/>
      </w:numPr>
      <w:jc w:val="both"/>
      <w:outlineLvl w:val="0"/>
    </w:pPr>
    <w:rPr>
      <w:rFonts w:eastAsia="Times New Roman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150BED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E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150BED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paragraph" w:customStyle="1" w:styleId="11">
    <w:name w:val="Основной текст1"/>
    <w:basedOn w:val="a"/>
    <w:rsid w:val="00150BED"/>
    <w:pPr>
      <w:widowControl w:val="0"/>
      <w:shd w:val="clear" w:color="auto" w:fill="FFFFFF"/>
      <w:spacing w:after="300" w:line="322" w:lineRule="exact"/>
    </w:pPr>
    <w:rPr>
      <w:rFonts w:eastAsia="Times New Roman"/>
      <w:color w:val="000000"/>
      <w:sz w:val="27"/>
      <w:szCs w:val="27"/>
      <w:lang w:val="uk-UA"/>
    </w:rPr>
  </w:style>
  <w:style w:type="paragraph" w:styleId="a3">
    <w:name w:val="Body Text"/>
    <w:basedOn w:val="a"/>
    <w:link w:val="a4"/>
    <w:rsid w:val="00150BED"/>
    <w:pPr>
      <w:suppressAutoHyphens w:val="0"/>
      <w:autoSpaceDE w:val="0"/>
      <w:autoSpaceDN w:val="0"/>
      <w:spacing w:after="220" w:line="220" w:lineRule="atLeast"/>
      <w:ind w:left="840" w:right="-36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0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150BED"/>
    <w:rPr>
      <w:i/>
      <w:iCs/>
    </w:rPr>
  </w:style>
  <w:style w:type="paragraph" w:styleId="a6">
    <w:name w:val="Normal (Web)"/>
    <w:basedOn w:val="a"/>
    <w:rsid w:val="00150BED"/>
    <w:pPr>
      <w:suppressAutoHyphens w:val="0"/>
      <w:spacing w:before="100" w:after="100"/>
    </w:pPr>
    <w:rPr>
      <w:rFonts w:eastAsia="Times New Roman"/>
      <w:lang w:eastAsia="ar-SA"/>
    </w:rPr>
  </w:style>
  <w:style w:type="paragraph" w:customStyle="1" w:styleId="21">
    <w:name w:val="Основной текст (2)"/>
    <w:basedOn w:val="a"/>
    <w:rsid w:val="00150BED"/>
    <w:pPr>
      <w:widowControl w:val="0"/>
      <w:shd w:val="clear" w:color="auto" w:fill="FFFFFF"/>
      <w:spacing w:line="322" w:lineRule="exact"/>
    </w:pPr>
    <w:rPr>
      <w:rFonts w:eastAsia="Times New Roman"/>
      <w:b/>
      <w:bCs/>
      <w:color w:val="000000"/>
      <w:sz w:val="27"/>
      <w:szCs w:val="27"/>
      <w:lang w:val="uk-UA"/>
    </w:rPr>
  </w:style>
  <w:style w:type="paragraph" w:customStyle="1" w:styleId="12">
    <w:name w:val="Заголовок №1"/>
    <w:basedOn w:val="a"/>
    <w:rsid w:val="00150BED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0BED"/>
    <w:pPr>
      <w:keepNext/>
      <w:numPr>
        <w:numId w:val="1"/>
      </w:numPr>
      <w:jc w:val="both"/>
      <w:outlineLvl w:val="0"/>
    </w:pPr>
    <w:rPr>
      <w:rFonts w:eastAsia="Times New Roman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150BED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28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E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150BED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paragraph" w:customStyle="1" w:styleId="11">
    <w:name w:val="Основной текст1"/>
    <w:basedOn w:val="a"/>
    <w:rsid w:val="00150BED"/>
    <w:pPr>
      <w:widowControl w:val="0"/>
      <w:shd w:val="clear" w:color="auto" w:fill="FFFFFF"/>
      <w:spacing w:after="300" w:line="322" w:lineRule="exact"/>
    </w:pPr>
    <w:rPr>
      <w:rFonts w:eastAsia="Times New Roman"/>
      <w:color w:val="000000"/>
      <w:sz w:val="27"/>
      <w:szCs w:val="27"/>
      <w:lang w:val="uk-UA"/>
    </w:rPr>
  </w:style>
  <w:style w:type="paragraph" w:styleId="a3">
    <w:name w:val="Body Text"/>
    <w:basedOn w:val="a"/>
    <w:link w:val="a4"/>
    <w:rsid w:val="00150BED"/>
    <w:pPr>
      <w:suppressAutoHyphens w:val="0"/>
      <w:autoSpaceDE w:val="0"/>
      <w:autoSpaceDN w:val="0"/>
      <w:spacing w:after="220" w:line="220" w:lineRule="atLeast"/>
      <w:ind w:left="840" w:right="-36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0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150BED"/>
    <w:rPr>
      <w:i/>
      <w:iCs/>
    </w:rPr>
  </w:style>
  <w:style w:type="paragraph" w:styleId="a6">
    <w:name w:val="Normal (Web)"/>
    <w:basedOn w:val="a"/>
    <w:rsid w:val="00150BED"/>
    <w:pPr>
      <w:suppressAutoHyphens w:val="0"/>
      <w:spacing w:before="100" w:after="100"/>
    </w:pPr>
    <w:rPr>
      <w:rFonts w:eastAsia="Times New Roman"/>
      <w:lang w:eastAsia="ar-SA"/>
    </w:rPr>
  </w:style>
  <w:style w:type="paragraph" w:customStyle="1" w:styleId="21">
    <w:name w:val="Основной текст (2)"/>
    <w:basedOn w:val="a"/>
    <w:rsid w:val="00150BED"/>
    <w:pPr>
      <w:widowControl w:val="0"/>
      <w:shd w:val="clear" w:color="auto" w:fill="FFFFFF"/>
      <w:spacing w:line="322" w:lineRule="exact"/>
    </w:pPr>
    <w:rPr>
      <w:rFonts w:eastAsia="Times New Roman"/>
      <w:b/>
      <w:bCs/>
      <w:color w:val="000000"/>
      <w:sz w:val="27"/>
      <w:szCs w:val="27"/>
      <w:lang w:val="uk-UA"/>
    </w:rPr>
  </w:style>
  <w:style w:type="paragraph" w:customStyle="1" w:styleId="12">
    <w:name w:val="Заголовок №1"/>
    <w:basedOn w:val="a"/>
    <w:rsid w:val="00150BED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color w:val="000000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2018-05-04T11:28:00Z</dcterms:created>
  <dcterms:modified xsi:type="dcterms:W3CDTF">2018-05-04T11:28:00Z</dcterms:modified>
</cp:coreProperties>
</file>