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1E" w:rsidRPr="00140DE1" w:rsidRDefault="0058031E" w:rsidP="0058031E">
      <w:pPr>
        <w:pStyle w:val="a6"/>
        <w:ind w:firstLine="284"/>
        <w:rPr>
          <w:rFonts w:ascii="Arial Narrow" w:hAnsi="Arial Narrow" w:cs="Arial Narrow"/>
        </w:rPr>
      </w:pPr>
      <w:r w:rsidRPr="00140DE1">
        <w:rPr>
          <w:rFonts w:ascii="Arial Narrow" w:hAnsi="Arial Narrow" w:cs="Arial Narrow"/>
        </w:rPr>
        <w:t>ЗАКОН УКРАЇНИ</w:t>
      </w:r>
    </w:p>
    <w:p w:rsidR="0058031E" w:rsidRPr="00140DE1" w:rsidRDefault="0058031E" w:rsidP="0058031E">
      <w:pPr>
        <w:spacing w:before="0"/>
        <w:ind w:firstLine="284"/>
        <w:jc w:val="center"/>
        <w:rPr>
          <w:rFonts w:ascii="Arial Narrow" w:hAnsi="Arial Narrow" w:cs="Arial Narrow"/>
          <w:sz w:val="72"/>
          <w:szCs w:val="72"/>
        </w:rPr>
      </w:pPr>
      <w:r w:rsidRPr="00140DE1">
        <w:rPr>
          <w:rFonts w:ascii="Arial Narrow" w:hAnsi="Arial Narrow" w:cs="Arial Narrow"/>
          <w:sz w:val="72"/>
          <w:szCs w:val="72"/>
        </w:rPr>
        <w:t>“ПРО ОХОРОНУ ПРАЦІ”</w:t>
      </w:r>
    </w:p>
    <w:p w:rsidR="0058031E" w:rsidRPr="008A0306" w:rsidRDefault="0058031E" w:rsidP="0058031E">
      <w:pPr>
        <w:spacing w:before="0"/>
        <w:ind w:firstLine="284"/>
        <w:rPr>
          <w:rFonts w:ascii="Arial Narrow" w:hAnsi="Arial Narrow" w:cs="Arial Narrow"/>
          <w:sz w:val="24"/>
          <w:szCs w:val="24"/>
          <w:lang w:val="ru-RU"/>
        </w:rPr>
      </w:pPr>
    </w:p>
    <w:p w:rsidR="0058031E" w:rsidRPr="00140DE1" w:rsidRDefault="0058031E" w:rsidP="0058031E">
      <w:pPr>
        <w:spacing w:before="0"/>
        <w:ind w:firstLine="284"/>
        <w:jc w:val="center"/>
        <w:rPr>
          <w:rFonts w:ascii="Arial Narrow" w:hAnsi="Arial Narrow" w:cs="Arial Narrow"/>
          <w:sz w:val="24"/>
          <w:szCs w:val="24"/>
          <w:lang w:val="ru-RU"/>
        </w:rPr>
      </w:pPr>
      <w:r w:rsidRPr="00140DE1">
        <w:rPr>
          <w:rFonts w:ascii="Arial Narrow" w:hAnsi="Arial Narrow" w:cs="Arial Narrow"/>
          <w:sz w:val="24"/>
          <w:szCs w:val="24"/>
        </w:rPr>
        <w:t>ЗАКОН УКРАЇНИ</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sz w:val="24"/>
          <w:szCs w:val="24"/>
        </w:rPr>
        <w:t>Про внесення змін до Закону України "Про охорону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Верховна Рада України</w:t>
      </w:r>
      <w:r w:rsidRPr="00140DE1">
        <w:rPr>
          <w:rFonts w:ascii="Arial Narrow" w:hAnsi="Arial Narrow" w:cs="Arial Narrow"/>
          <w:b/>
          <w:bCs/>
          <w:sz w:val="20"/>
          <w:szCs w:val="20"/>
        </w:rPr>
        <w:t xml:space="preserve"> постановляє:</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Внести зміни до Закону України "Про охорону праці" (2694-12 ) (Відомості Верховної Ради України, 1992р., N49, ст. 668; 1996 р, N 31, ст. 145; 1999 р, N 34, ст. 274), виклавши його в такій редакції:</w:t>
      </w:r>
    </w:p>
    <w:p w:rsidR="0058031E" w:rsidRPr="00140DE1" w:rsidRDefault="0058031E" w:rsidP="0058031E">
      <w:pPr>
        <w:spacing w:before="0"/>
        <w:ind w:firstLine="284"/>
        <w:rPr>
          <w:rFonts w:ascii="Arial Narrow" w:hAnsi="Arial Narrow" w:cs="Arial Narrow"/>
          <w:sz w:val="20"/>
          <w:szCs w:val="20"/>
          <w:lang w:val="ru-RU"/>
        </w:rPr>
      </w:pP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„ЗАКОН УКРАЇНИ”</w:t>
      </w:r>
    </w:p>
    <w:p w:rsidR="0058031E" w:rsidRPr="00140DE1" w:rsidRDefault="0058031E" w:rsidP="0058031E">
      <w:pPr>
        <w:spacing w:before="0"/>
        <w:ind w:firstLine="284"/>
        <w:rPr>
          <w:rFonts w:ascii="Arial Narrow" w:hAnsi="Arial Narrow" w:cs="Arial Narrow"/>
          <w:sz w:val="36"/>
          <w:szCs w:val="36"/>
        </w:rPr>
      </w:pPr>
      <w:r w:rsidRPr="00140DE1">
        <w:rPr>
          <w:rFonts w:ascii="Arial Narrow" w:hAnsi="Arial Narrow" w:cs="Arial Narrow"/>
          <w:b/>
          <w:bCs/>
          <w:sz w:val="36"/>
          <w:szCs w:val="36"/>
        </w:rPr>
        <w:t>Про охорону праці</w:t>
      </w:r>
    </w:p>
    <w:p w:rsidR="0058031E" w:rsidRPr="00140DE1" w:rsidRDefault="0058031E" w:rsidP="0058031E">
      <w:pPr>
        <w:spacing w:before="0"/>
        <w:ind w:firstLine="284"/>
        <w:rPr>
          <w:rFonts w:ascii="Arial Narrow" w:hAnsi="Arial Narrow" w:cs="Arial Narrow"/>
          <w:b/>
          <w:bCs/>
          <w:sz w:val="20"/>
          <w:szCs w:val="20"/>
        </w:rPr>
      </w:pPr>
      <w:r w:rsidRPr="00140DE1">
        <w:rPr>
          <w:rFonts w:ascii="Arial Narrow" w:hAnsi="Arial Narrow" w:cs="Arial Narrow"/>
          <w:sz w:val="20"/>
          <w:szCs w:val="20"/>
        </w:rPr>
        <w:t>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p>
    <w:p w:rsidR="0058031E" w:rsidRPr="00140DE1" w:rsidRDefault="0058031E" w:rsidP="0058031E">
      <w:pPr>
        <w:pStyle w:val="FR1"/>
        <w:spacing w:before="0"/>
        <w:ind w:firstLine="284"/>
        <w:jc w:val="both"/>
        <w:rPr>
          <w:rFonts w:ascii="Arial Narrow" w:hAnsi="Arial Narrow" w:cs="Arial Narrow"/>
        </w:rPr>
      </w:pPr>
      <w:r w:rsidRPr="00140DE1">
        <w:rPr>
          <w:rFonts w:ascii="Arial Narrow" w:hAnsi="Arial Narrow" w:cs="Arial Narrow"/>
        </w:rPr>
        <w:t>Розділ 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ЗАГАЛЬНІ ПОЛОЖЕННЯ</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1</w:t>
      </w:r>
      <w:r w:rsidRPr="00140DE1">
        <w:rPr>
          <w:rFonts w:ascii="Arial Narrow" w:hAnsi="Arial Narrow" w:cs="Arial Narrow"/>
          <w:sz w:val="24"/>
          <w:szCs w:val="24"/>
        </w:rPr>
        <w:t>. Визначення понять і термінів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Роботодавець -</w:t>
      </w:r>
      <w:r w:rsidRPr="00140DE1">
        <w:rPr>
          <w:rFonts w:ascii="Arial Narrow" w:hAnsi="Arial Narrow" w:cs="Arial Narrow"/>
          <w:sz w:val="20"/>
          <w:szCs w:val="20"/>
        </w:rPr>
        <w:t xml:space="preserve">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Працівник -</w:t>
      </w:r>
      <w:r w:rsidRPr="00140DE1">
        <w:rPr>
          <w:rFonts w:ascii="Arial Narrow" w:hAnsi="Arial Narrow" w:cs="Arial Narrow"/>
          <w:sz w:val="20"/>
          <w:szCs w:val="20"/>
        </w:rPr>
        <w:t xml:space="preserve"> особа, яка працює на підприємстві, в організації, установі та виконує обов'язки або функції згідно з трудовим договором (контрактом).</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2</w:t>
      </w:r>
      <w:r w:rsidRPr="00140DE1">
        <w:rPr>
          <w:rFonts w:ascii="Arial Narrow" w:hAnsi="Arial Narrow" w:cs="Arial Narrow"/>
          <w:sz w:val="24"/>
          <w:szCs w:val="24"/>
        </w:rPr>
        <w:t>. Сфера дії Закону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Дія цього Закону поширюється на всіх</w:t>
      </w:r>
      <w:r w:rsidRPr="00140DE1">
        <w:rPr>
          <w:rFonts w:ascii="Arial Narrow" w:hAnsi="Arial Narrow" w:cs="Arial Narrow"/>
          <w:b/>
          <w:bCs/>
          <w:sz w:val="20"/>
          <w:szCs w:val="20"/>
        </w:rPr>
        <w:t xml:space="preserve"> юридичних та фізичних</w:t>
      </w:r>
      <w:r w:rsidRPr="00140DE1">
        <w:rPr>
          <w:rFonts w:ascii="Arial Narrow" w:hAnsi="Arial Narrow" w:cs="Arial Narrow"/>
          <w:sz w:val="20"/>
          <w:szCs w:val="20"/>
        </w:rPr>
        <w:t xml:space="preserve"> осіб, які   відповідно   до   законодавства використовують найману працю, та на всіх працюючих.</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3</w:t>
      </w:r>
      <w:r w:rsidRPr="00140DE1">
        <w:rPr>
          <w:rFonts w:ascii="Arial Narrow" w:hAnsi="Arial Narrow" w:cs="Arial Narrow"/>
          <w:sz w:val="24"/>
          <w:szCs w:val="24"/>
        </w:rPr>
        <w:t>. Законодавство про охорону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Законодавство про охорону праці складається з цього Закону, Кодексу законів про працю України,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прийнятих відповідно до них нормативно-правових актів.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4.</w:t>
      </w:r>
      <w:r w:rsidRPr="00140DE1">
        <w:rPr>
          <w:rFonts w:ascii="Arial Narrow" w:hAnsi="Arial Narrow" w:cs="Arial Narrow"/>
          <w:sz w:val="24"/>
          <w:szCs w:val="24"/>
        </w:rPr>
        <w:t xml:space="preserve"> Державна політика в галузі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 xml:space="preserve">Державна політика в галузі охорони праці визначається відповідно до Конституції України ( </w:t>
      </w:r>
      <w:r w:rsidRPr="00140DE1">
        <w:rPr>
          <w:rFonts w:ascii="Arial Narrow" w:hAnsi="Arial Narrow" w:cs="Arial Narrow"/>
          <w:sz w:val="20"/>
          <w:szCs w:val="20"/>
          <w:u w:val="single"/>
        </w:rPr>
        <w:t>254к/9б-вр</w:t>
      </w:r>
      <w:r w:rsidRPr="00140DE1">
        <w:rPr>
          <w:rFonts w:ascii="Arial Narrow" w:hAnsi="Arial Narrow" w:cs="Arial Narrow"/>
          <w:sz w:val="20"/>
          <w:szCs w:val="20"/>
        </w:rPr>
        <w:t>) 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Державна політика в галузі охорони праці базується на принципах: пріоритету життя і здоров'я працівників,  повної відповідальності   роботодавця   за створення належних, безпечних і здорових умов праці; підвищення рівня</w:t>
      </w:r>
      <w:r w:rsidRPr="00140DE1">
        <w:rPr>
          <w:rFonts w:ascii="Arial Narrow" w:hAnsi="Arial Narrow" w:cs="Arial Narrow"/>
          <w:b/>
          <w:bCs/>
          <w:sz w:val="20"/>
          <w:szCs w:val="20"/>
        </w:rPr>
        <w:t xml:space="preserve">   промислової   безпеки</w:t>
      </w:r>
      <w:r w:rsidRPr="00140DE1">
        <w:rPr>
          <w:rFonts w:ascii="Arial Narrow" w:hAnsi="Arial Narrow" w:cs="Arial Narrow"/>
          <w:sz w:val="20"/>
          <w:szCs w:val="20"/>
        </w:rPr>
        <w:t xml:space="preserve">   шляхом забезпечення</w:t>
      </w:r>
      <w:r w:rsidRPr="00140DE1">
        <w:rPr>
          <w:rFonts w:ascii="Arial Narrow" w:hAnsi="Arial Narrow" w:cs="Arial Narrow"/>
          <w:b/>
          <w:bCs/>
          <w:sz w:val="20"/>
          <w:szCs w:val="20"/>
        </w:rPr>
        <w:t xml:space="preserve"> суцільного технічного контролю</w:t>
      </w:r>
      <w:r w:rsidRPr="00140DE1">
        <w:rPr>
          <w:rFonts w:ascii="Arial Narrow" w:hAnsi="Arial Narrow" w:cs="Arial Narrow"/>
          <w:sz w:val="20"/>
          <w:szCs w:val="20"/>
        </w:rPr>
        <w:t xml:space="preserve"> за станом виробництв, технологій та продукції, а також сприяння підприємствам у створенні безпечних та нешкідливих умов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соціального захисту працівників, повного відшкодування шкоди особам, які потерпіли від нещасних випадків на виробництві та професійних захворювань;</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адаптації трудових  процесів</w:t>
      </w:r>
      <w:r w:rsidRPr="00140DE1">
        <w:rPr>
          <w:rFonts w:ascii="Arial Narrow" w:hAnsi="Arial Narrow" w:cs="Arial Narrow"/>
          <w:sz w:val="20"/>
          <w:szCs w:val="20"/>
        </w:rPr>
        <w:t xml:space="preserve">  до  можливостей працівника з урахуванням його здоров'я та психологічного стану;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інформування населення, проведення навчання, професійної підготовки  і  підвищення кваліфікації працівників з питань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використання світового досвіду   організації   роботи щодо поліпшення умов і підвищення безпеки праці на основі міжнародного співробітництва.</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lastRenderedPageBreak/>
        <w:t>Розділ II</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ГАРАНТІЇ ПРАВ НА ОХОРОНУ ПРАЦІ</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5</w:t>
      </w:r>
      <w:r w:rsidRPr="00140DE1">
        <w:rPr>
          <w:rFonts w:ascii="Arial Narrow" w:hAnsi="Arial Narrow" w:cs="Arial Narrow"/>
          <w:sz w:val="24"/>
          <w:szCs w:val="24"/>
        </w:rPr>
        <w:t xml:space="preserve">. Права на охорону праці під </w:t>
      </w:r>
      <w:r>
        <w:rPr>
          <w:rFonts w:ascii="Arial Narrow" w:hAnsi="Arial Narrow" w:cs="Arial Narrow"/>
          <w:sz w:val="24"/>
          <w:szCs w:val="24"/>
        </w:rPr>
        <w:t xml:space="preserve">час укладання трудового </w:t>
      </w:r>
      <w:r>
        <w:rPr>
          <w:rFonts w:ascii="Arial Narrow" w:hAnsi="Arial Narrow" w:cs="Arial Narrow"/>
          <w:sz w:val="24"/>
          <w:szCs w:val="24"/>
          <w:lang w:val="ru-RU"/>
        </w:rPr>
        <w:t>до</w:t>
      </w:r>
      <w:r w:rsidRPr="00140DE1">
        <w:rPr>
          <w:rFonts w:ascii="Arial Narrow" w:hAnsi="Arial Narrow" w:cs="Arial Narrow"/>
          <w:sz w:val="24"/>
          <w:szCs w:val="24"/>
        </w:rPr>
        <w:t>говору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Умови трудового договору не можуть містити положень, що суперечать законам та іншим нормативно-правовим актам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про права працівника на пільги і компенсації за роботу в умовах відповідно до законодавства і колективного договору.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w:t>
      </w:r>
      <w:r w:rsidRPr="00140DE1">
        <w:rPr>
          <w:rFonts w:ascii="Arial Narrow" w:hAnsi="Arial Narrow" w:cs="Arial Narrow"/>
          <w:b/>
          <w:bCs/>
          <w:sz w:val="20"/>
          <w:szCs w:val="20"/>
        </w:rPr>
        <w:t xml:space="preserve"> психофізіологічної експертизи.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6.</w:t>
      </w:r>
      <w:r w:rsidRPr="00140DE1">
        <w:rPr>
          <w:rFonts w:ascii="Arial Narrow" w:hAnsi="Arial Narrow" w:cs="Arial Narrow"/>
          <w:sz w:val="24"/>
          <w:szCs w:val="24"/>
        </w:rPr>
        <w:t xml:space="preserve"> Права працівників на охорону праці під час роботи</w:t>
      </w:r>
    </w:p>
    <w:p w:rsidR="0058031E" w:rsidRPr="00140DE1" w:rsidRDefault="0058031E" w:rsidP="0058031E">
      <w:pPr>
        <w:pStyle w:val="a8"/>
        <w:ind w:firstLine="284"/>
        <w:rPr>
          <w:rFonts w:ascii="Arial Narrow" w:hAnsi="Arial Narrow" w:cs="Arial Narrow"/>
        </w:rPr>
      </w:pPr>
      <w:r w:rsidRPr="00140DE1">
        <w:rPr>
          <w:rFonts w:ascii="Arial Narrow" w:hAnsi="Arial Narrow" w:cs="Arial Narrow"/>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 період простою з причин, передбачених частиною другою цієї статті, які виникли не з вини працівника, за ним зберігається середній заробіток.</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Працівник має право розірвати трудовий договір за власним бажанням,    якщо роботодавець не виконує законодавства про охорону</w:t>
      </w:r>
      <w:r>
        <w:rPr>
          <w:rFonts w:ascii="Arial Narrow" w:hAnsi="Arial Narrow" w:cs="Arial Narrow"/>
          <w:sz w:val="20"/>
          <w:szCs w:val="20"/>
          <w:lang w:val="ru-RU"/>
        </w:rPr>
        <w:t xml:space="preserve"> </w:t>
      </w:r>
      <w:r w:rsidRPr="00140DE1">
        <w:rPr>
          <w:rFonts w:ascii="Arial Narrow" w:hAnsi="Arial Narrow" w:cs="Arial Narrow"/>
          <w:sz w:val="20"/>
          <w:szCs w:val="20"/>
        </w:rPr>
        <w:t>праці, не додержується умов колективного договору з цих питань.</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 цьому разі працівникові виплачується вихідна допомога в розмірі, передбаченому колективним договором, але не менше тримісячного заробітку.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w:t>
      </w:r>
      <w:r w:rsidRPr="00140DE1">
        <w:rPr>
          <w:rFonts w:ascii="Arial Narrow" w:hAnsi="Arial Narrow" w:cs="Arial Narrow"/>
          <w:b/>
          <w:bCs/>
          <w:sz w:val="20"/>
          <w:szCs w:val="20"/>
        </w:rPr>
        <w:t xml:space="preserve"> а також середній заробіток.</w:t>
      </w:r>
    </w:p>
    <w:p w:rsidR="0058031E" w:rsidRPr="00140DE1" w:rsidRDefault="0058031E" w:rsidP="0058031E">
      <w:pPr>
        <w:spacing w:before="0"/>
        <w:ind w:firstLine="284"/>
        <w:rPr>
          <w:rFonts w:ascii="Arial Narrow" w:hAnsi="Arial Narrow" w:cs="Arial Narrow"/>
          <w:sz w:val="28"/>
          <w:szCs w:val="28"/>
        </w:rPr>
      </w:pPr>
      <w:r w:rsidRPr="00140DE1">
        <w:rPr>
          <w:rFonts w:ascii="Arial Narrow" w:hAnsi="Arial Narrow" w:cs="Arial Narrow"/>
          <w:b/>
          <w:bCs/>
          <w:sz w:val="24"/>
          <w:szCs w:val="24"/>
        </w:rPr>
        <w:t>Стаття 7</w:t>
      </w:r>
      <w:r w:rsidRPr="00140DE1">
        <w:rPr>
          <w:rFonts w:ascii="Arial Narrow" w:hAnsi="Arial Narrow" w:cs="Arial Narrow"/>
          <w:sz w:val="28"/>
          <w:szCs w:val="28"/>
        </w:rPr>
        <w:t xml:space="preserve"> Право працівників на пільги і компенсації за важкі та шкідливі умови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Протягом дії укладеного з працівником трудового договору роботодавець повинен,</w:t>
      </w:r>
      <w:r w:rsidRPr="00140DE1">
        <w:rPr>
          <w:rFonts w:ascii="Arial Narrow" w:hAnsi="Arial Narrow" w:cs="Arial Narrow"/>
          <w:b/>
          <w:bCs/>
          <w:sz w:val="20"/>
          <w:szCs w:val="20"/>
        </w:rPr>
        <w:t xml:space="preserve"> не пізніш як за 2 місяці,</w:t>
      </w:r>
      <w:r w:rsidRPr="00140DE1">
        <w:rPr>
          <w:rFonts w:ascii="Arial Narrow" w:hAnsi="Arial Narrow" w:cs="Arial Narrow"/>
          <w:sz w:val="20"/>
          <w:szCs w:val="20"/>
        </w:rPr>
        <w:t xml:space="preserve">    письмово інформувати працівника про зміни виробничих умов та розмірів пільг і компенсацій, з урахуванням тих, що надаються йому додатково.</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8</w:t>
      </w:r>
      <w:r w:rsidRPr="00140DE1">
        <w:rPr>
          <w:rFonts w:ascii="Arial Narrow" w:hAnsi="Arial Narrow" w:cs="Arial Narrow"/>
          <w:sz w:val="24"/>
          <w:szCs w:val="24"/>
        </w:rPr>
        <w:t>. Забезпечення працівників спецодягом, іншими засобами індивідуального захисту,   мийними   та знешкоджувальними засобами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w:t>
      </w:r>
      <w:r w:rsidRPr="00140DE1">
        <w:rPr>
          <w:rFonts w:ascii="Arial Narrow" w:hAnsi="Arial Narrow" w:cs="Arial Narrow"/>
          <w:b/>
          <w:bCs/>
          <w:sz w:val="20"/>
          <w:szCs w:val="20"/>
        </w:rPr>
        <w:t xml:space="preserve"> Працівники, які залучаються до разових робіт, </w:t>
      </w:r>
      <w:r w:rsidRPr="00140DE1">
        <w:rPr>
          <w:rFonts w:ascii="Arial Narrow" w:hAnsi="Arial Narrow" w:cs="Arial Narrow"/>
          <w:sz w:val="20"/>
          <w:szCs w:val="20"/>
        </w:rPr>
        <w:t>пов'язаних з ліквідацією наслідків аварій, стихійного лиха тощо,     що   не передбачені   трудовим   договором, повинні бути</w:t>
      </w:r>
      <w:r w:rsidRPr="00140DE1">
        <w:rPr>
          <w:rFonts w:ascii="Arial Narrow" w:hAnsi="Arial Narrow" w:cs="Arial Narrow"/>
          <w:b/>
          <w:bCs/>
          <w:sz w:val="20"/>
          <w:szCs w:val="20"/>
        </w:rPr>
        <w:t xml:space="preserve"> забезпечені</w:t>
      </w:r>
      <w:r w:rsidRPr="00140DE1">
        <w:rPr>
          <w:rFonts w:ascii="Arial Narrow" w:hAnsi="Arial Narrow" w:cs="Arial Narrow"/>
          <w:sz w:val="20"/>
          <w:szCs w:val="20"/>
        </w:rPr>
        <w:t xml:space="preserve"> зазначеними засобами.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Роботодавець</w:t>
      </w:r>
      <w:r w:rsidRPr="00140DE1">
        <w:rPr>
          <w:rFonts w:ascii="Arial Narrow" w:hAnsi="Arial Narrow" w:cs="Arial Narrow"/>
          <w:sz w:val="20"/>
          <w:szCs w:val="20"/>
        </w:rPr>
        <w:t xml:space="preserve"> зобов'язаний   забезпечити</w:t>
      </w:r>
      <w:r w:rsidRPr="00140DE1">
        <w:rPr>
          <w:rFonts w:ascii="Arial Narrow" w:hAnsi="Arial Narrow" w:cs="Arial Narrow"/>
          <w:b/>
          <w:bCs/>
          <w:sz w:val="20"/>
          <w:szCs w:val="20"/>
        </w:rPr>
        <w:t xml:space="preserve">   за   свій рахунок</w:t>
      </w:r>
      <w:r w:rsidRPr="00140DE1">
        <w:rPr>
          <w:rFonts w:ascii="Arial Narrow" w:hAnsi="Arial Narrow" w:cs="Arial Narrow"/>
          <w:sz w:val="20"/>
          <w:szCs w:val="20"/>
        </w:rPr>
        <w:t xml:space="preserve">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9.</w:t>
      </w:r>
      <w:r w:rsidRPr="00140DE1">
        <w:rPr>
          <w:rFonts w:ascii="Arial Narrow" w:hAnsi="Arial Narrow" w:cs="Arial Narrow"/>
          <w:sz w:val="24"/>
          <w:szCs w:val="24"/>
        </w:rPr>
        <w:t xml:space="preserve"> Відшкодування шкоди у разі ушкодження здоров'я працівників або у разі їх смерті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lastRenderedPageBreak/>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10</w:t>
      </w:r>
      <w:r w:rsidRPr="00140DE1">
        <w:rPr>
          <w:rFonts w:ascii="Arial Narrow" w:hAnsi="Arial Narrow" w:cs="Arial Narrow"/>
          <w:sz w:val="24"/>
          <w:szCs w:val="24"/>
        </w:rPr>
        <w:t xml:space="preserve">. Охорона праці жінок </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спеціально уповноваженим центральним органом виконавчої влади у галузі охорони здоров'я.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Праця вагітних жінок і жінок, які мають неповнолітню дитину, регулюється законодавством.</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11.</w:t>
      </w:r>
      <w:r w:rsidRPr="00140DE1">
        <w:rPr>
          <w:rFonts w:ascii="Arial Narrow" w:hAnsi="Arial Narrow" w:cs="Arial Narrow"/>
          <w:sz w:val="24"/>
          <w:szCs w:val="24"/>
        </w:rPr>
        <w:t xml:space="preserve"> Охорона праці неповнолітніх</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праці, граничних норм підіймання і переміщення важких речей, що затверджуються   спеціально   уповноваженим центральним органом виконавчої влади у галузі охорони здоров'я.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Неповнолітні приймаються на роботу   лише   після попереднього медичного огляду.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спеціально уповноваженим центральним органом виконавчої влади з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Вік, з   якого   допускається   прийняття на роботу, тривалість робочого часу, відпусток та деякі інші умови праці неповнолітніх визначаються законом.</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12</w:t>
      </w:r>
      <w:r w:rsidRPr="00140DE1">
        <w:rPr>
          <w:rFonts w:ascii="Arial Narrow" w:hAnsi="Arial Narrow" w:cs="Arial Narrow"/>
          <w:sz w:val="24"/>
          <w:szCs w:val="24"/>
        </w:rPr>
        <w:t xml:space="preserve">. Охорона праці інвалідів    </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 випадках, передбачених законодавством, роботодавець зобов'язаний організувати навчання, перекваліфікацію і працевлаштування інвалідів відповідно до медичних рекомендацій.</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Залучення інвалідів до надурочних робіт і робіт у нічний час не допускається.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Розділ</w:t>
      </w:r>
      <w:r w:rsidRPr="00140DE1">
        <w:rPr>
          <w:rFonts w:ascii="Arial Narrow" w:hAnsi="Arial Narrow" w:cs="Arial Narrow"/>
          <w:b/>
          <w:bCs/>
          <w:sz w:val="20"/>
          <w:szCs w:val="20"/>
          <w:lang w:val="ru-RU"/>
        </w:rPr>
        <w:t xml:space="preserve"> </w:t>
      </w:r>
      <w:r w:rsidRPr="00140DE1">
        <w:rPr>
          <w:rFonts w:ascii="Arial Narrow" w:hAnsi="Arial Narrow" w:cs="Arial Narrow"/>
          <w:b/>
          <w:bCs/>
          <w:sz w:val="20"/>
          <w:szCs w:val="20"/>
          <w:lang w:val="en-US"/>
        </w:rPr>
        <w:t>III</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ОРГАНІЗАЦІЯ ОХОРОНИ ПРАЦІ</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13.</w:t>
      </w:r>
      <w:r w:rsidRPr="00140DE1">
        <w:rPr>
          <w:rFonts w:ascii="Arial Narrow" w:hAnsi="Arial Narrow" w:cs="Arial Narrow"/>
          <w:sz w:val="24"/>
          <w:szCs w:val="24"/>
        </w:rPr>
        <w:t xml:space="preserve"> Управління охороною праці та обов'язки роботодавця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 цією метою роботодавець забезпечує функціонування системи управління охороною праці, а саме:</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забезпечує виконання необхідних профілактичних заходів відповідно до обставин, що змінюються;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забезпечує належне утримання будівель і споруд, виробничого обладнання та устаткування, моніторинг за їх технічним станом;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організовує проведення</w:t>
      </w:r>
      <w:r w:rsidRPr="00140DE1">
        <w:rPr>
          <w:rFonts w:ascii="Arial Narrow" w:hAnsi="Arial Narrow" w:cs="Arial Narrow"/>
          <w:b/>
          <w:bCs/>
          <w:sz w:val="20"/>
          <w:szCs w:val="20"/>
        </w:rPr>
        <w:t xml:space="preserve">   аудиту   охорони</w:t>
      </w:r>
      <w:r w:rsidRPr="00140DE1">
        <w:rPr>
          <w:rFonts w:ascii="Arial Narrow" w:hAnsi="Arial Narrow" w:cs="Arial Narrow"/>
          <w:sz w:val="20"/>
          <w:szCs w:val="20"/>
        </w:rPr>
        <w:t xml:space="preserve">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розробляє і затверджує положення, інструкції, інші акти з охорони праці, що діють у межах підприємства (далі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організовує пропаганду безпечних методів праці та співробітництво з працівниками у галузі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Роботодавець несе безпосередню відповідальність за порушення зазначених вимог.</w:t>
      </w:r>
    </w:p>
    <w:p w:rsidR="0058031E" w:rsidRPr="002537EF" w:rsidRDefault="0058031E" w:rsidP="0058031E">
      <w:pPr>
        <w:spacing w:before="0"/>
        <w:ind w:firstLine="284"/>
        <w:rPr>
          <w:rFonts w:ascii="Arial Narrow" w:hAnsi="Arial Narrow" w:cs="Arial Narrow"/>
          <w:color w:val="323E4F" w:themeColor="text2" w:themeShade="BF"/>
          <w:sz w:val="24"/>
          <w:szCs w:val="24"/>
        </w:rPr>
      </w:pPr>
      <w:r w:rsidRPr="002537EF">
        <w:rPr>
          <w:rFonts w:ascii="Arial Narrow" w:hAnsi="Arial Narrow" w:cs="Arial Narrow"/>
          <w:b/>
          <w:bCs/>
          <w:color w:val="323E4F" w:themeColor="text2" w:themeShade="BF"/>
          <w:sz w:val="24"/>
          <w:szCs w:val="24"/>
        </w:rPr>
        <w:t>Стаття 14.</w:t>
      </w:r>
      <w:r w:rsidRPr="002537EF">
        <w:rPr>
          <w:rFonts w:ascii="Arial Narrow" w:hAnsi="Arial Narrow" w:cs="Arial Narrow"/>
          <w:color w:val="323E4F" w:themeColor="text2" w:themeShade="BF"/>
          <w:sz w:val="24"/>
          <w:szCs w:val="24"/>
        </w:rPr>
        <w:t xml:space="preserve"> Обов'язки працівника щодо додержання вимог нормативно-правових актів з охорони праці</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lastRenderedPageBreak/>
        <w:t>Працівник зобов'язаний:</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проходити у встановленому законодавством порядку попередні та періодичні медичні огляди.</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Працівник несе   безпосередню   відповідальність   за порушення зазначених вимог.</w:t>
      </w:r>
    </w:p>
    <w:p w:rsidR="0058031E" w:rsidRPr="002537EF" w:rsidRDefault="0058031E" w:rsidP="0058031E">
      <w:pPr>
        <w:spacing w:before="0"/>
        <w:ind w:firstLine="284"/>
        <w:rPr>
          <w:rFonts w:ascii="Arial Narrow" w:hAnsi="Arial Narrow" w:cs="Arial Narrow"/>
          <w:color w:val="323E4F" w:themeColor="text2" w:themeShade="BF"/>
          <w:sz w:val="24"/>
          <w:szCs w:val="24"/>
        </w:rPr>
      </w:pPr>
      <w:r w:rsidRPr="002537EF">
        <w:rPr>
          <w:rFonts w:ascii="Arial Narrow" w:hAnsi="Arial Narrow" w:cs="Arial Narrow"/>
          <w:b/>
          <w:bCs/>
          <w:color w:val="323E4F" w:themeColor="text2" w:themeShade="BF"/>
          <w:sz w:val="24"/>
          <w:szCs w:val="24"/>
        </w:rPr>
        <w:t>Стаття 15.</w:t>
      </w:r>
      <w:r w:rsidRPr="002537EF">
        <w:rPr>
          <w:rFonts w:ascii="Arial Narrow" w:hAnsi="Arial Narrow" w:cs="Arial Narrow"/>
          <w:color w:val="323E4F" w:themeColor="text2" w:themeShade="BF"/>
          <w:sz w:val="24"/>
          <w:szCs w:val="24"/>
        </w:rPr>
        <w:t xml:space="preserve"> Служба охорони праці на підприємстві </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На підприємстві з кількістю працюючих 50 і більше</w:t>
      </w:r>
      <w:r w:rsidRPr="002537EF">
        <w:rPr>
          <w:rFonts w:ascii="Arial Narrow" w:hAnsi="Arial Narrow" w:cs="Arial Narrow"/>
          <w:color w:val="323E4F" w:themeColor="text2" w:themeShade="BF"/>
          <w:sz w:val="24"/>
          <w:szCs w:val="24"/>
        </w:rPr>
        <w:t xml:space="preserve"> </w:t>
      </w:r>
      <w:r w:rsidRPr="002537EF">
        <w:rPr>
          <w:rFonts w:ascii="Arial Narrow" w:hAnsi="Arial Narrow" w:cs="Arial Narrow"/>
          <w:color w:val="323E4F" w:themeColor="text2" w:themeShade="BF"/>
          <w:sz w:val="20"/>
          <w:szCs w:val="20"/>
        </w:rPr>
        <w:t>осіб роботодавець створює службу охорони праці відповідно до типового положення, що затверджується спеціально уповноваженим центральним органом виконавчої влади з питань нагляду за охороною праці.</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На підприємстві з кількістю працюючих</w:t>
      </w:r>
      <w:r w:rsidRPr="002537EF">
        <w:rPr>
          <w:rFonts w:ascii="Arial Narrow" w:hAnsi="Arial Narrow" w:cs="Arial Narrow"/>
          <w:b/>
          <w:bCs/>
          <w:color w:val="323E4F" w:themeColor="text2" w:themeShade="BF"/>
          <w:sz w:val="20"/>
          <w:szCs w:val="20"/>
        </w:rPr>
        <w:t xml:space="preserve"> менше</w:t>
      </w:r>
      <w:r w:rsidRPr="002537EF">
        <w:rPr>
          <w:rFonts w:ascii="Arial Narrow" w:hAnsi="Arial Narrow" w:cs="Arial Narrow"/>
          <w:color w:val="323E4F" w:themeColor="text2" w:themeShade="BF"/>
          <w:sz w:val="20"/>
          <w:szCs w:val="20"/>
        </w:rPr>
        <w:t xml:space="preserve"> 20</w:t>
      </w:r>
      <w:r w:rsidRPr="002537EF">
        <w:rPr>
          <w:rFonts w:ascii="Arial Narrow" w:hAnsi="Arial Narrow" w:cs="Arial Narrow"/>
          <w:b/>
          <w:bCs/>
          <w:color w:val="323E4F" w:themeColor="text2" w:themeShade="BF"/>
          <w:sz w:val="20"/>
          <w:szCs w:val="20"/>
        </w:rPr>
        <w:t xml:space="preserve"> осіб </w:t>
      </w:r>
      <w:r w:rsidRPr="002537EF">
        <w:rPr>
          <w:rFonts w:ascii="Arial Narrow" w:hAnsi="Arial Narrow" w:cs="Arial Narrow"/>
          <w:color w:val="323E4F" w:themeColor="text2" w:themeShade="BF"/>
          <w:sz w:val="20"/>
          <w:szCs w:val="20"/>
        </w:rPr>
        <w:t>для виконання   функцій служби охорони праці можуть залучатися сторонні спеціалісти на договірних  засадах, які мають відповідну підготовку.</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Служба охорони праці підпорядковується безпосередньо роботодавцю.</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Спеціалісти служби охорони праці у разі виявлення порушень охорони праці мають право:</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надсилати роботодавцю   подання   про   притягнення до відповідальності працівників, які порушують вимоги щодо охорони праці.   Припис спеціаліста з охорони праці може скасувати лише роботодавець.</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Ліквідація служби охорони праці допускається тільки у разі ліквідації підприємства чи припинення використання найманої праці фізичною особою.</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16.</w:t>
      </w:r>
      <w:r w:rsidRPr="00140DE1">
        <w:rPr>
          <w:rFonts w:ascii="Arial Narrow" w:hAnsi="Arial Narrow" w:cs="Arial Narrow"/>
          <w:sz w:val="24"/>
          <w:szCs w:val="24"/>
        </w:rPr>
        <w:t xml:space="preserve"> Комісія з питань охорони праці підприємства</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спеціально уповноваженим центральним органом  виконавчої влади  з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Рішення комісії мають рекомендаційний характер.</w:t>
      </w:r>
    </w:p>
    <w:p w:rsidR="0058031E" w:rsidRPr="00140DE1" w:rsidRDefault="0058031E" w:rsidP="0058031E">
      <w:pPr>
        <w:spacing w:before="0"/>
        <w:ind w:firstLine="284"/>
        <w:rPr>
          <w:rFonts w:ascii="Arial Narrow" w:hAnsi="Arial Narrow" w:cs="Arial Narrow"/>
          <w:sz w:val="24"/>
          <w:szCs w:val="24"/>
        </w:rPr>
      </w:pPr>
      <w:r w:rsidRPr="002537EF">
        <w:rPr>
          <w:rFonts w:ascii="Arial Narrow" w:hAnsi="Arial Narrow" w:cs="Arial Narrow"/>
          <w:b/>
          <w:bCs/>
          <w:color w:val="323E4F" w:themeColor="text2" w:themeShade="BF"/>
          <w:sz w:val="24"/>
          <w:szCs w:val="24"/>
        </w:rPr>
        <w:t>Стаття 17</w:t>
      </w:r>
      <w:r w:rsidRPr="002537EF">
        <w:rPr>
          <w:rFonts w:ascii="Arial Narrow" w:hAnsi="Arial Narrow" w:cs="Arial Narrow"/>
          <w:color w:val="323E4F" w:themeColor="text2" w:themeShade="BF"/>
          <w:sz w:val="24"/>
          <w:szCs w:val="24"/>
        </w:rPr>
        <w:t>. Обов'язкові медичні огляди працівників певних категорій</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140DE1">
        <w:rPr>
          <w:rFonts w:ascii="Arial Narrow" w:hAnsi="Arial Narrow" w:cs="Arial Narrow"/>
          <w:sz w:val="20"/>
          <w:szCs w:val="20"/>
        </w:rPr>
        <w:t xml:space="preserve">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w:t>
      </w:r>
      <w:r w:rsidRPr="002537EF">
        <w:rPr>
          <w:rFonts w:ascii="Arial Narrow" w:hAnsi="Arial Narrow" w:cs="Arial Narrow"/>
          <w:color w:val="323E4F" w:themeColor="text2" w:themeShade="BF"/>
          <w:sz w:val="20"/>
          <w:szCs w:val="20"/>
        </w:rPr>
        <w:t>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спеціально уповноваженим центральним органом виконавчої влади в галузі охорони здоров'я.</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Роботодавець зобов'язаний забезпечити за свій рахунок позачерговий медичний огляд працівників: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 заявою працівника, якщо він вважає, що погіршення стану його здоров'я пов'язане з умовами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 своєю ініціативою, якщо стан здоров'я працівника не дозволяє йому виконувати свої трудові обов'язки.</w:t>
      </w:r>
    </w:p>
    <w:p w:rsidR="0058031E" w:rsidRPr="00140DE1" w:rsidRDefault="0058031E" w:rsidP="0058031E">
      <w:pPr>
        <w:spacing w:before="0"/>
        <w:ind w:firstLine="284"/>
        <w:rPr>
          <w:rFonts w:ascii="Arial Narrow" w:hAnsi="Arial Narrow" w:cs="Arial Narrow"/>
          <w:sz w:val="20"/>
          <w:szCs w:val="20"/>
        </w:rPr>
      </w:pPr>
      <w:r w:rsidRPr="002537EF">
        <w:rPr>
          <w:rFonts w:ascii="Arial Narrow" w:hAnsi="Arial Narrow" w:cs="Arial Narrow"/>
          <w:color w:val="323E4F" w:themeColor="text2" w:themeShade="BF"/>
          <w:sz w:val="20"/>
          <w:szCs w:val="20"/>
        </w:rPr>
        <w:t>За час    проходження    медичного    огляду    за працівниками зберігаються місце роботи (посада) і середній заробіток</w:t>
      </w:r>
      <w:r w:rsidRPr="00140DE1">
        <w:rPr>
          <w:rFonts w:ascii="Arial Narrow" w:hAnsi="Arial Narrow" w:cs="Arial Narrow"/>
          <w:sz w:val="20"/>
          <w:szCs w:val="20"/>
        </w:rPr>
        <w:t>.</w:t>
      </w:r>
    </w:p>
    <w:p w:rsidR="0058031E" w:rsidRPr="002537EF" w:rsidRDefault="0058031E" w:rsidP="0058031E">
      <w:pPr>
        <w:spacing w:before="0"/>
        <w:ind w:firstLine="284"/>
        <w:rPr>
          <w:rFonts w:ascii="Arial Narrow" w:hAnsi="Arial Narrow" w:cs="Arial Narrow"/>
          <w:color w:val="323E4F" w:themeColor="text2" w:themeShade="BF"/>
          <w:sz w:val="24"/>
          <w:szCs w:val="24"/>
        </w:rPr>
      </w:pPr>
      <w:r w:rsidRPr="002537EF">
        <w:rPr>
          <w:rFonts w:ascii="Arial Narrow" w:hAnsi="Arial Narrow" w:cs="Arial Narrow"/>
          <w:b/>
          <w:bCs/>
          <w:color w:val="323E4F" w:themeColor="text2" w:themeShade="BF"/>
          <w:sz w:val="24"/>
          <w:szCs w:val="24"/>
        </w:rPr>
        <w:t>Стаття</w:t>
      </w:r>
      <w:r w:rsidRPr="002537EF">
        <w:rPr>
          <w:rFonts w:ascii="Arial Narrow" w:hAnsi="Arial Narrow" w:cs="Arial Narrow"/>
          <w:color w:val="323E4F" w:themeColor="text2" w:themeShade="BF"/>
          <w:sz w:val="24"/>
          <w:szCs w:val="24"/>
        </w:rPr>
        <w:t xml:space="preserve"> </w:t>
      </w:r>
      <w:r w:rsidRPr="002537EF">
        <w:rPr>
          <w:rFonts w:ascii="Arial Narrow" w:hAnsi="Arial Narrow" w:cs="Arial Narrow"/>
          <w:b/>
          <w:bCs/>
          <w:color w:val="323E4F" w:themeColor="text2" w:themeShade="BF"/>
          <w:sz w:val="24"/>
          <w:szCs w:val="24"/>
        </w:rPr>
        <w:t>18</w:t>
      </w:r>
      <w:r w:rsidRPr="002537EF">
        <w:rPr>
          <w:rFonts w:ascii="Arial Narrow" w:hAnsi="Arial Narrow" w:cs="Arial Narrow"/>
          <w:color w:val="323E4F" w:themeColor="text2" w:themeShade="BF"/>
          <w:sz w:val="24"/>
          <w:szCs w:val="24"/>
        </w:rPr>
        <w:t>. Навчання з питань охорони праці</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p>
    <w:p w:rsidR="0058031E" w:rsidRPr="002537EF" w:rsidRDefault="0058031E" w:rsidP="0058031E">
      <w:pPr>
        <w:spacing w:before="0"/>
        <w:ind w:firstLine="284"/>
        <w:rPr>
          <w:rFonts w:ascii="Arial Narrow" w:hAnsi="Arial Narrow" w:cs="Arial Narrow"/>
          <w:color w:val="323E4F" w:themeColor="text2" w:themeShade="BF"/>
          <w:sz w:val="20"/>
          <w:szCs w:val="20"/>
        </w:rPr>
      </w:pPr>
      <w:r w:rsidRPr="002537EF">
        <w:rPr>
          <w:rFonts w:ascii="Arial Narrow" w:hAnsi="Arial Narrow" w:cs="Arial Narrow"/>
          <w:color w:val="323E4F" w:themeColor="text2" w:themeShade="BF"/>
          <w:sz w:val="20"/>
          <w:szCs w:val="20"/>
        </w:rPr>
        <w:t>Перелік робіт з підвищеною небезпекою затверджується спеціально уповноваженим центральним органом виконавчої влади з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Порядок проведення навчання та перевірки знань посадових осіб з питань охорони праці визначається типовим положенням,   що затверджується   спеціально уповноваженим центральним органом виконавчої влади з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lastRenderedPageBreak/>
        <w:t>Не допускаються до роботи працівники, у тому числі посадові особи, які не пройшли навчання, інструктаж і перевірку знань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Вивчення основ охорони праці, а також підготовка та підвищення кваліфікації спеціалістів з охорони праці з рахуванням особливостей    виробництва     відповідних об'єктів       економіки забезпечуються      спеціально уповноваженим центральним органом виконавчої влади в галузі освіти та науки в усіх навчальних закладах за програмами, погодженими із спеціально уповноваженим центральним органом виконавчої влади з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4"/>
          <w:szCs w:val="24"/>
        </w:rPr>
        <w:t>Стаття 19.</w:t>
      </w:r>
      <w:r w:rsidRPr="00140DE1">
        <w:rPr>
          <w:rFonts w:ascii="Arial Narrow" w:hAnsi="Arial Narrow" w:cs="Arial Narrow"/>
          <w:sz w:val="24"/>
          <w:szCs w:val="24"/>
        </w:rPr>
        <w:t xml:space="preserve"> Фінансування охорони праці Фінансування охорони праці здійснюється роботодавцем</w:t>
      </w:r>
      <w:r w:rsidRPr="00140DE1">
        <w:rPr>
          <w:rFonts w:ascii="Arial Narrow" w:hAnsi="Arial Narrow" w:cs="Arial Narrow"/>
          <w:sz w:val="20"/>
          <w:szCs w:val="20"/>
        </w:rPr>
        <w:t>.</w:t>
      </w:r>
    </w:p>
    <w:p w:rsidR="0058031E" w:rsidRPr="00140DE1" w:rsidRDefault="0058031E" w:rsidP="0058031E">
      <w:pPr>
        <w:pStyle w:val="a8"/>
        <w:ind w:firstLine="284"/>
        <w:rPr>
          <w:rFonts w:ascii="Arial Narrow" w:hAnsi="Arial Narrow" w:cs="Arial Narrow"/>
        </w:rPr>
      </w:pPr>
      <w:r w:rsidRPr="00140DE1">
        <w:rPr>
          <w:rFonts w:ascii="Arial Narrow" w:hAnsi="Arial Narrow" w:cs="Arial Narrow"/>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 що виділяються окремим рядком.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Для підприємств, незалежно від форм власності, або фізичних осіб,  які використовують найману працю, витрати на охорону праці становлять не менше 0,5 відсотка від суми реалізованої продукції.</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На підприємствах,   що утримуються за рахунок бюджету, витрати на охорону праці передбачаються в державному або місцевих бюджетах і становлять не менше 0,2 відсотка від фонду оплати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переліком заходів та засобів з охорони праці, що затверджується Кабінетом Міністрів України.</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20. Регулювання охорони праці у колективному договорі,угоді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 колективному договорі, угоді сторони 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 xml:space="preserve">Стаття 21. </w:t>
      </w:r>
      <w:r w:rsidRPr="00140DE1">
        <w:rPr>
          <w:rFonts w:ascii="Arial Narrow" w:hAnsi="Arial Narrow" w:cs="Arial Narrow"/>
          <w:sz w:val="24"/>
          <w:szCs w:val="24"/>
        </w:rPr>
        <w:t>Додержання вимог щодо охорони праці під час проектування, будівництва (виготовлення) та реконструкції підприємств, об'єктів і засобів виробництва</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Не допускається будівництво, реконструкція, технічне переоснащення тощо   виробничих   об'єктів, інженерних інфраструктур об'єктів соціально-культурного</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призначення, виготовлення і впровадження нових для даного підприємства технологій і зазначених засобів без попередньої експертизи робочого проекту або робочої документації на  їх відповідність  нормативно-правовим актам з охорони праці. Фінансування цих робіт може провадитися лише після одержання позитивних результатів експертизи.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Роботодавець повинен одержати дозвіл на</w:t>
      </w:r>
      <w:r w:rsidRPr="00140DE1">
        <w:rPr>
          <w:rFonts w:ascii="Arial Narrow" w:hAnsi="Arial Narrow" w:cs="Arial Narrow"/>
          <w:b/>
          <w:bCs/>
          <w:sz w:val="20"/>
          <w:szCs w:val="20"/>
        </w:rPr>
        <w:t xml:space="preserve"> початок роботи та види робіт підприємства,</w:t>
      </w:r>
      <w:r w:rsidRPr="00140DE1">
        <w:rPr>
          <w:rFonts w:ascii="Arial Narrow" w:hAnsi="Arial Narrow" w:cs="Arial Narrow"/>
          <w:sz w:val="20"/>
          <w:szCs w:val="20"/>
        </w:rPr>
        <w:t xml:space="preserve"> діяльність якого пов'язана з виконанням робіт та експлуатацією об'єктів, машин;, механізмів, устаткування підвищеної   небезпеки. </w:t>
      </w:r>
      <w:r w:rsidRPr="00140DE1">
        <w:rPr>
          <w:rFonts w:ascii="Arial Narrow" w:hAnsi="Arial Narrow" w:cs="Arial Narrow"/>
          <w:b/>
          <w:bCs/>
          <w:sz w:val="20"/>
          <w:szCs w:val="20"/>
        </w:rPr>
        <w:t>Перелік видів  робіт, об'єктів, машин, механізмів, устаткування підвищеної небезпеки визначається Кабінетом Міністрів України.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Експертиза проектів,</w:t>
      </w:r>
      <w:r w:rsidRPr="00140DE1">
        <w:rPr>
          <w:rFonts w:ascii="Arial Narrow" w:hAnsi="Arial Narrow" w:cs="Arial Narrow"/>
          <w:sz w:val="20"/>
          <w:szCs w:val="20"/>
        </w:rPr>
        <w:t xml:space="preserve"> реєстрація, огляди, випробування тощо виробничих   об'єктів,   інженерних   інфраструктур об'єктів соціально-культурного призначення, прийняття їх в експлуатацію провадяться у</w:t>
      </w:r>
      <w:r w:rsidRPr="00140DE1">
        <w:rPr>
          <w:rFonts w:ascii="Arial Narrow" w:hAnsi="Arial Narrow" w:cs="Arial Narrow"/>
          <w:b/>
          <w:bCs/>
          <w:sz w:val="20"/>
          <w:szCs w:val="20"/>
        </w:rPr>
        <w:t xml:space="preserve"> порядку, що визначається Кабінетом Міністрів України.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 разі коли роботодавець не одержав зазначеного дозволу, місцевий орган виконавчої влади  або  орган місцевого   самоврядування,   за  поданням   спеціально повноваженого центрального органу виконавчої влади з нагляду  за    охороною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заходів з їх усунення.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Прийняття в  експлуатацію нових і реконструйованих виробничих об'єктів проводиться за участю представників професійних спілок.</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Не допускається застосування у виробництві шкідливих речовин у разі відсутності їх гігієнічної регламентації та державної реєстрації.</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22</w:t>
      </w:r>
      <w:r w:rsidRPr="00140DE1">
        <w:rPr>
          <w:rFonts w:ascii="Arial Narrow" w:hAnsi="Arial Narrow" w:cs="Arial Narrow"/>
          <w:sz w:val="24"/>
          <w:szCs w:val="24"/>
        </w:rPr>
        <w:t>. Розслідування та облік нещасних випадків, професійних захворювань і аварій</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всеукраїнськими об'єднаннями профспілок.</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Рішення посадової особи органу державного нагляду за охороною праці може бути оскаржене у судовому порядку.</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23</w:t>
      </w:r>
      <w:r w:rsidRPr="00140DE1">
        <w:rPr>
          <w:rFonts w:ascii="Arial Narrow" w:hAnsi="Arial Narrow" w:cs="Arial Narrow"/>
          <w:sz w:val="24"/>
          <w:szCs w:val="24"/>
        </w:rPr>
        <w:t>. Інформація та звітність про стан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 xml:space="preserve">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від нещасних випадків про стан </w:t>
      </w:r>
      <w:r w:rsidRPr="00140DE1">
        <w:rPr>
          <w:rFonts w:ascii="Arial Narrow" w:hAnsi="Arial Narrow" w:cs="Arial Narrow"/>
          <w:sz w:val="20"/>
          <w:szCs w:val="20"/>
        </w:rPr>
        <w:lastRenderedPageBreak/>
        <w:t>охорони праці, причину аварій, нещасних випадків і професійних захворювань і про аходи, яких вжито для їх усунення та для забезпечення на підприєм стві умов і безпеки праці на рівні нормативних вимог.</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управління і державного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 я працівників.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На державному   рівні   ведеться   єдина   державна статистична звітність з питань охорони праці, форма якої погоджується  спеціально  уповноваженим  центральним органом виконавчої влади з нагляду за охороною праці, професійними спілками та Фондом соціального страхування від "нещасних випадків.</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24</w:t>
      </w:r>
      <w:r w:rsidRPr="00140DE1">
        <w:rPr>
          <w:rFonts w:ascii="Arial Narrow" w:hAnsi="Arial Narrow" w:cs="Arial Narrow"/>
          <w:sz w:val="24"/>
          <w:szCs w:val="24"/>
        </w:rPr>
        <w:t>. Добровільні об'єднання громадян, працівників і спеціалістів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 що діють відповідно до закону.</w:t>
      </w:r>
    </w:p>
    <w:p w:rsidR="0058031E" w:rsidRPr="00140DE1" w:rsidRDefault="0058031E" w:rsidP="0058031E">
      <w:pPr>
        <w:pStyle w:val="FR1"/>
        <w:spacing w:before="0"/>
        <w:ind w:firstLine="284"/>
        <w:jc w:val="both"/>
        <w:rPr>
          <w:rFonts w:ascii="Arial Narrow" w:hAnsi="Arial Narrow" w:cs="Arial Narrow"/>
        </w:rPr>
      </w:pPr>
      <w:r w:rsidRPr="00140DE1">
        <w:rPr>
          <w:rFonts w:ascii="Arial Narrow" w:hAnsi="Arial Narrow" w:cs="Arial Narrow"/>
        </w:rPr>
        <w:t>Розділ IV</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СТИМУЛЮВАННЯ ОХОРОНИ ПРАЦІ</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 xml:space="preserve">Стаття 25. </w:t>
      </w:r>
      <w:r w:rsidRPr="00140DE1">
        <w:rPr>
          <w:rFonts w:ascii="Arial Narrow" w:hAnsi="Arial Narrow" w:cs="Arial Narrow"/>
          <w:sz w:val="24"/>
          <w:szCs w:val="24"/>
        </w:rPr>
        <w:t>Економічне стимулювання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 колективним договором, угодою.</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При розрахунку розміру страхового внеску для кожного підприємства Фондом соціального страхування від нещасних випадків,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 неналежний стан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26</w:t>
      </w:r>
      <w:r w:rsidRPr="00140DE1">
        <w:rPr>
          <w:rFonts w:ascii="Arial Narrow" w:hAnsi="Arial Narrow" w:cs="Arial Narrow"/>
          <w:sz w:val="24"/>
          <w:szCs w:val="24"/>
        </w:rPr>
        <w:t>. Відшкодування юридичним, фізичним особам і державі збитків, завданих порушенням вимог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Роботодавець зобов'язаний відшкодувати збитки, завдані порушенням вимог з охорони праці іншим юридичним,   фізичним особам і державі, на загальних підставах, передбачених законом.</w:t>
      </w:r>
    </w:p>
    <w:p w:rsidR="0058031E" w:rsidRPr="00140DE1" w:rsidRDefault="0058031E" w:rsidP="0058031E">
      <w:pPr>
        <w:spacing w:before="0"/>
        <w:ind w:firstLine="284"/>
        <w:rPr>
          <w:rFonts w:ascii="Arial Narrow" w:hAnsi="Arial Narrow" w:cs="Arial Narrow"/>
          <w:b/>
          <w:bCs/>
          <w:sz w:val="20"/>
          <w:szCs w:val="20"/>
        </w:rPr>
      </w:pPr>
      <w:r w:rsidRPr="00140DE1">
        <w:rPr>
          <w:rFonts w:ascii="Arial Narrow" w:hAnsi="Arial Narrow" w:cs="Arial Narrow"/>
          <w:sz w:val="20"/>
          <w:szCs w:val="20"/>
        </w:rPr>
        <w:t>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Розділ</w:t>
      </w:r>
      <w:r w:rsidRPr="00140DE1">
        <w:rPr>
          <w:rFonts w:ascii="Arial Narrow" w:hAnsi="Arial Narrow" w:cs="Arial Narrow"/>
          <w:sz w:val="20"/>
          <w:szCs w:val="20"/>
        </w:rPr>
        <w:t xml:space="preserve"> </w:t>
      </w:r>
      <w:r w:rsidRPr="00140DE1">
        <w:rPr>
          <w:rFonts w:ascii="Arial Narrow" w:hAnsi="Arial Narrow" w:cs="Arial Narrow"/>
          <w:b/>
          <w:bCs/>
          <w:sz w:val="20"/>
          <w:szCs w:val="20"/>
        </w:rPr>
        <w:t>V</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НОРМАТИВНО-ПРАВОВІ АКТИ 3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Стаття</w:t>
      </w:r>
      <w:r w:rsidRPr="00140DE1">
        <w:rPr>
          <w:rFonts w:ascii="Arial Narrow" w:hAnsi="Arial Narrow" w:cs="Arial Narrow"/>
          <w:sz w:val="20"/>
          <w:szCs w:val="20"/>
        </w:rPr>
        <w:t xml:space="preserve"> </w:t>
      </w:r>
      <w:r w:rsidRPr="00140DE1">
        <w:rPr>
          <w:rFonts w:ascii="Arial Narrow" w:hAnsi="Arial Narrow" w:cs="Arial Narrow"/>
          <w:b/>
          <w:bCs/>
          <w:sz w:val="20"/>
          <w:szCs w:val="20"/>
        </w:rPr>
        <w:t>27</w:t>
      </w:r>
      <w:r w:rsidRPr="00140DE1">
        <w:rPr>
          <w:rFonts w:ascii="Arial Narrow" w:hAnsi="Arial Narrow" w:cs="Arial Narrow"/>
          <w:sz w:val="20"/>
          <w:szCs w:val="20"/>
        </w:rPr>
        <w:t>. Документи, що належать до нормативно-правових</w:t>
      </w:r>
      <w:r w:rsidRPr="00140DE1">
        <w:rPr>
          <w:rFonts w:ascii="Arial Narrow" w:hAnsi="Arial Narrow" w:cs="Arial Narrow"/>
          <w:sz w:val="20"/>
          <w:szCs w:val="20"/>
          <w:lang w:val="ru-RU"/>
        </w:rPr>
        <w:t xml:space="preserve"> </w:t>
      </w:r>
      <w:r w:rsidRPr="00140DE1">
        <w:rPr>
          <w:rFonts w:ascii="Arial Narrow" w:hAnsi="Arial Narrow" w:cs="Arial Narrow"/>
          <w:sz w:val="20"/>
          <w:szCs w:val="20"/>
        </w:rPr>
        <w:t>актів з охорони праці</w:t>
      </w:r>
    </w:p>
    <w:p w:rsidR="0058031E" w:rsidRPr="00140DE1" w:rsidRDefault="0058031E" w:rsidP="0058031E">
      <w:pPr>
        <w:pStyle w:val="1"/>
        <w:ind w:firstLine="284"/>
        <w:rPr>
          <w:rFonts w:ascii="Arial Narrow" w:hAnsi="Arial Narrow" w:cs="Arial Narrow"/>
        </w:rPr>
      </w:pPr>
      <w:r w:rsidRPr="00140DE1">
        <w:rPr>
          <w:rFonts w:ascii="Arial Narrow" w:hAnsi="Arial Narrow" w:cs="Arial Narrow"/>
          <w:b w:val="0"/>
          <w:bCs w:val="0"/>
        </w:rPr>
        <w:t>Нормативно-правові акти з охорони праці – це правила,   норми, регламенти,   положення,   стандарти, інструкції та інші документи, обов'язкові для виконання.</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28</w:t>
      </w:r>
      <w:r w:rsidRPr="00140DE1">
        <w:rPr>
          <w:rFonts w:ascii="Arial Narrow" w:hAnsi="Arial Narrow" w:cs="Arial Narrow"/>
          <w:sz w:val="24"/>
          <w:szCs w:val="24"/>
        </w:rPr>
        <w:t>. Опрацювання, прийняття та скасування нормативно-правових актів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Опрацювання та прийняття нових, перегляд і скасування чинних нормативно-правових актів з охорони  праці провадяться   спеціально уповноваженим   центральним органом виконавчої влади з нагляду за охороною праці за участю   професійних   спілок і Фонду соціального страхування від нещасних випадків та за погодженням з органами державного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Санітарні правила    та    норми    затверджуються спеціально уповноваженим      центральним    органом виконавчої влади у галузі охорони здоров'я.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29</w:t>
      </w:r>
      <w:r w:rsidRPr="00140DE1">
        <w:rPr>
          <w:rFonts w:ascii="Arial Narrow" w:hAnsi="Arial Narrow" w:cs="Arial Narrow"/>
          <w:sz w:val="24"/>
          <w:szCs w:val="24"/>
        </w:rPr>
        <w:t>. Тимчасове припинення чинності нормативно-правових актів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строку застосування вимог нормативних актів з охорони праці.</w:t>
      </w:r>
    </w:p>
    <w:p w:rsidR="0058031E" w:rsidRPr="00140DE1" w:rsidRDefault="0058031E" w:rsidP="0058031E">
      <w:pPr>
        <w:pStyle w:val="a8"/>
        <w:ind w:firstLine="284"/>
        <w:rPr>
          <w:rFonts w:ascii="Arial Narrow" w:hAnsi="Arial Narrow" w:cs="Arial Narrow"/>
        </w:rPr>
      </w:pPr>
      <w:r w:rsidRPr="00140DE1">
        <w:rPr>
          <w:rFonts w:ascii="Arial Narrow" w:hAnsi="Arial Narrow" w:cs="Arial Narrow"/>
        </w:rPr>
        <w:t>Роботодавець зобов'язаний невідкладно  повідомити заінтересованих працівників про  рішення  зазначеного органу державного нагляду за охороною праці.</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30</w:t>
      </w:r>
      <w:r w:rsidRPr="00140DE1">
        <w:rPr>
          <w:rFonts w:ascii="Arial Narrow" w:hAnsi="Arial Narrow" w:cs="Arial Narrow"/>
          <w:sz w:val="24"/>
          <w:szCs w:val="24"/>
        </w:rPr>
        <w:t>. Поширення дії нормативно-правових актів з охорони праці на сферу трудового і професійного навчання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lastRenderedPageBreak/>
        <w:t>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облаштованих у будь-яких навчальних закладах.</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закладах визначаються вентральним органом виконавчої влади в галузі освіти та науки за погодженням з відповідним профспілковим органом.</w:t>
      </w:r>
    </w:p>
    <w:p w:rsidR="0058031E" w:rsidRPr="00140DE1" w:rsidRDefault="0058031E" w:rsidP="0058031E">
      <w:pPr>
        <w:spacing w:before="0"/>
        <w:ind w:firstLine="284"/>
        <w:rPr>
          <w:rFonts w:ascii="Arial Narrow" w:hAnsi="Arial Narrow" w:cs="Arial Narrow"/>
          <w:b/>
          <w:bCs/>
          <w:sz w:val="20"/>
          <w:szCs w:val="20"/>
        </w:rPr>
      </w:pPr>
      <w:r w:rsidRPr="00140DE1">
        <w:rPr>
          <w:rFonts w:ascii="Arial Narrow" w:hAnsi="Arial Narrow" w:cs="Arial Narrow"/>
          <w:sz w:val="20"/>
          <w:szCs w:val="20"/>
        </w:rPr>
        <w:t>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 й до працівників підприємства.</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Розділ VI</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ДЕРЖАВНЕ УПРАВЛІННЯ ОХОРОНОЮ ПРАЦІ</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31.</w:t>
      </w:r>
      <w:r w:rsidRPr="00140DE1">
        <w:rPr>
          <w:rFonts w:ascii="Arial Narrow" w:hAnsi="Arial Narrow" w:cs="Arial Narrow"/>
          <w:sz w:val="24"/>
          <w:szCs w:val="24"/>
        </w:rPr>
        <w:t xml:space="preserve"> Органи державного управління охороною праці </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Державне управління охороною праці здійснюють:</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Кабінет Міністрів України;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спеціально уповноважений центральний орган виконавчої влади з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міністерства та інші центральні органи виконавчої влади;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Рада міністрів Автономної Республіки Крим, місцеві державні адміністрації та органи місцевого самоврядування.</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32</w:t>
      </w:r>
      <w:r w:rsidRPr="00140DE1">
        <w:rPr>
          <w:rFonts w:ascii="Arial Narrow" w:hAnsi="Arial Narrow" w:cs="Arial Narrow"/>
          <w:sz w:val="24"/>
          <w:szCs w:val="24"/>
        </w:rPr>
        <w:t>. Компетенція Кабінету Міністрів України в галузі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Кабінет Міністрів України: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забезпечує реалізацію державної політики в галузі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подає на затвердження Верховною Радою України загальнодержавну програму поліпшення стану безпеки, гігієни праці та виробничого середовища;</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встановлює єдину державну статистичну звітність з питань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 метою координації діяльності органів державного управління охороною праці створюється Національна рада з питань безпечної життєдіяльності населення, яку очолює віце-прем'єр-міністр України.</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33</w:t>
      </w:r>
      <w:r w:rsidRPr="00140DE1">
        <w:rPr>
          <w:rFonts w:ascii="Arial Narrow" w:hAnsi="Arial Narrow" w:cs="Arial Narrow"/>
          <w:sz w:val="24"/>
          <w:szCs w:val="24"/>
        </w:rPr>
        <w:t>. Повноваження міністерств та інших центральних органів виконавчої влади в галузі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Міністерства та інші центральні органи виконавчої влади: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проводять єдину науково-технічну політику  в  галузі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розробляють і реалізують галузеві програми поліпшення стану безпеки, гігієни праці та виробничого середовища за участю профспілок;</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здійснюють методичне     керівництво     діяльністю підприємств галузі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укладають з відповідними галузевими профспілками угоди з питань поліпшення умов і безпеки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беруть участь в опрацюванні та перегляді нормативно-правових актів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організовують навчання і перевірку знань з питань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відносини у сфері рятувальної справи;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здійснюють відомчий контроль за станом охорони праці на підприємствах галузі.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Для координації, вдосконалення роботи з охорони праці і контролю за цією роботою в міністерствах та інших центральних органах   виконавчої   влади   створюються структурні підрозділи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Спеціально уповноважений центральний орган виконавчої влади з питань праці та соціальної політики забезпечує проведення державної експертизи умов праці із залученням служб санітарного епідеміологічного нагляду спеціально уповноваженого центрального органу виконавчої влади в галузі охорони здоров'я, визначає порядок та здійснює контроль за якістю проведення атестації робочих місць щодо їх відповідності   нормативно-правовим  актам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Спеціально уповноважений центральний орган виконавчої влади з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розробляє за участю міністерств, інших центральних органів виконавчої влади, Фонду соціального страхування від    нещасних випадків,    всеукраїнських   об'єднань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здійснює нормотворчу    діяльність,   розробляє   та затверджує правила, норми, положення, інструкції та інші нормативно-правові акти з охорони праці або зміни до них;</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праці та виробничого середовища;</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статистики, підприємств, інших суб'єктів підприємницької діяльності    відомості    та інформацію, необхідні для виконання покладених на нього завдань;</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p>
    <w:p w:rsidR="0058031E" w:rsidRPr="00140DE1" w:rsidRDefault="0058031E" w:rsidP="0058031E">
      <w:pPr>
        <w:pStyle w:val="a8"/>
        <w:ind w:firstLine="284"/>
        <w:rPr>
          <w:rFonts w:ascii="Arial Narrow" w:hAnsi="Arial Narrow" w:cs="Arial Narrow"/>
        </w:rPr>
      </w:pPr>
      <w:r w:rsidRPr="00140DE1">
        <w:rPr>
          <w:rFonts w:ascii="Arial Narrow" w:hAnsi="Arial Narrow" w:cs="Arial Narrow"/>
        </w:rPr>
        <w:t xml:space="preserve">Рішення, прийняті      спеціально    уповноваженим центральним органом виконавчої влади з нагляду за охороною праці 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w:t>
      </w:r>
      <w:r w:rsidRPr="00140DE1">
        <w:rPr>
          <w:rFonts w:ascii="Arial Narrow" w:hAnsi="Arial Narrow" w:cs="Arial Narrow"/>
        </w:rPr>
        <w:lastRenderedPageBreak/>
        <w:t>та фізичними особами,  які  відповідно  до законодавства використовують найману працю.</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34</w:t>
      </w:r>
      <w:r w:rsidRPr="00140DE1">
        <w:rPr>
          <w:rFonts w:ascii="Arial Narrow" w:hAnsi="Arial Narrow" w:cs="Arial Narrow"/>
          <w:sz w:val="24"/>
          <w:szCs w:val="24"/>
        </w:rPr>
        <w:t>. Повноваження Ради міністрів Автономної Республіки Крим та місцевих державних адміністрацій в галузі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Рада міністрів Автономної Республіки Крим,   місцеві державні адміністрації у межах відповідних територій:</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забезпечують виконання    законів    та    реалізацію державної політики в галузі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формують за   участю    представників    профспілок;</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Фонду соціального страхування від нещасних випадків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  культурного розвитку регіонів;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атестаціїробочих місць на відповідність нормативно-правовим актам з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вносять  пропозиції  щодо  створення  регіональних (комунальних) аварійно-рятувальних       служб     для обслуговування      відповідних територій та об'єктів комунальної власності;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здійснюють  контроль  за додержанням  суб'єктами підприємницької діяльності нормативно-правових актів про охорону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Для виконання зазначених функцій у складі Ради міністрів Автономної   Республіки   Крим,   місцевих державних адміністрацій створюються структурні підрозділи з охорони праці, що діють згідно з типовим положенням, яке затверджується Кабінетом Міністрів України, а також на громадських засадах - ради з питань безпечної життєдіяльності населення.</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35</w:t>
      </w:r>
      <w:r w:rsidRPr="00140DE1">
        <w:rPr>
          <w:rFonts w:ascii="Arial Narrow" w:hAnsi="Arial Narrow" w:cs="Arial Narrow"/>
          <w:sz w:val="24"/>
          <w:szCs w:val="24"/>
        </w:rPr>
        <w:t>.   Повноваження   органів   місцевого самоврядування в галузі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Органи місцевого самоврядування у межах своєї компетенції:</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36</w:t>
      </w:r>
      <w:r w:rsidRPr="00140DE1">
        <w:rPr>
          <w:rFonts w:ascii="Arial Narrow" w:hAnsi="Arial Narrow" w:cs="Arial Narrow"/>
          <w:sz w:val="24"/>
          <w:szCs w:val="24"/>
        </w:rPr>
        <w:t>. Повноваження об'єднань підприємств у галузі охорони праці</w:t>
      </w:r>
    </w:p>
    <w:p w:rsidR="0058031E" w:rsidRPr="00140DE1" w:rsidRDefault="0058031E" w:rsidP="0058031E">
      <w:pPr>
        <w:pStyle w:val="a8"/>
        <w:ind w:firstLine="284"/>
        <w:rPr>
          <w:rFonts w:ascii="Arial Narrow" w:hAnsi="Arial Narrow" w:cs="Arial Narrow"/>
        </w:rPr>
      </w:pPr>
      <w:r w:rsidRPr="00140DE1">
        <w:rPr>
          <w:rFonts w:ascii="Arial Narrow" w:hAnsi="Arial Narrow" w:cs="Arial Narrow"/>
        </w:rPr>
        <w:t>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Дня виконання    делегованих об'єднанням функцій в їх апаратах створюються служби охорони праці.</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37</w:t>
      </w:r>
      <w:r w:rsidRPr="00140DE1">
        <w:rPr>
          <w:rFonts w:ascii="Arial Narrow" w:hAnsi="Arial Narrow" w:cs="Arial Narrow"/>
          <w:sz w:val="24"/>
          <w:szCs w:val="24"/>
        </w:rPr>
        <w:t>. Організація наукових досліджень з проблем охорони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Фундаментальні та прикладні наукові дослідження з проблем охорони   праці,   ідентифікації   професійної небезпечності організуються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навчальними закладами та фахівцями.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Розділ VII</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ДЕРЖАВНИЙ НАГЛЯД І ГРОМАДСЬКИЙ КОНТРОЛЬ ЗА ОХОРОНОЮ ПРАЦЇ</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w:t>
      </w:r>
      <w:r w:rsidRPr="00140DE1">
        <w:rPr>
          <w:rFonts w:ascii="Arial Narrow" w:hAnsi="Arial Narrow" w:cs="Arial Narrow"/>
          <w:sz w:val="24"/>
          <w:szCs w:val="24"/>
        </w:rPr>
        <w:t xml:space="preserve"> </w:t>
      </w:r>
      <w:r w:rsidRPr="00140DE1">
        <w:rPr>
          <w:rFonts w:ascii="Arial Narrow" w:hAnsi="Arial Narrow" w:cs="Arial Narrow"/>
          <w:b/>
          <w:bCs/>
          <w:sz w:val="24"/>
          <w:szCs w:val="24"/>
        </w:rPr>
        <w:t>38</w:t>
      </w:r>
      <w:r w:rsidRPr="00140DE1">
        <w:rPr>
          <w:rFonts w:ascii="Arial Narrow" w:hAnsi="Arial Narrow" w:cs="Arial Narrow"/>
          <w:sz w:val="24"/>
          <w:szCs w:val="24"/>
        </w:rPr>
        <w:t>. Органи державного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Державний нагляд за додержанням законів та інших нормативно-правових актів про охорону праці здійснюють:</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спеціально уповноважений центральний орган виконавчої влади з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спеціально уповноважений державний орган з питань радіаційної безпеки;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спеціально уповноважений державний орган з питань пожежної безпеки;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спеціально уповноважений державний орган з питань гігієни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Діяльність органів державного нагляду за охороною праці регулюється цим Законом, законами України "Про використання ядерної енергії і радіаційну безпеку", "Про пожежну безпеку,  Про забезпечення санітарного та епідемічного    благополуччя    населення, іншими нормативно-правовими актами та положеннями про ці органи, що затверджуються Президентом України або Кабінетом Міністрів України.</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39.</w:t>
      </w:r>
      <w:r w:rsidRPr="00140DE1">
        <w:rPr>
          <w:rFonts w:ascii="Arial Narrow" w:hAnsi="Arial Narrow" w:cs="Arial Narrow"/>
          <w:sz w:val="24"/>
          <w:szCs w:val="24"/>
        </w:rPr>
        <w:t xml:space="preserve"> Права і відповідальність посадових осіб спеціально уповноваженого центрального органу виконавчої влади з нагляду за охороною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Посадові особи спеціально уповноваженого центрального органу виконавчої влади з нагляду за охороною праці мають право:</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щодо їх усунення;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 xml:space="preserve">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для </w:t>
      </w:r>
      <w:r w:rsidRPr="00140DE1">
        <w:rPr>
          <w:rFonts w:ascii="Arial Narrow" w:hAnsi="Arial Narrow" w:cs="Arial Narrow"/>
          <w:sz w:val="20"/>
          <w:szCs w:val="20"/>
        </w:rPr>
        <w:lastRenderedPageBreak/>
        <w:t>виконання приписи (розпорядження) про усунення порушень і недоліків в галузі охорони праці, охорони надр, безпечної експлуатації об єктів підвищеної небезпеки;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притягати до адміністративної відповідальності працівників, винних у порушенні законодавства про охорону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надсилати роботодавцям подання про невідповідність окремих посадових осіб займаній посаді, передавати матеріали органам прокуратури для притягнення цих осіб до відповідальності згідно із законом.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Рішення посадових осіб спеціально уповноваженого центрального органу виконавчої влади з нагляду за охороною    праці    за необхідності обґрунтовуються результатами роботи та висновками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 науково-дослідними установами.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 xml:space="preserve">Посадові особи спеціально уповноваженого центрального органу виконавчої влади з нагляду за охороною праці є державними службовцями, і на них поширюється дія Закону України "Про державну службу" ( </w:t>
      </w:r>
      <w:r w:rsidRPr="00140DE1">
        <w:rPr>
          <w:rFonts w:ascii="Arial Narrow" w:hAnsi="Arial Narrow" w:cs="Arial Narrow"/>
          <w:sz w:val="20"/>
          <w:szCs w:val="20"/>
          <w:u w:val="single"/>
        </w:rPr>
        <w:t>3723-12</w:t>
      </w:r>
      <w:r w:rsidRPr="00140DE1">
        <w:rPr>
          <w:rFonts w:ascii="Arial Narrow" w:hAnsi="Arial Narrow" w:cs="Arial Narrow"/>
          <w:sz w:val="20"/>
          <w:szCs w:val="20"/>
        </w:rPr>
        <w:t xml:space="preserve"> ). Вони несуть відповідальність згідно із законом за виконання покладених на  них   обов'язків.      Посадові   особи   спеціально уповноваженого центрального органу виконавчої влади з нагляду за охороною праці мають право носити формений одяг, зразки якого затверджуються Кабінетом Міністрів України.</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40</w:t>
      </w:r>
      <w:r w:rsidRPr="00140DE1">
        <w:rPr>
          <w:rFonts w:ascii="Arial Narrow" w:hAnsi="Arial Narrow" w:cs="Arial Narrow"/>
          <w:sz w:val="24"/>
          <w:szCs w:val="24"/>
        </w:rPr>
        <w:t>. Соціальний захист посадових осіб спеціально уповноваженого центрального органу виконавчої влади з нагляду за охороною прац</w:t>
      </w:r>
      <w:r w:rsidRPr="00140DE1">
        <w:rPr>
          <w:rFonts w:ascii="Arial Narrow" w:hAnsi="Arial Narrow" w:cs="Arial Narrow"/>
          <w:sz w:val="24"/>
          <w:szCs w:val="24"/>
          <w:u w:val="single"/>
        </w:rPr>
        <w:t>і</w:t>
      </w:r>
    </w:p>
    <w:p w:rsidR="0058031E" w:rsidRPr="00140DE1" w:rsidRDefault="0058031E" w:rsidP="0058031E">
      <w:pPr>
        <w:pStyle w:val="a8"/>
        <w:ind w:firstLine="284"/>
        <w:rPr>
          <w:rFonts w:ascii="Arial Narrow" w:hAnsi="Arial Narrow" w:cs="Arial Narrow"/>
        </w:rPr>
      </w:pPr>
      <w:r w:rsidRPr="00140DE1">
        <w:rPr>
          <w:rFonts w:ascii="Arial Narrow" w:hAnsi="Arial Narrow" w:cs="Arial Narrow"/>
        </w:rPr>
        <w:t>Посадовим особам спеціально  уповноваженого центрального органу виконавчої влади з нагляду за охороною праці держава гарантує соціальний захист.</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пільги згідно з законодавством.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Пенсійне забезпечення   посадових   осіб     органів державного нагляду здійснюється згідно з законодавством за рахунок держави.</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41.</w:t>
      </w:r>
      <w:r w:rsidRPr="00140DE1">
        <w:rPr>
          <w:rFonts w:ascii="Arial Narrow" w:hAnsi="Arial Narrow" w:cs="Arial Narrow"/>
          <w:sz w:val="24"/>
          <w:szCs w:val="24"/>
        </w:rPr>
        <w:t xml:space="preserve"> Громадський контроль за додержанням законодавства про охорону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Громадський контроль за додержанням законодавства про охорону праці здійснюють професійні спілки, їх об'єднання в особі своїх виборних органів і представників.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42.</w:t>
      </w:r>
      <w:r w:rsidRPr="00140DE1">
        <w:rPr>
          <w:rFonts w:ascii="Arial Narrow" w:hAnsi="Arial Narrow" w:cs="Arial Narrow"/>
          <w:sz w:val="24"/>
          <w:szCs w:val="24"/>
        </w:rPr>
        <w:t xml:space="preserve"> Уповноважені найманими працівниками особи з питань охорони праці</w:t>
      </w:r>
    </w:p>
    <w:p w:rsidR="0058031E" w:rsidRPr="00140DE1" w:rsidRDefault="0058031E" w:rsidP="0058031E">
      <w:pPr>
        <w:pStyle w:val="a8"/>
        <w:ind w:firstLine="284"/>
        <w:rPr>
          <w:rFonts w:ascii="Arial Narrow" w:hAnsi="Arial Narrow" w:cs="Arial Narrow"/>
        </w:rPr>
      </w:pPr>
      <w:r w:rsidRPr="00140DE1">
        <w:rPr>
          <w:rFonts w:ascii="Arial Narrow" w:hAnsi="Arial Narrow" w:cs="Arial Narrow"/>
        </w:rPr>
        <w:t>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Уповноважені найманими працівниками особи з питань охорони праці діють відповідно до типового положення, що затверджується спеціально уповноваженим центральним органом виконавчої влади з питань праці та соціальної політики.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Розділ VIII</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ВІДПОВІДАЛЬНІСТЬ ЗА ПОРУШЕННЯ ЗАКОНОДАВСТВА ПРО ОХОРОНУ ПРАЦІ</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lastRenderedPageBreak/>
        <w:t>Стаття 43.</w:t>
      </w:r>
      <w:r w:rsidRPr="00140DE1">
        <w:rPr>
          <w:rFonts w:ascii="Arial Narrow" w:hAnsi="Arial Narrow" w:cs="Arial Narrow"/>
          <w:sz w:val="24"/>
          <w:szCs w:val="24"/>
        </w:rPr>
        <w:t xml:space="preserve"> Штрафні санкції до юридичних та</w:t>
      </w:r>
      <w:r w:rsidRPr="00140DE1">
        <w:rPr>
          <w:rFonts w:ascii="Arial Narrow" w:hAnsi="Arial Narrow" w:cs="Arial Narrow"/>
          <w:b/>
          <w:bCs/>
          <w:sz w:val="24"/>
          <w:szCs w:val="24"/>
        </w:rPr>
        <w:t xml:space="preserve"> фізичних осіб,</w:t>
      </w:r>
      <w:r w:rsidRPr="00140DE1">
        <w:rPr>
          <w:rFonts w:ascii="Arial Narrow" w:hAnsi="Arial Narrow" w:cs="Arial Narrow"/>
          <w:sz w:val="24"/>
          <w:szCs w:val="24"/>
        </w:rPr>
        <w:t xml:space="preserve"> які відповідно до законодавства використовують найману працю, посадових осіб та працівників</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 порушення законодавства   про   охорону   праці, невиконання   розпоряджень   посадових осіб   органів державного нагляду за охороною праці юридичні та фізичні особи, які відповідно до законодавства використовують найману працю, притягаються органами державного нагляду за охороною праці  до  сплати  штрафу  у порядку, встановленому законом.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Максимальний розмір штрафу не може перевищувати п'яти відсотків місячного фонду заробітної плати юридичної чи   фізичної особи, яка відповідно до законодавства використовує найману працю.</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Несплата юридичними   чи фізичними особами,   які відповідно до законодавства використовують найману працю, штрафу тягне за собою нарахування на суму штрафу пені у розмірі двох відсотків за кожний день прострочення.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Застосування штрафних санкцій до посадових осіб і працівників за порушення законів та інших нормативно-правових актів з охорони праці здійснюється відповідно до     Кодексу       України       про адміністративні правопорушення ( 80731-10. 80732-10). Особи, на яких накладено штраф, вносять його в касу підприємства за місцем роботи.</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Рішення про стягнення штрафу може бути оскаржено в місячний строк у судовому порядку.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 бюджету України.</w:t>
      </w:r>
    </w:p>
    <w:p w:rsidR="0058031E" w:rsidRPr="00140DE1" w:rsidRDefault="0058031E" w:rsidP="0058031E">
      <w:pPr>
        <w:spacing w:before="0"/>
        <w:ind w:firstLine="284"/>
        <w:rPr>
          <w:rFonts w:ascii="Arial Narrow" w:hAnsi="Arial Narrow" w:cs="Arial Narrow"/>
          <w:sz w:val="24"/>
          <w:szCs w:val="24"/>
        </w:rPr>
      </w:pPr>
      <w:r w:rsidRPr="00140DE1">
        <w:rPr>
          <w:rFonts w:ascii="Arial Narrow" w:hAnsi="Arial Narrow" w:cs="Arial Narrow"/>
          <w:b/>
          <w:bCs/>
          <w:sz w:val="24"/>
          <w:szCs w:val="24"/>
        </w:rPr>
        <w:t>Стаття 44</w:t>
      </w:r>
      <w:r w:rsidRPr="00140DE1">
        <w:rPr>
          <w:rFonts w:ascii="Arial Narrow" w:hAnsi="Arial Narrow" w:cs="Arial Narrow"/>
          <w:sz w:val="24"/>
          <w:szCs w:val="24"/>
        </w:rPr>
        <w:t>. Відповідальність за порушення вимог щодо охорони праці</w:t>
      </w:r>
    </w:p>
    <w:p w:rsidR="0058031E" w:rsidRPr="00140DE1" w:rsidRDefault="0058031E" w:rsidP="0058031E">
      <w:pPr>
        <w:pStyle w:val="a8"/>
        <w:ind w:firstLine="284"/>
        <w:rPr>
          <w:rFonts w:ascii="Arial Narrow" w:hAnsi="Arial Narrow" w:cs="Arial Narrow"/>
        </w:rPr>
      </w:pPr>
      <w:r w:rsidRPr="00140DE1">
        <w:rPr>
          <w:rFonts w:ascii="Arial Narrow" w:hAnsi="Arial Narrow" w:cs="Arial Narrow"/>
        </w:rPr>
        <w:t>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відповідальності згідно із законом.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b/>
          <w:bCs/>
          <w:sz w:val="20"/>
          <w:szCs w:val="20"/>
        </w:rPr>
        <w:t>Розділ IX</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ПРИКІНЦЕВІ ПОЛОЖЕННЯ</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1. Цей Закон набирає чинності з дня його опублікування, крім частини четвертої статті 19, яка набирає чинності з 1 січня 2003 року.</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2. Кабінету Міністрів України у тримісячний строк з часу набрання чинності цим Законом: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внести до Верховної Ради України пропозиції щодо приведення законодавчих актів у відповідність із цим Законом;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привести свої нормативно-правові акти у відповідність із цим Законом;</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забезпечити приведення органами виконавчої влади прийнятих ними нормативно-правових актів у відповідність із цим Законом".</w:t>
      </w:r>
    </w:p>
    <w:p w:rsidR="0058031E" w:rsidRPr="00140DE1" w:rsidRDefault="0058031E" w:rsidP="0058031E">
      <w:pPr>
        <w:tabs>
          <w:tab w:val="left" w:pos="3969"/>
        </w:tabs>
        <w:spacing w:before="0"/>
        <w:ind w:firstLine="284"/>
        <w:rPr>
          <w:rFonts w:ascii="Arial Narrow" w:hAnsi="Arial Narrow" w:cs="Arial Narrow"/>
          <w:sz w:val="20"/>
          <w:szCs w:val="20"/>
        </w:rPr>
      </w:pPr>
      <w:r w:rsidRPr="00140DE1">
        <w:rPr>
          <w:rFonts w:ascii="Arial Narrow" w:hAnsi="Arial Narrow" w:cs="Arial Narrow"/>
          <w:sz w:val="20"/>
          <w:szCs w:val="20"/>
        </w:rPr>
        <w:t>Президент України                                                                  Л.КУЧМА</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rPr>
        <w:t xml:space="preserve">м. Київ, 21 листопада 2002 року </w:t>
      </w:r>
    </w:p>
    <w:p w:rsidR="0058031E" w:rsidRPr="00140DE1" w:rsidRDefault="0058031E" w:rsidP="0058031E">
      <w:pPr>
        <w:spacing w:before="0"/>
        <w:ind w:firstLine="284"/>
        <w:rPr>
          <w:rFonts w:ascii="Arial Narrow" w:hAnsi="Arial Narrow" w:cs="Arial Narrow"/>
          <w:sz w:val="20"/>
          <w:szCs w:val="20"/>
        </w:rPr>
      </w:pPr>
      <w:r w:rsidRPr="00140DE1">
        <w:rPr>
          <w:rFonts w:ascii="Arial Narrow" w:hAnsi="Arial Narrow" w:cs="Arial Narrow"/>
          <w:sz w:val="20"/>
          <w:szCs w:val="20"/>
          <w:lang w:val="en-US"/>
        </w:rPr>
        <w:t>N</w:t>
      </w:r>
      <w:r w:rsidRPr="00140DE1">
        <w:rPr>
          <w:rFonts w:ascii="Arial Narrow" w:hAnsi="Arial Narrow" w:cs="Arial Narrow"/>
          <w:sz w:val="20"/>
          <w:szCs w:val="20"/>
          <w:lang w:val="ru-RU"/>
        </w:rPr>
        <w:t>229-</w:t>
      </w:r>
      <w:r w:rsidRPr="00140DE1">
        <w:rPr>
          <w:rFonts w:ascii="Arial Narrow" w:hAnsi="Arial Narrow" w:cs="Arial Narrow"/>
          <w:sz w:val="20"/>
          <w:szCs w:val="20"/>
          <w:lang w:val="en-US"/>
        </w:rPr>
        <w:t>IV</w:t>
      </w:r>
    </w:p>
    <w:p w:rsidR="0058031E" w:rsidRDefault="0058031E" w:rsidP="0058031E"/>
    <w:p w:rsidR="00134DFF" w:rsidRDefault="0058031E">
      <w:bookmarkStart w:id="0" w:name="_GoBack"/>
      <w:bookmarkEnd w:id="0"/>
    </w:p>
    <w:sectPr w:rsidR="00134DFF">
      <w:footerReference w:type="default" r:id="rId4"/>
      <w:pgSz w:w="11900" w:h="16820"/>
      <w:pgMar w:top="567" w:right="454" w:bottom="567" w:left="1134"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B5" w:rsidRDefault="0058031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B37EB5" w:rsidRDefault="0058031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AC"/>
    <w:rsid w:val="003D201D"/>
    <w:rsid w:val="0058031E"/>
    <w:rsid w:val="005B3ECC"/>
    <w:rsid w:val="0083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0E244-1C8E-4422-9E15-0580475F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31E"/>
    <w:pPr>
      <w:widowControl w:val="0"/>
      <w:autoSpaceDE w:val="0"/>
      <w:autoSpaceDN w:val="0"/>
      <w:adjustRightInd w:val="0"/>
      <w:spacing w:before="140" w:after="0" w:line="240" w:lineRule="auto"/>
      <w:ind w:firstLine="300"/>
      <w:jc w:val="both"/>
    </w:pPr>
    <w:rPr>
      <w:rFonts w:ascii="Times New Roman" w:eastAsia="Times New Roman" w:hAnsi="Times New Roman" w:cs="Times New Roman"/>
      <w:lang w:val="uk-UA" w:eastAsia="ru-RU"/>
    </w:rPr>
  </w:style>
  <w:style w:type="paragraph" w:styleId="1">
    <w:name w:val="heading 1"/>
    <w:basedOn w:val="a"/>
    <w:next w:val="a"/>
    <w:link w:val="10"/>
    <w:uiPriority w:val="99"/>
    <w:qFormat/>
    <w:rsid w:val="0058031E"/>
    <w:pPr>
      <w:keepNext/>
      <w:spacing w:before="0"/>
      <w:ind w:firstLine="72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031E"/>
    <w:rPr>
      <w:rFonts w:ascii="Times New Roman" w:eastAsia="Times New Roman" w:hAnsi="Times New Roman" w:cs="Times New Roman"/>
      <w:b/>
      <w:bCs/>
      <w:sz w:val="20"/>
      <w:szCs w:val="20"/>
      <w:lang w:val="uk-UA" w:eastAsia="ru-RU"/>
    </w:rPr>
  </w:style>
  <w:style w:type="paragraph" w:customStyle="1" w:styleId="FR1">
    <w:name w:val="FR1"/>
    <w:uiPriority w:val="99"/>
    <w:rsid w:val="0058031E"/>
    <w:pPr>
      <w:widowControl w:val="0"/>
      <w:autoSpaceDE w:val="0"/>
      <w:autoSpaceDN w:val="0"/>
      <w:adjustRightInd w:val="0"/>
      <w:spacing w:before="140" w:after="0" w:line="240" w:lineRule="auto"/>
      <w:jc w:val="center"/>
    </w:pPr>
    <w:rPr>
      <w:rFonts w:ascii="Arial" w:eastAsia="Times New Roman" w:hAnsi="Arial" w:cs="Arial"/>
      <w:b/>
      <w:bCs/>
      <w:sz w:val="20"/>
      <w:szCs w:val="20"/>
      <w:lang w:val="uk-UA" w:eastAsia="ru-RU"/>
    </w:rPr>
  </w:style>
  <w:style w:type="paragraph" w:styleId="a3">
    <w:name w:val="footer"/>
    <w:basedOn w:val="a"/>
    <w:link w:val="a4"/>
    <w:uiPriority w:val="99"/>
    <w:rsid w:val="0058031E"/>
    <w:pPr>
      <w:tabs>
        <w:tab w:val="center" w:pos="4819"/>
        <w:tab w:val="right" w:pos="9639"/>
      </w:tabs>
    </w:pPr>
  </w:style>
  <w:style w:type="character" w:customStyle="1" w:styleId="a4">
    <w:name w:val="Нижний колонтитул Знак"/>
    <w:basedOn w:val="a0"/>
    <w:link w:val="a3"/>
    <w:uiPriority w:val="99"/>
    <w:rsid w:val="0058031E"/>
    <w:rPr>
      <w:rFonts w:ascii="Times New Roman" w:eastAsia="Times New Roman" w:hAnsi="Times New Roman" w:cs="Times New Roman"/>
      <w:lang w:val="uk-UA" w:eastAsia="ru-RU"/>
    </w:rPr>
  </w:style>
  <w:style w:type="character" w:styleId="a5">
    <w:name w:val="page number"/>
    <w:basedOn w:val="a0"/>
    <w:uiPriority w:val="99"/>
    <w:rsid w:val="0058031E"/>
  </w:style>
  <w:style w:type="paragraph" w:styleId="a6">
    <w:name w:val="Title"/>
    <w:basedOn w:val="a"/>
    <w:link w:val="a7"/>
    <w:uiPriority w:val="99"/>
    <w:qFormat/>
    <w:rsid w:val="0058031E"/>
    <w:pPr>
      <w:spacing w:before="0"/>
      <w:ind w:firstLine="0"/>
      <w:jc w:val="center"/>
    </w:pPr>
    <w:rPr>
      <w:sz w:val="72"/>
      <w:szCs w:val="72"/>
    </w:rPr>
  </w:style>
  <w:style w:type="character" w:customStyle="1" w:styleId="a7">
    <w:name w:val="Заголовок Знак"/>
    <w:basedOn w:val="a0"/>
    <w:link w:val="a6"/>
    <w:uiPriority w:val="99"/>
    <w:rsid w:val="0058031E"/>
    <w:rPr>
      <w:rFonts w:ascii="Times New Roman" w:eastAsia="Times New Roman" w:hAnsi="Times New Roman" w:cs="Times New Roman"/>
      <w:sz w:val="72"/>
      <w:szCs w:val="72"/>
      <w:lang w:val="uk-UA" w:eastAsia="ru-RU"/>
    </w:rPr>
  </w:style>
  <w:style w:type="paragraph" w:styleId="a8">
    <w:name w:val="Body Text Indent"/>
    <w:basedOn w:val="a"/>
    <w:link w:val="a9"/>
    <w:uiPriority w:val="99"/>
    <w:rsid w:val="0058031E"/>
    <w:pPr>
      <w:spacing w:before="0"/>
      <w:ind w:firstLine="720"/>
    </w:pPr>
    <w:rPr>
      <w:sz w:val="20"/>
      <w:szCs w:val="20"/>
    </w:rPr>
  </w:style>
  <w:style w:type="character" w:customStyle="1" w:styleId="a9">
    <w:name w:val="Основной текст с отступом Знак"/>
    <w:basedOn w:val="a0"/>
    <w:link w:val="a8"/>
    <w:uiPriority w:val="99"/>
    <w:rsid w:val="0058031E"/>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8518</Words>
  <Characters>48558</Characters>
  <Application>Microsoft Office Word</Application>
  <DocSecurity>0</DocSecurity>
  <Lines>404</Lines>
  <Paragraphs>113</Paragraphs>
  <ScaleCrop>false</ScaleCrop>
  <Company>SPecialiST RePack</Company>
  <LinksUpToDate>false</LinksUpToDate>
  <CharactersWithSpaces>56963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2018-05-15T13:20:00Z</dcterms:created>
  <dcterms:modified xsi:type="dcterms:W3CDTF">2018-05-15T13:20:00Z</dcterms:modified>
</cp:coreProperties>
</file>