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A9" w:rsidRPr="005B08EB" w:rsidRDefault="008C41A9" w:rsidP="008C41A9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DA282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B08E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8C41A9" w:rsidRPr="00DA282B" w:rsidRDefault="00DA282B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Рішення 12 </w:t>
      </w:r>
      <w:r w:rsidR="008C41A9"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сесії</w:t>
      </w:r>
    </w:p>
    <w:p w:rsidR="008C41A9" w:rsidRPr="00DA282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 сільської ради</w:t>
      </w:r>
    </w:p>
    <w:p w:rsidR="008C41A9" w:rsidRPr="00DA282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скликання</w:t>
      </w:r>
    </w:p>
    <w:p w:rsidR="008C41A9" w:rsidRPr="00DA282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DA282B" w:rsidRPr="00DA282B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» грудня 2018 № </w:t>
      </w:r>
      <w:r w:rsidR="00DA282B" w:rsidRPr="00DA282B">
        <w:rPr>
          <w:rFonts w:ascii="Times New Roman" w:hAnsi="Times New Roman"/>
          <w:color w:val="000000"/>
          <w:sz w:val="28"/>
          <w:szCs w:val="28"/>
          <w:lang w:val="uk-UA"/>
        </w:rPr>
        <w:t>532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Програма 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соціальної підтримки окремих категорій населення,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учасників антитерористичної операції та членів їх сімей 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на 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019-2020 роки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Паспорт програми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544"/>
        <w:gridCol w:w="4394"/>
      </w:tblGrid>
      <w:tr w:rsidR="008C41A9" w:rsidRPr="00DA282B" w:rsidTr="008C41A9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Програма соціальної підтримки окремих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категорійнаселення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</w:p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учасників антитерористичної операції та членів їх сімей на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2019-2020 роки</w:t>
            </w:r>
          </w:p>
        </w:tc>
      </w:tr>
      <w:tr w:rsidR="008C41A9" w:rsidRPr="00DA282B" w:rsidTr="008C41A9">
        <w:trPr>
          <w:trHeight w:val="124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</w:tc>
      </w:tr>
      <w:tr w:rsidR="008C41A9" w:rsidRPr="00DA282B" w:rsidTr="008C41A9">
        <w:trPr>
          <w:trHeight w:val="72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Первозванівськоїсільської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ради</w:t>
            </w:r>
          </w:p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8C41A9" w:rsidRPr="00DA282B" w:rsidTr="008C41A9">
        <w:trPr>
          <w:trHeight w:val="12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Первозванівська сільська рада</w:t>
            </w: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8C41A9" w:rsidRPr="00DA282B" w:rsidTr="008C41A9">
        <w:trPr>
          <w:trHeight w:val="1560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Підвищення життєвого рівня малозабезпечених громадян та інших громадян, що опинилися в складних життєвих обставинах, </w:t>
            </w: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матеріальної  підтримки призовників, яких скеровують у зону АТО, соціального супроводу,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фінансової, соціальної, психологічної підтримки </w:t>
            </w:r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учасників АТО та членів їх сімей, родин загиблих  під час проведення АТО </w:t>
            </w:r>
            <w:proofErr w:type="spellStart"/>
            <w:r w:rsidRPr="00DA282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тощо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шляхом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надання цільової допомоги, </w:t>
            </w:r>
          </w:p>
        </w:tc>
      </w:tr>
      <w:tr w:rsidR="008C41A9" w:rsidRPr="00DA282B" w:rsidTr="008C41A9">
        <w:trPr>
          <w:trHeight w:val="43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2019-2020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роки</w:t>
            </w:r>
          </w:p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8C41A9" w:rsidRPr="00DA282B" w:rsidTr="008C41A9">
        <w:trPr>
          <w:trHeight w:val="555"/>
        </w:trPr>
        <w:tc>
          <w:tcPr>
            <w:tcW w:w="6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8C41A9" w:rsidRPr="00DA282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5859E2" w:rsidRPr="00DA282B"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  <w:r w:rsidRPr="00DA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 грн.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val="uk-UA"/>
              </w:rPr>
              <w:t>1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</w:t>
      </w: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vertAlign w:val="superscript"/>
          <w:lang w:val="uk-UA"/>
        </w:rPr>
        <w:lastRenderedPageBreak/>
        <w:t>1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8C41A9" w:rsidRPr="005B08EB" w:rsidRDefault="008C41A9" w:rsidP="00DA28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Вступ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Програма соціальної підтримки окремих категорій населення, учасників антитерористичної операції та членів їхніх сімей на 2018 рік (далі - Програма) покликана сприяти реалізації законів України </w:t>
      </w:r>
      <w:r w:rsidRPr="00DA282B">
        <w:rPr>
          <w:rFonts w:ascii="Times New Roman" w:hAnsi="Times New Roman"/>
          <w:sz w:val="28"/>
          <w:szCs w:val="28"/>
          <w:lang w:val="uk-UA"/>
        </w:rPr>
        <w:t>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ветеранів війни та гарантії їх соціального захисту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основи соціальної захищеності інвалідів в Україні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державну допомогу сім’ям з дітьми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Pr="00DA282B">
        <w:rPr>
          <w:rFonts w:ascii="Times New Roman" w:hAnsi="Times New Roman"/>
          <w:sz w:val="28"/>
          <w:szCs w:val="28"/>
          <w:lang w:val="uk-UA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DA282B">
        <w:rPr>
          <w:rFonts w:ascii="Times New Roman" w:hAnsi="Times New Roman"/>
          <w:sz w:val="28"/>
          <w:szCs w:val="28"/>
          <w:lang w:val="uk-UA"/>
        </w:rPr>
        <w:t>», „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Програма – це комплекс заходів, що здійснюються на місцевому рівні з метою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матеріальної  підтримки призовників, яких скеровують у зону АТО, соціального супроводу,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фінансової, соціальної, психологічної підтримки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учасників АТО та членів їх сімей, родин загиблих  під час проведення АТО (у тому числі надання матеріальної допомоги та пільг), а також  матеріальної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підтримки різних категорій населення територіальної</w:t>
      </w:r>
      <w:r w:rsidRPr="00DA282B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громади</w:t>
      </w:r>
      <w:r w:rsidRPr="00DA282B"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з метою поліпшення їх становища, надання відповідної інформації жителям про державні, громадські, релігійні організації, що здійснюють діяльність у сфері надання соціальних послуг.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І. Мета та основні завдання Програми</w:t>
      </w:r>
    </w:p>
    <w:p w:rsidR="008C41A9" w:rsidRPr="00DA282B" w:rsidRDefault="008C41A9" w:rsidP="00DA28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Метою Програми є підвищення життєвого рівня малозабезпечених громадян, інвалідів, самотніх пенсіонерів, осіб, які потрапили в тривалу екстремальну ситуацію (пожежа, руйнування житла в наслідок стихійного лиха, підтоплень, катастрофа, критичний стан здоров’я та інше), опинились в складних життєвих обставинах не зі своєї вини та інших пільгових категорій населення шляхом надання цільової допомоги,</w:t>
      </w:r>
      <w:r w:rsidRPr="00DA282B">
        <w:rPr>
          <w:rFonts w:ascii="Times New Roman" w:hAnsi="Times New Roman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придбання спеціального обладнання,</w:t>
      </w:r>
      <w:r w:rsidRPr="00DA282B">
        <w:rPr>
          <w:rFonts w:ascii="Times New Roman" w:hAnsi="Times New Roman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послуг, підтримка рівня матеріального і соціального захисту учасників  АТО, членів їх сімей та сімей, члени яких загинули під час проведення АТО,  підтримання їх належного морально-психологічного стану,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юридичними особами у сфері підтримки учасників АТО та членів їх родин. </w:t>
      </w:r>
    </w:p>
    <w:p w:rsidR="008C41A9" w:rsidRPr="00DA282B" w:rsidRDefault="008C41A9" w:rsidP="00DA28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Основними завданнями Програми є надання комплексних соціальних послуг, а саме: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одноразової грошової допомоги окремим категоріям населення, які потрапили в складні житлові умови;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оплата наборів продуктів харчування та подарунків;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часткова або повна оплата робіт, пов’язаних з ліквідацією наслідків екстремальних ситуацій;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комплексу соціальних послуг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сім'ям військовослужбовців, загиблих  і поранених учасників АТО;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безкоштовним оздоровленням/відпочинком дітей,  батьки яких є учасниками  АТО;</w:t>
      </w:r>
    </w:p>
    <w:p w:rsidR="008C41A9" w:rsidRPr="00DA282B" w:rsidRDefault="008C41A9" w:rsidP="008C41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A282B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безкоштовним харчуванням учнів у загальноосвітніх навчальних закладів з числа дітей, батьки яких є учасниками АТО;</w:t>
      </w:r>
    </w:p>
    <w:p w:rsidR="008C41A9" w:rsidRPr="00DA282B" w:rsidRDefault="008C41A9" w:rsidP="008C41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першочергове влаштування до дошкільних навчальних закладів та забезпечення в них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безкоштовним харчуванням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дітей дошкільного віку,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батьки яких є учасниками АТО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одноразової грошової допомоги  учасникам АТО або членам їхніх сімей для вирішення соціально-побутових питань; на лікування поранених учасників АТО; сім’ям  загиблих військовослужбовців в зоні  АТО  та  сім’ям загиблих (померлих) учасників АТО;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учасникам АТО кваліфікованої медичної допомоги та реабілітаційних послуг сільськими медичними закладами;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першочергове надання учасникам АТО та членам сімей загиблих, у разі наявності, земельних ділянок для цілей передбачених ст. 121 Земельного кодексу України;</w:t>
      </w:r>
    </w:p>
    <w:p w:rsidR="008C41A9" w:rsidRPr="00DA282B" w:rsidRDefault="008C41A9" w:rsidP="008C41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надання допомоги сім’ям загиблих учасників АТО та померлих в результаті поранення в організації та проведенні похорону;</w:t>
      </w:r>
    </w:p>
    <w:p w:rsidR="008C41A9" w:rsidRPr="00DA282B" w:rsidRDefault="008C41A9" w:rsidP="008C41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оплата послуг поштового зв’язку при переказі коштів, поштових відправлень, придбання конвертів та марок, інших матеріалів для забезпечення виготовлення виплатної документації;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інші заходи.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ІІ. Заходи щодо забезпечення виконання Програми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Реалізацію Програми планується здійснити шляхом виконання заходів щодо підтримки окремих категорій населення, учасників АТО та членів їх сімей (додаток 1).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ІІІ. Категорії осіб, які потребують соціального захисту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Категорії осіб, які потребують соціального захисту: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особи, які опинились в складних життєвих обставинах не зі своєї вини та потребують соціальної підтримки з боку держави;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особи, які постраждали від стихійного лиха, пожеж та підтоплень;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особи, яким виповнилося 90 і більше років;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інваліди І-ІІ групи з обмеженими фізичними можливостями;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учасники бойових дій в Афганістані та особи, які приймали участь в збройних конфліктах на території інших держав 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члени сімей загиблих учасників бойових дій в Афганістані та осіб, які приймали участь в збройних конфліктах на території інших держав;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ветерани Великої Вітчизняної війни, учасники ОУН-УПА, підпільного партизанського руху та інваліди війни;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одинокі непрацездатні особи похилого віку не здатні до самообслуговування;</w:t>
      </w:r>
    </w:p>
    <w:p w:rsidR="008C41A9" w:rsidRPr="00DA282B" w:rsidRDefault="008C41A9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багатодітні сім’ї, діти-сироти, діти, які позбавлені батьківського піклування, одинокі та малозабезпечені матері, які потребують матеріальної допомоги на лікування тяжких захворювань (за медичними висновками) та на реабілітаційний період після тяжких захворювань або тяжких хірургічних втручань;</w:t>
      </w:r>
    </w:p>
    <w:p w:rsidR="008C41A9" w:rsidRPr="00DA282B" w:rsidRDefault="00DA282B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C41A9" w:rsidRPr="00DA282B">
        <w:rPr>
          <w:rFonts w:ascii="Times New Roman CYR" w:hAnsi="Times New Roman CYR" w:cs="Times New Roman CYR"/>
          <w:sz w:val="28"/>
          <w:szCs w:val="28"/>
          <w:lang w:val="uk-UA"/>
        </w:rPr>
        <w:t>військовослужбовці, які вперше призиваються до Збройних Сил України;</w:t>
      </w:r>
    </w:p>
    <w:p w:rsidR="008C41A9" w:rsidRPr="00DA282B" w:rsidRDefault="00DA282B" w:rsidP="008C4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C41A9" w:rsidRPr="00DA282B">
        <w:rPr>
          <w:rFonts w:ascii="Times New Roman CYR" w:hAnsi="Times New Roman CYR" w:cs="Times New Roman CYR"/>
          <w:sz w:val="28"/>
          <w:szCs w:val="28"/>
          <w:lang w:val="uk-UA"/>
        </w:rPr>
        <w:t>учасники АТО або члени їхніх сімей.</w:t>
      </w:r>
    </w:p>
    <w:p w:rsidR="008C41A9" w:rsidRPr="00DA282B" w:rsidRDefault="008C41A9" w:rsidP="008C41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ІІІ. Обґрунтування шляхів і засобів розв’язання проблеми, обсягів та джерел фінансування, строки виконання Програми.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Організаційне забезпечення виконання заходів з реалізації Програми здійснює Первозванівська сільська рада.</w:t>
      </w:r>
    </w:p>
    <w:p w:rsidR="008C41A9" w:rsidRPr="00DA282B" w:rsidRDefault="008C41A9" w:rsidP="00DA28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фінансування, не заборонених законодавством (додаток 2).</w:t>
      </w:r>
    </w:p>
    <w:p w:rsidR="008C41A9" w:rsidRPr="00DA282B" w:rsidRDefault="008C41A9" w:rsidP="00DA28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Розмір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разової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грошової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допомоги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визначається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постійно діючою комісією 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кожному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конкретному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випадку,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залежності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 xml:space="preserve"> 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обставин</w:t>
      </w:r>
      <w:r w:rsidRPr="00DA282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того, кому надається допомога.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ІV. Очікувані результати</w:t>
      </w:r>
    </w:p>
    <w:p w:rsidR="008C41A9" w:rsidRPr="00DA282B" w:rsidRDefault="008C41A9" w:rsidP="00DA282B">
      <w:pPr>
        <w:autoSpaceDE w:val="0"/>
        <w:autoSpaceDN w:val="0"/>
        <w:adjustRightInd w:val="0"/>
        <w:spacing w:before="67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Виконання визначених даною Програмою заходів підвищить рівень соціального захисту населення та учасників АТО, поліпшить соціально-психологічний мікроклімат в 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282B">
        <w:rPr>
          <w:rFonts w:ascii="Times New Roman" w:hAnsi="Times New Roman"/>
          <w:b/>
          <w:bCs/>
          <w:sz w:val="28"/>
          <w:szCs w:val="28"/>
          <w:lang w:val="uk-UA"/>
        </w:rPr>
        <w:t xml:space="preserve">V.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Система контролю та звітності щодо виконання Програми</w:t>
      </w:r>
    </w:p>
    <w:p w:rsidR="008C41A9" w:rsidRPr="00DA282B" w:rsidRDefault="008C41A9" w:rsidP="00DA2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Реалізація цілей та завдань Програми покладається на апарат Первозванівської сільської ради.</w:t>
      </w:r>
    </w:p>
    <w:p w:rsidR="008C41A9" w:rsidRPr="00DA282B" w:rsidRDefault="008C41A9" w:rsidP="00DA282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ab/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>Основними напрямками контролю за виконанням Програми є: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здійснення аналізу стану виконання Програми відділом планування  та фінансово-економічного розвитку та інформування з цього питання сільського голову та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постійну комісію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 з питань бюджету, фінансово-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економічного розвитку, інвестиційної політики, законності, діяльності ради, депутатської етики та регламенту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DA282B">
        <w:rPr>
          <w:rFonts w:ascii="Times New Roman CYR" w:hAnsi="Times New Roman CYR" w:cs="Times New Roman CYR"/>
          <w:sz w:val="28"/>
          <w:szCs w:val="28"/>
          <w:lang w:val="uk-UA"/>
        </w:rPr>
        <w:t xml:space="preserve">до 25 грудня 2019 року. </w:t>
      </w: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8C41A9" w:rsidRPr="004925D6" w:rsidRDefault="008C41A9" w:rsidP="00492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282B">
        <w:rPr>
          <w:rFonts w:ascii="Times New Roman" w:hAnsi="Times New Roman"/>
          <w:sz w:val="28"/>
          <w:szCs w:val="28"/>
          <w:lang w:val="uk-UA"/>
        </w:rPr>
        <w:t xml:space="preserve">                          _________________________________________</w:t>
      </w:r>
      <w:bookmarkStart w:id="0" w:name="_GoBack"/>
      <w:bookmarkEnd w:id="0"/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8C41A9" w:rsidRPr="00DA282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p w:rsidR="008C41A9" w:rsidRPr="00DA282B" w:rsidRDefault="008C41A9">
      <w:pPr>
        <w:rPr>
          <w:sz w:val="28"/>
          <w:szCs w:val="28"/>
          <w:lang w:val="uk-UA"/>
        </w:rPr>
      </w:pPr>
    </w:p>
    <w:sectPr w:rsidR="008C41A9" w:rsidRPr="00DA282B" w:rsidSect="00DA282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D2" w:rsidRDefault="001F38D2">
      <w:r>
        <w:separator/>
      </w:r>
    </w:p>
  </w:endnote>
  <w:endnote w:type="continuationSeparator" w:id="0">
    <w:p w:rsidR="001F38D2" w:rsidRDefault="001F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D2" w:rsidRDefault="001F38D2">
      <w:r>
        <w:separator/>
      </w:r>
    </w:p>
  </w:footnote>
  <w:footnote w:type="continuationSeparator" w:id="0">
    <w:p w:rsidR="001F38D2" w:rsidRDefault="001F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2B" w:rsidRDefault="00DA282B" w:rsidP="003F3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82B" w:rsidRDefault="00DA28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2B" w:rsidRDefault="00DA282B" w:rsidP="003F3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A282B" w:rsidRDefault="00DA28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CE0"/>
    <w:multiLevelType w:val="hybridMultilevel"/>
    <w:tmpl w:val="70CEED70"/>
    <w:lvl w:ilvl="0" w:tplc="D98C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BD3345"/>
    <w:multiLevelType w:val="hybridMultilevel"/>
    <w:tmpl w:val="CA825F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9"/>
    <w:rsid w:val="001F127E"/>
    <w:rsid w:val="001F38D2"/>
    <w:rsid w:val="002F1221"/>
    <w:rsid w:val="00333C47"/>
    <w:rsid w:val="003518A9"/>
    <w:rsid w:val="003F391B"/>
    <w:rsid w:val="004925D6"/>
    <w:rsid w:val="005859E2"/>
    <w:rsid w:val="008142DD"/>
    <w:rsid w:val="008C41A9"/>
    <w:rsid w:val="00AE5D9B"/>
    <w:rsid w:val="00DA282B"/>
    <w:rsid w:val="00F22F95"/>
    <w:rsid w:val="00F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DC256"/>
  <w15:chartTrackingRefBased/>
  <w15:docId w15:val="{5E39B49F-97CF-CD4E-9115-41C0D31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1A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C41A9"/>
    <w:rPr>
      <w:rFonts w:ascii="Calibri" w:hAnsi="Calibri"/>
      <w:sz w:val="22"/>
      <w:szCs w:val="22"/>
      <w:lang w:val="ru-RU" w:eastAsia="ru-RU"/>
    </w:rPr>
  </w:style>
  <w:style w:type="paragraph" w:styleId="a3">
    <w:name w:val="header"/>
    <w:basedOn w:val="a"/>
    <w:rsid w:val="00DA282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DA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5630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5</cp:revision>
  <cp:lastPrinted>2019-01-04T06:12:00Z</cp:lastPrinted>
  <dcterms:created xsi:type="dcterms:W3CDTF">2019-01-16T08:24:00Z</dcterms:created>
  <dcterms:modified xsi:type="dcterms:W3CDTF">2019-01-16T08:26:00Z</dcterms:modified>
</cp:coreProperties>
</file>