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5B05" w14:textId="77777777" w:rsidR="00277CFD" w:rsidRPr="00314F41" w:rsidRDefault="00277CFD" w:rsidP="00DE17E3">
      <w:pPr>
        <w:ind w:left="5954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Первозванівської</w:t>
      </w:r>
      <w:proofErr w:type="spellEnd"/>
      <w:r w:rsidRPr="00314F4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від «25» січня 2019 року № 569</w:t>
      </w:r>
    </w:p>
    <w:p w14:paraId="1DEAA716" w14:textId="77777777" w:rsidR="00277CFD" w:rsidRPr="00314F41" w:rsidRDefault="00277CFD" w:rsidP="00DE17E3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E18A96B" w14:textId="77777777" w:rsidR="00277CFD" w:rsidRPr="00314F41" w:rsidRDefault="00277CFD" w:rsidP="00DE17E3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14:paraId="23285114" w14:textId="77777777" w:rsidR="00277CFD" w:rsidRPr="00314F41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sz w:val="24"/>
        </w:rPr>
        <w:t>/</w:t>
      </w:r>
    </w:p>
    <w:p w14:paraId="5CBB329F" w14:textId="77777777" w:rsidR="00277CFD" w:rsidRPr="00314F41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14:paraId="1491ED1C" w14:textId="77777777" w:rsidR="00277CFD" w:rsidRPr="00314F41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КРОПИВНИЦЬКОГО</w:t>
      </w:r>
      <w:r w:rsidRPr="00314F41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14:paraId="3D41FB80" w14:textId="77777777" w:rsidR="00277CFD" w:rsidRPr="00314F41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14:paraId="275A3D69" w14:textId="77777777" w:rsidR="00277CFD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14:paraId="4BF2ABCD" w14:textId="77777777" w:rsidR="00277CFD" w:rsidRPr="00314F41" w:rsidRDefault="00277CFD" w:rsidP="00DE17E3">
      <w:pPr>
        <w:jc w:val="center"/>
        <w:rPr>
          <w:rFonts w:ascii="Times New Roman" w:hAnsi="Times New Roman"/>
          <w:sz w:val="28"/>
          <w:szCs w:val="28"/>
        </w:rPr>
      </w:pPr>
    </w:p>
    <w:p w14:paraId="37B5BC54" w14:textId="77777777" w:rsidR="00277CFD" w:rsidRPr="00314F41" w:rsidRDefault="00277CFD" w:rsidP="00DE1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14:paraId="5206A8B9" w14:textId="77777777" w:rsidR="00277CFD" w:rsidRPr="00314F41" w:rsidRDefault="00277CFD" w:rsidP="00DE17E3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14:paraId="6483A29D" w14:textId="77777777" w:rsidR="00277CFD" w:rsidRPr="00314F41" w:rsidRDefault="00277CFD" w:rsidP="00DE17E3">
      <w:pPr>
        <w:jc w:val="center"/>
        <w:rPr>
          <w:rFonts w:ascii="Times New Roman" w:hAnsi="Times New Roman"/>
          <w:sz w:val="24"/>
        </w:rPr>
      </w:pPr>
    </w:p>
    <w:p w14:paraId="29023FF9" w14:textId="77777777" w:rsidR="00277CFD" w:rsidRPr="00314F41" w:rsidRDefault="00277CFD" w:rsidP="00DE17E3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14:paraId="565CEC40" w14:textId="77777777" w:rsidR="00277CFD" w:rsidRPr="00314F41" w:rsidRDefault="00277CFD" w:rsidP="00DE17E3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bookmarkEnd w:id="0"/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14:paraId="45E04750" w14:textId="77777777" w:rsidR="00277CFD" w:rsidRPr="00314F41" w:rsidRDefault="00277CFD" w:rsidP="00DE17E3">
      <w:pPr>
        <w:rPr>
          <w:rFonts w:ascii="Times New Roman" w:hAnsi="Times New Roman"/>
          <w:sz w:val="28"/>
          <w:szCs w:val="28"/>
        </w:rPr>
      </w:pPr>
    </w:p>
    <w:p w14:paraId="481CAFC3" w14:textId="77777777" w:rsidR="00277CFD" w:rsidRPr="00314F41" w:rsidRDefault="00277CFD" w:rsidP="00DE17E3">
      <w:pPr>
        <w:spacing w:after="120"/>
        <w:ind w:firstLine="885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</w:t>
      </w:r>
      <w:r>
        <w:rPr>
          <w:rFonts w:ascii="Times New Roman" w:hAnsi="Times New Roman"/>
          <w:sz w:val="28"/>
          <w:szCs w:val="28"/>
        </w:rPr>
        <w:t>сесія сільської ради</w:t>
      </w:r>
    </w:p>
    <w:p w14:paraId="0F8FB4AB" w14:textId="77777777" w:rsidR="00277CFD" w:rsidRPr="00B15717" w:rsidRDefault="00277CFD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14:paraId="1712BC05" w14:textId="77777777" w:rsidR="00277CFD" w:rsidRPr="00314F41" w:rsidRDefault="00277CFD" w:rsidP="00DE17E3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proofErr w:type="spellStart"/>
      <w:r>
        <w:rPr>
          <w:rFonts w:ascii="Times New Roman" w:hAnsi="Times New Roman"/>
          <w:sz w:val="28"/>
          <w:szCs w:val="28"/>
        </w:rPr>
        <w:t>Клинцівську</w:t>
      </w:r>
      <w:proofErr w:type="spellEnd"/>
      <w:r w:rsidRPr="00314F41">
        <w:rPr>
          <w:rFonts w:ascii="Times New Roman" w:hAnsi="Times New Roman"/>
          <w:sz w:val="28"/>
          <w:szCs w:val="28"/>
        </w:rPr>
        <w:t xml:space="preserve"> сільську територіальну громаду села </w:t>
      </w:r>
      <w:r>
        <w:rPr>
          <w:rFonts w:ascii="Times New Roman" w:hAnsi="Times New Roman"/>
          <w:sz w:val="28"/>
          <w:szCs w:val="28"/>
        </w:rPr>
        <w:t>Клинці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об’єднаної територіальної громади Кіровоградського району Кіровоградської області.</w:t>
      </w:r>
    </w:p>
    <w:p w14:paraId="44C3D2A0" w14:textId="77777777" w:rsidR="00277CFD" w:rsidRPr="00314F41" w:rsidRDefault="00277CFD" w:rsidP="00DE17E3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74108E" w14:textId="77777777" w:rsidR="00277CFD" w:rsidRPr="00314F41" w:rsidRDefault="00277CFD" w:rsidP="00DE17E3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2. Затвердили план організаційних заходів щодо добровільного приєднання територіальної громади, що додається.</w:t>
      </w:r>
    </w:p>
    <w:p w14:paraId="2AABD58E" w14:textId="77777777" w:rsidR="00277CFD" w:rsidRPr="00314F41" w:rsidRDefault="00277CFD" w:rsidP="00DE17E3">
      <w:pPr>
        <w:rPr>
          <w:rFonts w:ascii="Times New Roman" w:hAnsi="Times New Roman"/>
          <w:sz w:val="28"/>
          <w:szCs w:val="28"/>
        </w:rPr>
      </w:pPr>
    </w:p>
    <w:p w14:paraId="1D2C6462" w14:textId="77777777" w:rsidR="00277CFD" w:rsidRPr="00314F41" w:rsidRDefault="00277CFD" w:rsidP="00DE17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П. МУДРАК</w:t>
      </w:r>
    </w:p>
    <w:p w14:paraId="4B13B521" w14:textId="77777777" w:rsidR="00277CFD" w:rsidRDefault="00277CFD"/>
    <w:sectPr w:rsidR="00277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FD"/>
    <w:rsid w:val="002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56F5"/>
  <w15:chartTrackingRefBased/>
  <w15:docId w15:val="{8C7A3848-E5DF-EC4A-9059-76F11E3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2019-02-06T17:07:00Z</dcterms:created>
  <dcterms:modified xsi:type="dcterms:W3CDTF">2019-02-06T17:07:00Z</dcterms:modified>
</cp:coreProperties>
</file>