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2FF7" w14:textId="77777777" w:rsidR="00C17187" w:rsidRDefault="00C17187" w:rsidP="009672D4">
      <w:pPr>
        <w:pStyle w:val="1"/>
        <w:spacing w:before="100" w:beforeAutospacing="1" w:after="100" w:afterAutospacing="1"/>
        <w:ind w:left="0"/>
        <w:jc w:val="both"/>
        <w:rPr>
          <w:lang w:val="uk-UA"/>
        </w:rPr>
      </w:pPr>
    </w:p>
    <w:p w14:paraId="5B2DC76F" w14:textId="77777777" w:rsidR="00C17187" w:rsidRPr="00551848" w:rsidRDefault="00C17187" w:rsidP="009672D4">
      <w:pPr>
        <w:pStyle w:val="1"/>
        <w:spacing w:before="100" w:beforeAutospacing="1" w:after="100" w:afterAutospacing="1"/>
        <w:ind w:left="0"/>
        <w:jc w:val="both"/>
        <w:rPr>
          <w:b/>
          <w:color w:val="000000"/>
          <w:sz w:val="28"/>
          <w:szCs w:val="28"/>
          <w:lang w:val="uk-UA" w:eastAsia="uk-UA"/>
        </w:rPr>
      </w:pPr>
    </w:p>
    <w:p w14:paraId="0648C9B7" w14:textId="77777777" w:rsidR="00C17187" w:rsidRPr="004451B1" w:rsidRDefault="00C17187" w:rsidP="009672D4">
      <w:pPr>
        <w:spacing w:after="0" w:line="240" w:lineRule="auto"/>
        <w:ind w:left="5580"/>
        <w:rPr>
          <w:rFonts w:ascii="Times New Roman" w:hAnsi="Times New Roman"/>
          <w:sz w:val="24"/>
          <w:szCs w:val="24"/>
        </w:rPr>
      </w:pPr>
      <w:r w:rsidRPr="004451B1">
        <w:rPr>
          <w:rFonts w:ascii="Times New Roman" w:hAnsi="Times New Roman"/>
          <w:sz w:val="24"/>
          <w:szCs w:val="24"/>
        </w:rPr>
        <w:t xml:space="preserve">Додаток 1 </w:t>
      </w:r>
    </w:p>
    <w:p w14:paraId="316F2389" w14:textId="77777777" w:rsidR="00C17187" w:rsidRPr="004451B1" w:rsidRDefault="00C17187" w:rsidP="009672D4">
      <w:pPr>
        <w:spacing w:after="0" w:line="240" w:lineRule="auto"/>
        <w:ind w:left="5580"/>
        <w:rPr>
          <w:rFonts w:ascii="Times New Roman" w:hAnsi="Times New Roman"/>
          <w:sz w:val="24"/>
          <w:szCs w:val="24"/>
        </w:rPr>
      </w:pPr>
      <w:r w:rsidRPr="004451B1">
        <w:rPr>
          <w:rFonts w:ascii="Times New Roman" w:hAnsi="Times New Roman"/>
          <w:sz w:val="24"/>
          <w:szCs w:val="24"/>
        </w:rPr>
        <w:t xml:space="preserve">до рішення </w:t>
      </w:r>
    </w:p>
    <w:p w14:paraId="0FB2FF23" w14:textId="77777777" w:rsidR="00C17187" w:rsidRPr="004451B1" w:rsidRDefault="00C17187" w:rsidP="009672D4">
      <w:pPr>
        <w:spacing w:after="0" w:line="240" w:lineRule="auto"/>
        <w:ind w:left="5580"/>
        <w:rPr>
          <w:rFonts w:ascii="Times New Roman" w:hAnsi="Times New Roman"/>
          <w:sz w:val="24"/>
          <w:szCs w:val="24"/>
        </w:rPr>
      </w:pPr>
      <w:proofErr w:type="spellStart"/>
      <w:r w:rsidRPr="004451B1">
        <w:rPr>
          <w:rFonts w:ascii="Times New Roman" w:hAnsi="Times New Roman"/>
          <w:sz w:val="24"/>
          <w:szCs w:val="24"/>
        </w:rPr>
        <w:t>Первозванівської</w:t>
      </w:r>
      <w:proofErr w:type="spellEnd"/>
      <w:r w:rsidRPr="004451B1">
        <w:rPr>
          <w:rFonts w:ascii="Times New Roman" w:hAnsi="Times New Roman"/>
          <w:sz w:val="24"/>
          <w:szCs w:val="24"/>
        </w:rPr>
        <w:t xml:space="preserve"> сільської ради</w:t>
      </w:r>
    </w:p>
    <w:p w14:paraId="60F29650" w14:textId="77777777" w:rsidR="00C17187" w:rsidRPr="004451B1" w:rsidRDefault="00C17187" w:rsidP="009672D4">
      <w:pPr>
        <w:spacing w:after="0" w:line="240" w:lineRule="auto"/>
        <w:ind w:left="5580"/>
        <w:rPr>
          <w:rFonts w:ascii="Times New Roman" w:hAnsi="Times New Roman"/>
          <w:sz w:val="24"/>
          <w:szCs w:val="24"/>
        </w:rPr>
      </w:pPr>
      <w:r w:rsidRPr="004451B1">
        <w:rPr>
          <w:rFonts w:ascii="Times New Roman" w:hAnsi="Times New Roman"/>
          <w:sz w:val="24"/>
          <w:szCs w:val="24"/>
        </w:rPr>
        <w:t>від «22» лютого</w:t>
      </w:r>
      <w:r>
        <w:rPr>
          <w:rFonts w:ascii="Times New Roman" w:hAnsi="Times New Roman"/>
          <w:sz w:val="24"/>
          <w:szCs w:val="24"/>
        </w:rPr>
        <w:t xml:space="preserve"> 2019 року</w:t>
      </w:r>
      <w:r w:rsidRPr="004451B1">
        <w:rPr>
          <w:rFonts w:ascii="Times New Roman" w:hAnsi="Times New Roman"/>
          <w:sz w:val="24"/>
          <w:szCs w:val="24"/>
        </w:rPr>
        <w:t xml:space="preserve"> № 629</w:t>
      </w:r>
    </w:p>
    <w:p w14:paraId="557D6888" w14:textId="77777777" w:rsidR="00C17187" w:rsidRDefault="00C17187" w:rsidP="009672D4">
      <w:pPr>
        <w:spacing w:after="0"/>
        <w:jc w:val="center"/>
        <w:rPr>
          <w:rFonts w:ascii="Times New Roman" w:hAnsi="Times New Roman"/>
          <w:b/>
          <w:sz w:val="28"/>
          <w:szCs w:val="28"/>
        </w:rPr>
      </w:pPr>
    </w:p>
    <w:p w14:paraId="472011B5" w14:textId="77777777" w:rsidR="00C17187" w:rsidRPr="007F2381" w:rsidRDefault="00C17187" w:rsidP="009672D4">
      <w:pPr>
        <w:spacing w:after="0"/>
        <w:jc w:val="center"/>
        <w:rPr>
          <w:rFonts w:ascii="Times New Roman" w:hAnsi="Times New Roman"/>
          <w:b/>
          <w:sz w:val="28"/>
          <w:szCs w:val="28"/>
        </w:rPr>
      </w:pPr>
      <w:r w:rsidRPr="007F2381">
        <w:rPr>
          <w:rFonts w:ascii="Times New Roman" w:hAnsi="Times New Roman"/>
          <w:b/>
          <w:sz w:val="28"/>
          <w:szCs w:val="28"/>
        </w:rPr>
        <w:t xml:space="preserve">ПРОГРАМА </w:t>
      </w:r>
    </w:p>
    <w:p w14:paraId="3454209A" w14:textId="77777777" w:rsidR="00C17187" w:rsidRDefault="00C17187" w:rsidP="009672D4">
      <w:pPr>
        <w:spacing w:after="0"/>
        <w:jc w:val="center"/>
        <w:rPr>
          <w:rFonts w:ascii="Times New Roman" w:hAnsi="Times New Roman"/>
          <w:b/>
          <w:sz w:val="28"/>
          <w:szCs w:val="28"/>
          <w:lang w:eastAsia="ru-RU"/>
        </w:rPr>
      </w:pPr>
      <w:bookmarkStart w:id="0" w:name="_GoBack"/>
      <w:r w:rsidRPr="007F2381">
        <w:rPr>
          <w:rFonts w:ascii="Times New Roman" w:hAnsi="Times New Roman"/>
          <w:b/>
          <w:sz w:val="28"/>
          <w:szCs w:val="28"/>
          <w:lang w:eastAsia="ru-RU"/>
        </w:rPr>
        <w:t xml:space="preserve">проведення заходів, направлених на запобігання, ліквідацію африканської чуми свиней, забезпечення контролю епізоотичної та епідемічної ситуації у </w:t>
      </w:r>
      <w:proofErr w:type="spellStart"/>
      <w:r>
        <w:rPr>
          <w:rFonts w:ascii="Times New Roman" w:hAnsi="Times New Roman"/>
          <w:b/>
          <w:sz w:val="28"/>
          <w:szCs w:val="28"/>
          <w:lang w:eastAsia="ru-RU"/>
        </w:rPr>
        <w:t>Первозванівській</w:t>
      </w:r>
      <w:proofErr w:type="spellEnd"/>
      <w:r>
        <w:rPr>
          <w:rFonts w:ascii="Times New Roman" w:hAnsi="Times New Roman"/>
          <w:b/>
          <w:sz w:val="28"/>
          <w:szCs w:val="28"/>
          <w:lang w:eastAsia="ru-RU"/>
        </w:rPr>
        <w:t xml:space="preserve"> сільській раді на 2019</w:t>
      </w:r>
      <w:r w:rsidRPr="006A2712">
        <w:rPr>
          <w:rFonts w:ascii="Times New Roman" w:hAnsi="Times New Roman"/>
          <w:sz w:val="28"/>
          <w:szCs w:val="28"/>
          <w:lang w:eastAsia="ru-RU"/>
        </w:rPr>
        <w:t>-</w:t>
      </w:r>
      <w:r>
        <w:rPr>
          <w:rFonts w:ascii="Times New Roman" w:hAnsi="Times New Roman"/>
          <w:b/>
          <w:sz w:val="28"/>
          <w:szCs w:val="28"/>
          <w:lang w:eastAsia="ru-RU"/>
        </w:rPr>
        <w:t>2020 роки</w:t>
      </w:r>
    </w:p>
    <w:bookmarkEnd w:id="0"/>
    <w:p w14:paraId="1A73713D" w14:textId="77777777" w:rsidR="00C17187" w:rsidRDefault="00C17187" w:rsidP="009672D4">
      <w:pPr>
        <w:jc w:val="center"/>
        <w:rPr>
          <w:rFonts w:ascii="Times New Roman" w:hAnsi="Times New Roman"/>
          <w:b/>
          <w:sz w:val="28"/>
          <w:szCs w:val="28"/>
        </w:rPr>
      </w:pPr>
    </w:p>
    <w:p w14:paraId="59CBFAF7" w14:textId="77777777" w:rsidR="00C17187" w:rsidRPr="0028172D" w:rsidRDefault="00C17187" w:rsidP="009672D4">
      <w:pPr>
        <w:jc w:val="center"/>
        <w:rPr>
          <w:rFonts w:ascii="Times New Roman" w:hAnsi="Times New Roman"/>
          <w:b/>
          <w:sz w:val="28"/>
          <w:szCs w:val="28"/>
        </w:rPr>
      </w:pPr>
      <w:r w:rsidRPr="007F2381">
        <w:rPr>
          <w:rFonts w:ascii="Times New Roman" w:hAnsi="Times New Roman"/>
          <w:b/>
          <w:sz w:val="28"/>
          <w:szCs w:val="28"/>
        </w:rPr>
        <w:t>Паспорт програми</w:t>
      </w: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646"/>
        <w:gridCol w:w="4306"/>
        <w:gridCol w:w="4603"/>
      </w:tblGrid>
      <w:tr w:rsidR="00C17187" w:rsidRPr="007F2381" w14:paraId="5DE24C3B" w14:textId="77777777" w:rsidTr="009672D4">
        <w:trPr>
          <w:trHeight w:val="2399"/>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167AC5A"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14BAB47"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4EF66735" w14:textId="77777777" w:rsidR="00C17187" w:rsidRPr="007F2381" w:rsidRDefault="00C17187" w:rsidP="009672D4">
            <w:pPr>
              <w:jc w:val="both"/>
              <w:rPr>
                <w:rFonts w:ascii="Times New Roman" w:hAnsi="Times New Roman"/>
                <w:sz w:val="28"/>
                <w:szCs w:val="28"/>
              </w:rPr>
            </w:pPr>
            <w:r w:rsidRPr="007F2381">
              <w:rPr>
                <w:rFonts w:ascii="Times New Roman" w:hAnsi="Times New Roman"/>
                <w:sz w:val="28"/>
                <w:szCs w:val="28"/>
              </w:rPr>
              <w:t xml:space="preserve">Програма </w:t>
            </w:r>
            <w:r w:rsidRPr="007F2381">
              <w:rPr>
                <w:rFonts w:ascii="Times New Roman" w:hAnsi="Times New Roman"/>
                <w:sz w:val="28"/>
                <w:szCs w:val="28"/>
                <w:lang w:eastAsia="ru-RU"/>
              </w:rPr>
              <w:t>проведення заходів, направлених на запобігання, ліквідацію африканської чуми свиней, забезпечення контролю епізо</w:t>
            </w:r>
            <w:r>
              <w:rPr>
                <w:rFonts w:ascii="Times New Roman" w:hAnsi="Times New Roman"/>
                <w:sz w:val="28"/>
                <w:szCs w:val="28"/>
                <w:lang w:eastAsia="ru-RU"/>
              </w:rPr>
              <w:t>отичної та епідемічної ситуації у </w:t>
            </w:r>
            <w:proofErr w:type="spellStart"/>
            <w:r>
              <w:rPr>
                <w:rFonts w:ascii="Times New Roman" w:hAnsi="Times New Roman"/>
                <w:sz w:val="28"/>
                <w:szCs w:val="28"/>
                <w:lang w:eastAsia="ru-RU"/>
              </w:rPr>
              <w:t>Первозванівській</w:t>
            </w:r>
            <w:proofErr w:type="spellEnd"/>
            <w:r>
              <w:rPr>
                <w:rFonts w:ascii="Times New Roman" w:hAnsi="Times New Roman"/>
                <w:sz w:val="28"/>
                <w:szCs w:val="28"/>
                <w:lang w:eastAsia="ru-RU"/>
              </w:rPr>
              <w:t> сільській раді на 2019-2020 роки</w:t>
            </w:r>
          </w:p>
        </w:tc>
      </w:tr>
      <w:tr w:rsidR="00C17187" w:rsidRPr="007F2381" w14:paraId="4C90B3AE" w14:textId="77777777" w:rsidTr="009672D4">
        <w:trPr>
          <w:trHeight w:val="86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D935B35"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291EF00C"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2EBD680" w14:textId="77777777" w:rsidR="00C17187" w:rsidRPr="007F2381" w:rsidRDefault="00C17187" w:rsidP="009672D4">
            <w:pPr>
              <w:rPr>
                <w:rFonts w:ascii="Times New Roman" w:hAnsi="Times New Roman"/>
                <w:sz w:val="28"/>
                <w:szCs w:val="28"/>
              </w:rPr>
            </w:pPr>
            <w:r w:rsidRPr="007F2381">
              <w:rPr>
                <w:rFonts w:ascii="Times New Roman" w:hAnsi="Times New Roman"/>
                <w:sz w:val="28"/>
                <w:szCs w:val="28"/>
              </w:rPr>
              <w:t xml:space="preserve">Кіровоградське районне управління </w:t>
            </w:r>
            <w:proofErr w:type="spellStart"/>
            <w:r w:rsidRPr="007F2381">
              <w:rPr>
                <w:rFonts w:ascii="Times New Roman" w:hAnsi="Times New Roman"/>
                <w:sz w:val="28"/>
                <w:szCs w:val="28"/>
              </w:rPr>
              <w:t>Держпродспоживслужби</w:t>
            </w:r>
            <w:proofErr w:type="spellEnd"/>
          </w:p>
        </w:tc>
      </w:tr>
      <w:tr w:rsidR="00C17187" w:rsidRPr="007F2381" w14:paraId="0E41C1D9" w14:textId="77777777" w:rsidTr="009672D4">
        <w:trPr>
          <w:trHeight w:val="536"/>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64A097A"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15A8368"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487010CF" w14:textId="77777777" w:rsidR="00C17187" w:rsidRPr="007F2381" w:rsidRDefault="00C17187" w:rsidP="009672D4">
            <w:pPr>
              <w:rPr>
                <w:rFonts w:ascii="Times New Roman" w:hAnsi="Times New Roman"/>
                <w:sz w:val="28"/>
                <w:szCs w:val="28"/>
              </w:rPr>
            </w:pPr>
            <w:proofErr w:type="spellStart"/>
            <w:r>
              <w:rPr>
                <w:rFonts w:ascii="Times New Roman" w:hAnsi="Times New Roman"/>
                <w:sz w:val="28"/>
                <w:szCs w:val="28"/>
              </w:rPr>
              <w:t>Первозванівська</w:t>
            </w:r>
            <w:proofErr w:type="spellEnd"/>
            <w:r w:rsidRPr="007F2381">
              <w:rPr>
                <w:rFonts w:ascii="Times New Roman" w:hAnsi="Times New Roman"/>
                <w:sz w:val="28"/>
                <w:szCs w:val="28"/>
              </w:rPr>
              <w:t xml:space="preserve"> сільська рада</w:t>
            </w:r>
          </w:p>
        </w:tc>
      </w:tr>
      <w:tr w:rsidR="00C17187" w:rsidRPr="007F2381" w14:paraId="0754658F" w14:textId="77777777" w:rsidTr="009672D4">
        <w:trPr>
          <w:trHeight w:val="12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BB663D9"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F213047"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674619B0" w14:textId="77777777" w:rsidR="00C17187" w:rsidRPr="007F2381" w:rsidRDefault="00C17187" w:rsidP="009672D4">
            <w:pPr>
              <w:rPr>
                <w:rFonts w:ascii="Times New Roman" w:hAnsi="Times New Roman"/>
                <w:sz w:val="28"/>
                <w:szCs w:val="28"/>
              </w:rPr>
            </w:pPr>
            <w:r w:rsidRPr="007F2381">
              <w:rPr>
                <w:rFonts w:ascii="Times New Roman" w:hAnsi="Times New Roman"/>
                <w:sz w:val="28"/>
                <w:szCs w:val="28"/>
              </w:rPr>
              <w:t xml:space="preserve">Кропивницька районна державна лікарня ветеринарної медицини, Кіровоградське районне управління </w:t>
            </w:r>
            <w:proofErr w:type="spellStart"/>
            <w:r w:rsidRPr="007F2381">
              <w:rPr>
                <w:rFonts w:ascii="Times New Roman" w:hAnsi="Times New Roman"/>
                <w:sz w:val="28"/>
                <w:szCs w:val="28"/>
              </w:rPr>
              <w:t>Держпродспоживслужби</w:t>
            </w:r>
            <w:proofErr w:type="spellEnd"/>
            <w:r w:rsidRPr="007F2381">
              <w:rPr>
                <w:rFonts w:ascii="Times New Roman" w:hAnsi="Times New Roman"/>
                <w:sz w:val="28"/>
                <w:szCs w:val="28"/>
              </w:rPr>
              <w:t>,</w:t>
            </w:r>
            <w:r w:rsidRPr="007F2381">
              <w:rPr>
                <w:rFonts w:ascii="Times New Roman" w:hAnsi="Times New Roman"/>
                <w:b/>
                <w:color w:val="000000"/>
                <w:sz w:val="28"/>
                <w:szCs w:val="28"/>
              </w:rPr>
              <w:t xml:space="preserve"> </w:t>
            </w:r>
            <w:proofErr w:type="spellStart"/>
            <w:r>
              <w:rPr>
                <w:rFonts w:ascii="Times New Roman" w:hAnsi="Times New Roman"/>
                <w:sz w:val="28"/>
                <w:szCs w:val="28"/>
              </w:rPr>
              <w:t>Первозванівська</w:t>
            </w:r>
            <w:proofErr w:type="spellEnd"/>
            <w:r w:rsidRPr="007F2381">
              <w:rPr>
                <w:rFonts w:ascii="Times New Roman" w:hAnsi="Times New Roman"/>
                <w:sz w:val="28"/>
                <w:szCs w:val="28"/>
              </w:rPr>
              <w:t xml:space="preserve"> сільська рада</w:t>
            </w:r>
          </w:p>
        </w:tc>
      </w:tr>
      <w:tr w:rsidR="00C17187" w:rsidRPr="007F2381" w14:paraId="4B3A7056" w14:textId="77777777" w:rsidTr="009672D4">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4BC8D2A6"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24610E1"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05027B22" w14:textId="77777777" w:rsidR="00C17187" w:rsidRPr="007F2381" w:rsidRDefault="00C17187" w:rsidP="00967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F2381">
              <w:rPr>
                <w:rFonts w:ascii="Times New Roman" w:hAnsi="Times New Roman"/>
                <w:sz w:val="28"/>
                <w:szCs w:val="28"/>
              </w:rPr>
              <w:t>Забезпечення епізоотичного та епідемічного благополуччя, одержання якісної та безпечної сировини і продуктів тваринного походження</w:t>
            </w:r>
          </w:p>
        </w:tc>
      </w:tr>
      <w:tr w:rsidR="00C17187" w:rsidRPr="007F2381" w14:paraId="2CDEC45F" w14:textId="77777777" w:rsidTr="009672D4">
        <w:trPr>
          <w:trHeight w:val="751"/>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1BF47ACC"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0D1798A3"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5D47655A" w14:textId="77777777" w:rsidR="00C17187" w:rsidRPr="007F2381" w:rsidRDefault="00C17187" w:rsidP="009672D4">
            <w:pPr>
              <w:rPr>
                <w:rFonts w:ascii="Times New Roman" w:hAnsi="Times New Roman"/>
                <w:sz w:val="28"/>
                <w:szCs w:val="28"/>
              </w:rPr>
            </w:pPr>
            <w:r>
              <w:rPr>
                <w:rFonts w:ascii="Times New Roman" w:hAnsi="Times New Roman"/>
                <w:sz w:val="28"/>
                <w:szCs w:val="28"/>
              </w:rPr>
              <w:t>2019-2020 роки</w:t>
            </w:r>
          </w:p>
          <w:p w14:paraId="17081A1F" w14:textId="77777777" w:rsidR="00C17187" w:rsidRPr="007F2381" w:rsidRDefault="00C17187" w:rsidP="009672D4">
            <w:pPr>
              <w:rPr>
                <w:rFonts w:ascii="Times New Roman" w:hAnsi="Times New Roman"/>
                <w:sz w:val="28"/>
                <w:szCs w:val="28"/>
              </w:rPr>
            </w:pPr>
          </w:p>
        </w:tc>
      </w:tr>
      <w:tr w:rsidR="00C17187" w:rsidRPr="007F2381" w14:paraId="20825BA3" w14:textId="77777777" w:rsidTr="009672D4">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79203152"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14:paraId="63111B8F" w14:textId="77777777" w:rsidR="00C17187" w:rsidRPr="007F2381" w:rsidRDefault="00C17187" w:rsidP="009672D4">
            <w:pPr>
              <w:rPr>
                <w:rFonts w:ascii="Times New Roman" w:hAnsi="Times New Roman"/>
                <w:b/>
                <w:sz w:val="28"/>
                <w:szCs w:val="28"/>
              </w:rPr>
            </w:pPr>
            <w:r w:rsidRPr="007F2381">
              <w:rPr>
                <w:rFonts w:ascii="Times New Roman" w:hAnsi="Times New Roman"/>
                <w:b/>
                <w:sz w:val="28"/>
                <w:szCs w:val="28"/>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14:paraId="225B380F" w14:textId="77777777" w:rsidR="00C17187" w:rsidRPr="007F2381" w:rsidRDefault="00C17187" w:rsidP="009672D4">
            <w:pPr>
              <w:rPr>
                <w:rFonts w:ascii="Times New Roman" w:hAnsi="Times New Roman"/>
                <w:sz w:val="28"/>
                <w:szCs w:val="28"/>
              </w:rPr>
            </w:pPr>
            <w:r>
              <w:rPr>
                <w:rFonts w:ascii="Times New Roman" w:hAnsi="Times New Roman"/>
                <w:sz w:val="28"/>
                <w:szCs w:val="28"/>
              </w:rPr>
              <w:t>4</w:t>
            </w:r>
            <w:r w:rsidRPr="001355C2">
              <w:rPr>
                <w:rFonts w:ascii="Times New Roman" w:hAnsi="Times New Roman"/>
                <w:sz w:val="28"/>
                <w:szCs w:val="28"/>
              </w:rPr>
              <w:t>0,0 тис.</w:t>
            </w:r>
            <w:r w:rsidRPr="007F2381">
              <w:rPr>
                <w:rFonts w:ascii="Times New Roman" w:hAnsi="Times New Roman"/>
                <w:sz w:val="28"/>
                <w:szCs w:val="28"/>
              </w:rPr>
              <w:t xml:space="preserve"> грн. </w:t>
            </w:r>
            <w:r w:rsidRPr="007F2381">
              <w:rPr>
                <w:rFonts w:ascii="Times New Roman" w:hAnsi="Times New Roman"/>
                <w:sz w:val="28"/>
                <w:szCs w:val="28"/>
                <w:vertAlign w:val="superscript"/>
              </w:rPr>
              <w:t>1</w:t>
            </w:r>
          </w:p>
        </w:tc>
      </w:tr>
    </w:tbl>
    <w:p w14:paraId="44023AEE" w14:textId="77777777" w:rsidR="00C17187" w:rsidRPr="00DD0F6E" w:rsidRDefault="00C17187" w:rsidP="009672D4">
      <w:pPr>
        <w:rPr>
          <w:rFonts w:ascii="Times New Roman" w:hAnsi="Times New Roman"/>
          <w:sz w:val="20"/>
          <w:szCs w:val="20"/>
        </w:rPr>
      </w:pPr>
      <w:r w:rsidRPr="00DD0F6E">
        <w:rPr>
          <w:rFonts w:ascii="Times New Roman" w:hAnsi="Times New Roman"/>
          <w:sz w:val="20"/>
          <w:szCs w:val="20"/>
          <w:vertAlign w:val="superscript"/>
        </w:rPr>
        <w:t>1</w:t>
      </w:r>
      <w:r w:rsidRPr="00DD0F6E">
        <w:rPr>
          <w:rFonts w:ascii="Times New Roman" w:hAnsi="Times New Roman"/>
          <w:sz w:val="20"/>
          <w:szCs w:val="20"/>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249B9793" w14:textId="77777777" w:rsidR="00C17187" w:rsidRDefault="00C17187" w:rsidP="009672D4">
      <w:pPr>
        <w:spacing w:after="0"/>
        <w:jc w:val="center"/>
        <w:rPr>
          <w:rFonts w:ascii="Times New Roman" w:hAnsi="Times New Roman"/>
          <w:b/>
          <w:sz w:val="28"/>
          <w:szCs w:val="20"/>
        </w:rPr>
      </w:pPr>
    </w:p>
    <w:p w14:paraId="0012B773" w14:textId="77777777" w:rsidR="00C17187" w:rsidRPr="000D4DEE" w:rsidRDefault="00C17187" w:rsidP="009672D4">
      <w:pPr>
        <w:spacing w:after="0"/>
        <w:jc w:val="center"/>
        <w:rPr>
          <w:rFonts w:ascii="Times New Roman" w:hAnsi="Times New Roman"/>
          <w:b/>
          <w:sz w:val="28"/>
          <w:szCs w:val="20"/>
        </w:rPr>
      </w:pPr>
      <w:r>
        <w:rPr>
          <w:rFonts w:ascii="Times New Roman" w:hAnsi="Times New Roman"/>
          <w:b/>
          <w:sz w:val="28"/>
          <w:szCs w:val="20"/>
        </w:rPr>
        <w:t>1.</w:t>
      </w:r>
      <w:r>
        <w:t> </w:t>
      </w:r>
      <w:r w:rsidRPr="000D4DEE">
        <w:rPr>
          <w:rFonts w:ascii="Times New Roman" w:hAnsi="Times New Roman"/>
          <w:b/>
          <w:sz w:val="28"/>
          <w:szCs w:val="20"/>
        </w:rPr>
        <w:t>Обґрунтування необхідності прийняття Програми</w:t>
      </w:r>
    </w:p>
    <w:p w14:paraId="69147078"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Завдяки здійсненню протиепізоотичних заходів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0D4DEE">
        <w:rPr>
          <w:rFonts w:ascii="Times New Roman" w:hAnsi="Times New Roman"/>
          <w:sz w:val="28"/>
          <w:szCs w:val="20"/>
        </w:rPr>
        <w:t xml:space="preserve"> є стабільно благополучною щодо гостро-інфекційних, інвазійних захворювань тварин і птиці. Проте напруженою залишається ситуація, як в Україні, так і в районі з сказом тварин, а також щодо інфекцій з хронічним перебігом – туберкульоз і лейкоз великої рогатої худоби, та Африканською чумою свиней (АЧС).</w:t>
      </w:r>
    </w:p>
    <w:p w14:paraId="502BA68D"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Програма направлена на забезпечення епізоотичного благополуччя одержання якісної та безпечної сировини і продуктів тваринного походження.</w:t>
      </w:r>
    </w:p>
    <w:p w14:paraId="35A15979"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 початку </w:t>
      </w:r>
      <w:r>
        <w:rPr>
          <w:rFonts w:ascii="Times New Roman" w:hAnsi="Times New Roman"/>
          <w:sz w:val="28"/>
          <w:szCs w:val="20"/>
        </w:rPr>
        <w:t xml:space="preserve">цього </w:t>
      </w:r>
      <w:r w:rsidRPr="000D4DEE">
        <w:rPr>
          <w:rFonts w:ascii="Times New Roman" w:hAnsi="Times New Roman"/>
          <w:sz w:val="28"/>
          <w:szCs w:val="20"/>
        </w:rPr>
        <w:t>року в Кірово</w:t>
      </w:r>
      <w:r>
        <w:rPr>
          <w:rFonts w:ascii="Times New Roman" w:hAnsi="Times New Roman"/>
          <w:sz w:val="28"/>
          <w:szCs w:val="20"/>
        </w:rPr>
        <w:t>градській області зафіксовано 11</w:t>
      </w:r>
      <w:r w:rsidRPr="000D4DEE">
        <w:rPr>
          <w:rFonts w:ascii="Times New Roman" w:hAnsi="Times New Roman"/>
          <w:sz w:val="28"/>
          <w:szCs w:val="20"/>
        </w:rPr>
        <w:t xml:space="preserve"> випадків захворювань на сказ серед тварин. </w:t>
      </w:r>
    </w:p>
    <w:p w14:paraId="09F2402A"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Згідно з офіційними повідомленнями Міжнародного епізоотичного бюро (МЕБ) з початку 2017 року африканської чуми свиней (АЧС) зареєстровано у країнах світу: </w:t>
      </w:r>
      <w:proofErr w:type="spellStart"/>
      <w:r w:rsidRPr="000D4DEE">
        <w:rPr>
          <w:rFonts w:ascii="Times New Roman" w:hAnsi="Times New Roman"/>
          <w:sz w:val="28"/>
          <w:szCs w:val="20"/>
        </w:rPr>
        <w:t>Кої-дІвуарі</w:t>
      </w:r>
      <w:proofErr w:type="spellEnd"/>
      <w:r w:rsidRPr="000D4DEE">
        <w:rPr>
          <w:rFonts w:ascii="Times New Roman" w:hAnsi="Times New Roman"/>
          <w:sz w:val="28"/>
          <w:szCs w:val="20"/>
        </w:rPr>
        <w:t>, Республіці Чад, Російській Федерації (РФ), Польщі, Литві, Латвії, Естонії, Молдові, Кенії та Україні.</w:t>
      </w:r>
    </w:p>
    <w:p w14:paraId="2D94507E"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Епізоотична ситуація щодо африканської чуми свиней в Україні продовжує залишатися надмірно складно.</w:t>
      </w:r>
    </w:p>
    <w:p w14:paraId="2DE0C552"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Згідно з даними з відкритих джерел, </w:t>
      </w:r>
      <w:r>
        <w:rPr>
          <w:rFonts w:ascii="Times New Roman" w:hAnsi="Times New Roman"/>
          <w:sz w:val="28"/>
          <w:szCs w:val="20"/>
        </w:rPr>
        <w:t>у 2018 році в Україні зареєстровано 145 (93- домашні, 39 – дикі, 13- інфіковані об’єкти)</w:t>
      </w:r>
      <w:r w:rsidRPr="000D4DEE">
        <w:rPr>
          <w:rFonts w:ascii="Times New Roman" w:hAnsi="Times New Roman"/>
          <w:sz w:val="28"/>
          <w:szCs w:val="20"/>
        </w:rPr>
        <w:t xml:space="preserve"> спалаху АЧС. Заг</w:t>
      </w:r>
      <w:r>
        <w:rPr>
          <w:rFonts w:ascii="Times New Roman" w:hAnsi="Times New Roman"/>
          <w:sz w:val="28"/>
          <w:szCs w:val="20"/>
        </w:rPr>
        <w:t>алом із 2012 року і станом на 08</w:t>
      </w:r>
      <w:r w:rsidRPr="000D4DEE">
        <w:rPr>
          <w:rFonts w:ascii="Times New Roman" w:hAnsi="Times New Roman"/>
          <w:sz w:val="28"/>
          <w:szCs w:val="20"/>
        </w:rPr>
        <w:t xml:space="preserve"> </w:t>
      </w:r>
      <w:r>
        <w:rPr>
          <w:rFonts w:ascii="Times New Roman" w:hAnsi="Times New Roman"/>
          <w:sz w:val="28"/>
          <w:szCs w:val="20"/>
        </w:rPr>
        <w:t>лютого 2019</w:t>
      </w:r>
      <w:r w:rsidRPr="000D4DEE">
        <w:rPr>
          <w:rFonts w:ascii="Times New Roman" w:hAnsi="Times New Roman"/>
          <w:sz w:val="28"/>
          <w:szCs w:val="20"/>
        </w:rPr>
        <w:t xml:space="preserve"> року на території України ветеринари зареєстрували </w:t>
      </w:r>
      <w:r>
        <w:rPr>
          <w:rFonts w:ascii="Times New Roman" w:hAnsi="Times New Roman"/>
          <w:sz w:val="28"/>
          <w:szCs w:val="20"/>
        </w:rPr>
        <w:t xml:space="preserve">465 (із яких – 338 домашні свині, 104 – дикі свині та 23 інфіковані об’єкти) </w:t>
      </w:r>
      <w:r w:rsidRPr="000D4DEE">
        <w:rPr>
          <w:rFonts w:ascii="Times New Roman" w:hAnsi="Times New Roman"/>
          <w:sz w:val="28"/>
          <w:szCs w:val="20"/>
        </w:rPr>
        <w:t>випадки АЧС.</w:t>
      </w:r>
    </w:p>
    <w:p w14:paraId="22FEA293"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Ветеринари зафіксували у другому півріччі поточного року в Україні 41 випадок небезпечного вірусного захворювання тварин — африканської чуми свиней (АЧС) серед худоби, що майже на третину менше у порівнянні з аналогічним періодом минулого року і першим півріччям 2017 року. За підсумками 2017 року голова </w:t>
      </w:r>
      <w:proofErr w:type="spellStart"/>
      <w:r w:rsidRPr="000D4DEE">
        <w:rPr>
          <w:rFonts w:ascii="Times New Roman" w:hAnsi="Times New Roman"/>
          <w:sz w:val="28"/>
          <w:szCs w:val="20"/>
        </w:rPr>
        <w:t>Держпродспоживслужби</w:t>
      </w:r>
      <w:proofErr w:type="spellEnd"/>
      <w:r w:rsidRPr="000D4DEE">
        <w:rPr>
          <w:rFonts w:ascii="Times New Roman" w:hAnsi="Times New Roman"/>
          <w:sz w:val="28"/>
          <w:szCs w:val="20"/>
        </w:rPr>
        <w:t xml:space="preserve"> Володимир Лапа прогнозує в Україні близько 200 спалахів АЧС. Африканська чума свиней (хвороба </w:t>
      </w:r>
      <w:proofErr w:type="spellStart"/>
      <w:r w:rsidRPr="000D4DEE">
        <w:rPr>
          <w:rFonts w:ascii="Times New Roman" w:hAnsi="Times New Roman"/>
          <w:sz w:val="28"/>
          <w:szCs w:val="20"/>
        </w:rPr>
        <w:t>Монтгомері</w:t>
      </w:r>
      <w:proofErr w:type="spellEnd"/>
      <w:r w:rsidRPr="000D4DEE">
        <w:rPr>
          <w:rFonts w:ascii="Times New Roman" w:hAnsi="Times New Roman"/>
          <w:sz w:val="28"/>
          <w:szCs w:val="20"/>
        </w:rPr>
        <w:t>) — контагіозне вірусне захворювання домашніх і диких свиней. Для людини вірус АЧС небезпеки не несе. Захворювання передається за прямого контакту хворих тварин і здорових, через продукти зі свинини, кліщами і механічно (транспортними засобами, при переміщенні людей і тварин). Вакцини від захворювання немає. Майже все поголів'я хворих свиней гине. Вірус знищується виключно шляхом нагрівання до високих температур.</w:t>
      </w:r>
    </w:p>
    <w:p w14:paraId="1DAF9554"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Існує потенційна небезпека розповсюдження збудника африканської чуми свиней по всій території України.</w:t>
      </w:r>
    </w:p>
    <w:p w14:paraId="74008CA2" w14:textId="77777777" w:rsidR="00C17187" w:rsidRPr="000D4DEE"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Одним з основних методів профілактики африканської чуми свиней є дотримання закритого режиму роботи та профілактичні щеплення поголів'я свиней в спеціалізованих господарствах різної форми власності проти класичної чуми. </w:t>
      </w:r>
    </w:p>
    <w:p w14:paraId="542009E1" w14:textId="77777777" w:rsidR="00C17187" w:rsidRDefault="00C17187" w:rsidP="009672D4">
      <w:pPr>
        <w:spacing w:after="0" w:line="240" w:lineRule="auto"/>
        <w:ind w:firstLine="709"/>
        <w:jc w:val="both"/>
        <w:rPr>
          <w:rFonts w:ascii="Times New Roman" w:hAnsi="Times New Roman"/>
          <w:sz w:val="28"/>
          <w:szCs w:val="20"/>
        </w:rPr>
      </w:pPr>
      <w:r w:rsidRPr="000D4DEE">
        <w:rPr>
          <w:rFonts w:ascii="Times New Roman" w:hAnsi="Times New Roman"/>
          <w:sz w:val="28"/>
          <w:szCs w:val="20"/>
        </w:rPr>
        <w:t xml:space="preserve">Програма розроблена згідно з Інструкцією щодо профілактики та боротьби з африканською чумою свиней, затвердженою наказом Міністерства  аграрної політики та продовольства України 07.03.2017 № 111, зареєстрованою в Міністерстві юстиції України 29.03.2017 за № 432/30300, Інструкцією з профілактики та ліквідації грипу птиці затвердженою наказом Міністерства аграрної політики та продовольства України 17.10.2011 N 547, зареєстрованою, в Міністерстві юстиції України 08.11.2011 р. за N 1277/20015, Інструкцією Про </w:t>
      </w:r>
      <w:r w:rsidRPr="000D4DEE">
        <w:rPr>
          <w:rFonts w:ascii="Times New Roman" w:hAnsi="Times New Roman"/>
          <w:sz w:val="28"/>
          <w:szCs w:val="20"/>
        </w:rPr>
        <w:lastRenderedPageBreak/>
        <w:t>заходи щодо боротьби зі сказом тварин затвердженою Головним управлінням ветеринарної</w:t>
      </w:r>
      <w:r>
        <w:rPr>
          <w:rFonts w:ascii="Times New Roman" w:hAnsi="Times New Roman"/>
          <w:sz w:val="28"/>
          <w:szCs w:val="20"/>
        </w:rPr>
        <w:t xml:space="preserve"> </w:t>
      </w:r>
      <w:r w:rsidRPr="00333F78">
        <w:rPr>
          <w:rFonts w:ascii="Times New Roman" w:hAnsi="Times New Roman"/>
          <w:sz w:val="28"/>
          <w:szCs w:val="20"/>
        </w:rPr>
        <w:t xml:space="preserve">медицини з </w:t>
      </w:r>
      <w:proofErr w:type="spellStart"/>
      <w:r w:rsidRPr="00333F78">
        <w:rPr>
          <w:rFonts w:ascii="Times New Roman" w:hAnsi="Times New Roman"/>
          <w:sz w:val="28"/>
          <w:szCs w:val="20"/>
        </w:rPr>
        <w:t>Держветінспекцією</w:t>
      </w:r>
      <w:proofErr w:type="spellEnd"/>
      <w:r w:rsidRPr="00333F78">
        <w:rPr>
          <w:rFonts w:ascii="Times New Roman" w:hAnsi="Times New Roman"/>
          <w:sz w:val="28"/>
          <w:szCs w:val="20"/>
        </w:rPr>
        <w:t xml:space="preserve"> Мінсільгосппроду України 15.03.1994 N5, зареєстрованою в Міністерстві юстиції України 31.03.1994 за N 54/263.</w:t>
      </w:r>
      <w:r w:rsidRPr="00333F78">
        <w:rPr>
          <w:rFonts w:ascii="Times New Roman" w:hAnsi="Times New Roman"/>
          <w:sz w:val="28"/>
          <w:szCs w:val="20"/>
        </w:rPr>
        <w:tab/>
      </w:r>
    </w:p>
    <w:p w14:paraId="6C27CD49" w14:textId="77777777" w:rsidR="00C17187" w:rsidRDefault="00C17187" w:rsidP="009672D4">
      <w:pPr>
        <w:spacing w:after="0" w:line="240" w:lineRule="auto"/>
        <w:ind w:firstLine="709"/>
        <w:jc w:val="center"/>
        <w:rPr>
          <w:rFonts w:ascii="Times New Roman" w:hAnsi="Times New Roman"/>
          <w:b/>
          <w:sz w:val="28"/>
          <w:szCs w:val="20"/>
        </w:rPr>
      </w:pPr>
    </w:p>
    <w:p w14:paraId="4DFB4D79" w14:textId="77777777" w:rsidR="00C17187" w:rsidRPr="00333F78" w:rsidRDefault="00C17187" w:rsidP="009672D4">
      <w:pPr>
        <w:spacing w:after="0" w:line="240" w:lineRule="auto"/>
        <w:ind w:firstLine="709"/>
        <w:jc w:val="center"/>
        <w:rPr>
          <w:rFonts w:ascii="Times New Roman" w:hAnsi="Times New Roman"/>
          <w:b/>
          <w:sz w:val="28"/>
          <w:szCs w:val="20"/>
        </w:rPr>
      </w:pPr>
      <w:r w:rsidRPr="00333F78">
        <w:rPr>
          <w:rFonts w:ascii="Times New Roman" w:hAnsi="Times New Roman"/>
          <w:b/>
          <w:sz w:val="28"/>
          <w:szCs w:val="20"/>
        </w:rPr>
        <w:t>2.</w:t>
      </w:r>
      <w:r w:rsidRPr="00333F78">
        <w:rPr>
          <w:rFonts w:ascii="Times New Roman" w:hAnsi="Times New Roman"/>
          <w:b/>
          <w:sz w:val="28"/>
          <w:szCs w:val="20"/>
        </w:rPr>
        <w:tab/>
        <w:t>Мета та основні завдання Програми.</w:t>
      </w:r>
    </w:p>
    <w:p w14:paraId="3CD800C9"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Метою Програми є недопущення занесення збудника африканської чуми свиней, а в разі виникнення даного захворювання на території</w:t>
      </w:r>
      <w:r>
        <w:rPr>
          <w:rFonts w:ascii="Times New Roman" w:hAnsi="Times New Roman"/>
          <w:sz w:val="28"/>
          <w:szCs w:val="20"/>
        </w:rPr>
        <w:t xml:space="preserve">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333F78">
        <w:rPr>
          <w:rFonts w:ascii="Times New Roman" w:hAnsi="Times New Roman"/>
          <w:sz w:val="28"/>
          <w:szCs w:val="20"/>
        </w:rPr>
        <w:t>, своєчасно та організовано провести заходи, спрямовані на ліквідацію АЧС в неблагополучному пункті.</w:t>
      </w:r>
    </w:p>
    <w:p w14:paraId="45A2F317"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Забезпечення ветеринарно-санітарного, епізоотичного благополуччя, охорона території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333F78">
        <w:rPr>
          <w:rFonts w:ascii="Times New Roman" w:hAnsi="Times New Roman"/>
          <w:sz w:val="28"/>
          <w:szCs w:val="20"/>
        </w:rPr>
        <w:t xml:space="preserve"> від занесення з інших держав або регіонів збудників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забезпечення безпечності харчових продуктів тваринного походження та інших об’єктів ветеринарно-санітарного контролю і нагляду, надання адміністративних послуг, проведення діагностичних досліджень, щеплень і лікувально-профілактичних заходів по профілактиці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проведення ветеринарно-санітарних робіт та здійснення заходів з локалізації та ліквідації інфекційних, інвазійних та </w:t>
      </w:r>
      <w:proofErr w:type="spellStart"/>
      <w:r w:rsidRPr="00333F78">
        <w:rPr>
          <w:rFonts w:ascii="Times New Roman" w:hAnsi="Times New Roman"/>
          <w:sz w:val="28"/>
          <w:szCs w:val="20"/>
        </w:rPr>
        <w:t>зооантропонозних</w:t>
      </w:r>
      <w:proofErr w:type="spellEnd"/>
      <w:r w:rsidRPr="00333F78">
        <w:rPr>
          <w:rFonts w:ascii="Times New Roman" w:hAnsi="Times New Roman"/>
          <w:sz w:val="28"/>
          <w:szCs w:val="20"/>
        </w:rPr>
        <w:t xml:space="preserve">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у виявлених неблагополучних пунктах.</w:t>
      </w:r>
    </w:p>
    <w:p w14:paraId="17548B8E"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 </w:t>
      </w:r>
    </w:p>
    <w:p w14:paraId="217A8408" w14:textId="77777777" w:rsidR="00C17187" w:rsidRPr="00333F78" w:rsidRDefault="00C17187" w:rsidP="009672D4">
      <w:pPr>
        <w:spacing w:after="0" w:line="240" w:lineRule="auto"/>
        <w:ind w:firstLine="709"/>
        <w:jc w:val="center"/>
        <w:rPr>
          <w:rFonts w:ascii="Times New Roman" w:hAnsi="Times New Roman"/>
          <w:b/>
          <w:sz w:val="28"/>
          <w:szCs w:val="20"/>
        </w:rPr>
      </w:pPr>
      <w:r>
        <w:rPr>
          <w:rFonts w:ascii="Times New Roman" w:hAnsi="Times New Roman"/>
          <w:b/>
          <w:sz w:val="28"/>
          <w:szCs w:val="20"/>
        </w:rPr>
        <w:t>3. </w:t>
      </w:r>
      <w:r w:rsidRPr="00333F78">
        <w:rPr>
          <w:rFonts w:ascii="Times New Roman" w:hAnsi="Times New Roman"/>
          <w:b/>
          <w:sz w:val="28"/>
          <w:szCs w:val="20"/>
        </w:rPr>
        <w:t>Фінансове забезпечення Програми.</w:t>
      </w:r>
    </w:p>
    <w:p w14:paraId="7427D848"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 xml:space="preserve">Фінансування Програми здійснюватиметься за рахунок коштів сільського бюджету у вигляді надання субвенції з місцевого бюджету іншим місцевим бюджетам на здійснення програм та заходів за рахунок коштів місцевих бюджетів та інших джерел фінансування, не заборонених законодавством. </w:t>
      </w:r>
    </w:p>
    <w:p w14:paraId="37A136E5"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Кошторис витрат на ліквідацію африканської чуми свиней та фінансування протиепізоотичних заходів Програми наведено у додатку 2,3.</w:t>
      </w:r>
    </w:p>
    <w:p w14:paraId="3EC3C908" w14:textId="77777777" w:rsidR="00C17187" w:rsidRPr="00333F78" w:rsidRDefault="00C17187" w:rsidP="009672D4">
      <w:pPr>
        <w:spacing w:after="0" w:line="240" w:lineRule="auto"/>
        <w:ind w:firstLine="709"/>
        <w:jc w:val="both"/>
        <w:rPr>
          <w:rFonts w:ascii="Times New Roman" w:hAnsi="Times New Roman"/>
          <w:sz w:val="28"/>
          <w:szCs w:val="20"/>
        </w:rPr>
      </w:pPr>
    </w:p>
    <w:p w14:paraId="78040993" w14:textId="77777777" w:rsidR="00C17187" w:rsidRPr="007F04BB" w:rsidRDefault="00C17187" w:rsidP="009672D4">
      <w:pPr>
        <w:spacing w:after="0" w:line="240" w:lineRule="auto"/>
        <w:ind w:firstLine="709"/>
        <w:jc w:val="center"/>
        <w:rPr>
          <w:rFonts w:ascii="Times New Roman" w:hAnsi="Times New Roman"/>
          <w:b/>
          <w:sz w:val="28"/>
          <w:szCs w:val="20"/>
        </w:rPr>
      </w:pPr>
      <w:r>
        <w:rPr>
          <w:rFonts w:ascii="Times New Roman" w:hAnsi="Times New Roman"/>
          <w:b/>
          <w:sz w:val="28"/>
          <w:szCs w:val="20"/>
        </w:rPr>
        <w:t>4. </w:t>
      </w:r>
      <w:r w:rsidRPr="00333F78">
        <w:rPr>
          <w:rFonts w:ascii="Times New Roman" w:hAnsi="Times New Roman"/>
          <w:b/>
          <w:sz w:val="28"/>
          <w:szCs w:val="20"/>
        </w:rPr>
        <w:t>Заходи та результативні показники Програми</w:t>
      </w:r>
    </w:p>
    <w:p w14:paraId="4DF04C28"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 xml:space="preserve">охорона,  недопущення занесення на територію </w:t>
      </w:r>
      <w:proofErr w:type="spellStart"/>
      <w:r>
        <w:rPr>
          <w:rFonts w:ascii="Times New Roman" w:hAnsi="Times New Roman"/>
          <w:sz w:val="28"/>
          <w:szCs w:val="20"/>
        </w:rPr>
        <w:t>Первозванівської</w:t>
      </w:r>
      <w:proofErr w:type="spellEnd"/>
      <w:r>
        <w:rPr>
          <w:rFonts w:ascii="Times New Roman" w:hAnsi="Times New Roman"/>
          <w:sz w:val="28"/>
          <w:szCs w:val="20"/>
        </w:rPr>
        <w:t xml:space="preserve"> сільської ради</w:t>
      </w:r>
      <w:r w:rsidRPr="00333F78">
        <w:rPr>
          <w:rFonts w:ascii="Times New Roman" w:hAnsi="Times New Roman"/>
          <w:sz w:val="28"/>
          <w:szCs w:val="20"/>
        </w:rPr>
        <w:t xml:space="preserve"> та поширення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особливо спільних для людей і тварин;</w:t>
      </w:r>
    </w:p>
    <w:p w14:paraId="16A668D6"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 xml:space="preserve">охорона навколишнього природного середовища та забезпечення ветеринарно-санітарного благополуччя </w:t>
      </w:r>
      <w:r>
        <w:rPr>
          <w:rFonts w:ascii="Times New Roman" w:hAnsi="Times New Roman"/>
          <w:sz w:val="28"/>
          <w:szCs w:val="20"/>
        </w:rPr>
        <w:t>сільської ради</w:t>
      </w:r>
      <w:r w:rsidRPr="00333F78">
        <w:rPr>
          <w:rFonts w:ascii="Times New Roman" w:hAnsi="Times New Roman"/>
          <w:sz w:val="28"/>
          <w:szCs w:val="20"/>
        </w:rPr>
        <w:t>;</w:t>
      </w:r>
    </w:p>
    <w:p w14:paraId="0910861A"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 xml:space="preserve">забезпечення проведення комплексу заходів з діагностики, профілактики заразних </w:t>
      </w:r>
      <w:proofErr w:type="spellStart"/>
      <w:r w:rsidRPr="00333F78">
        <w:rPr>
          <w:rFonts w:ascii="Times New Roman" w:hAnsi="Times New Roman"/>
          <w:sz w:val="28"/>
          <w:szCs w:val="20"/>
        </w:rPr>
        <w:t>хвороб</w:t>
      </w:r>
      <w:proofErr w:type="spellEnd"/>
      <w:r w:rsidRPr="00333F78">
        <w:rPr>
          <w:rFonts w:ascii="Times New Roman" w:hAnsi="Times New Roman"/>
          <w:sz w:val="28"/>
          <w:szCs w:val="20"/>
        </w:rPr>
        <w:t xml:space="preserve"> тварин передбачених річним планом протиепізоотичних заходів та планами оздоровчих заходів;</w:t>
      </w:r>
    </w:p>
    <w:p w14:paraId="59F55B4D"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забезпечення районних служб, які приймають участь у профілактиці та ліквідації інфекційних захворювань, необхідними для роботи ветеринарними засобами, матеріально-технічним спеціалізованим обладнанням і транспортом, тощо;</w:t>
      </w:r>
    </w:p>
    <w:p w14:paraId="34BC7A3B" w14:textId="77777777" w:rsidR="00C17187" w:rsidRPr="00333F78" w:rsidRDefault="00C17187" w:rsidP="009672D4">
      <w:pPr>
        <w:spacing w:after="0" w:line="240" w:lineRule="auto"/>
        <w:ind w:firstLine="709"/>
        <w:jc w:val="both"/>
        <w:rPr>
          <w:rFonts w:ascii="Times New Roman" w:hAnsi="Times New Roman"/>
          <w:sz w:val="28"/>
          <w:szCs w:val="20"/>
        </w:rPr>
      </w:pPr>
      <w:r w:rsidRPr="00333F78">
        <w:rPr>
          <w:rFonts w:ascii="Times New Roman" w:hAnsi="Times New Roman"/>
          <w:sz w:val="28"/>
          <w:szCs w:val="20"/>
        </w:rPr>
        <w:t>•</w:t>
      </w:r>
      <w:r w:rsidRPr="00333F78">
        <w:rPr>
          <w:rFonts w:ascii="Times New Roman" w:hAnsi="Times New Roman"/>
          <w:sz w:val="28"/>
          <w:szCs w:val="20"/>
        </w:rPr>
        <w:tab/>
        <w:t>висвітлення епізоотичного стану, підготовка та поширення серед населення листівок, плакатів, буклетів, розміщення інформаційно- просвітницьких матеріалів на актуальні ветеринарні теми в місцевих засобах масової інформації.</w:t>
      </w:r>
    </w:p>
    <w:p w14:paraId="3DA9FA6E" w14:textId="77777777" w:rsidR="00C17187" w:rsidRDefault="00C17187" w:rsidP="009672D4">
      <w:pPr>
        <w:spacing w:after="0" w:line="240" w:lineRule="auto"/>
        <w:ind w:firstLine="709"/>
        <w:jc w:val="center"/>
        <w:rPr>
          <w:rFonts w:ascii="Times New Roman" w:hAnsi="Times New Roman"/>
          <w:b/>
          <w:sz w:val="28"/>
          <w:szCs w:val="20"/>
        </w:rPr>
      </w:pPr>
    </w:p>
    <w:p w14:paraId="3CF9355D" w14:textId="77777777" w:rsidR="00C17187" w:rsidRPr="007F04BB" w:rsidRDefault="00C17187" w:rsidP="009672D4">
      <w:pPr>
        <w:spacing w:after="0" w:line="240" w:lineRule="auto"/>
        <w:ind w:firstLine="709"/>
        <w:jc w:val="center"/>
        <w:rPr>
          <w:rFonts w:ascii="Times New Roman" w:hAnsi="Times New Roman"/>
          <w:b/>
          <w:sz w:val="28"/>
          <w:szCs w:val="20"/>
        </w:rPr>
      </w:pPr>
      <w:r>
        <w:rPr>
          <w:rFonts w:ascii="Times New Roman" w:hAnsi="Times New Roman"/>
          <w:b/>
          <w:sz w:val="28"/>
          <w:szCs w:val="20"/>
        </w:rPr>
        <w:t>5. </w:t>
      </w:r>
      <w:r w:rsidRPr="00333F78">
        <w:rPr>
          <w:rFonts w:ascii="Times New Roman" w:hAnsi="Times New Roman"/>
          <w:b/>
          <w:sz w:val="28"/>
          <w:szCs w:val="20"/>
        </w:rPr>
        <w:t>Координація та контроль за виконанням Програми</w:t>
      </w:r>
    </w:p>
    <w:p w14:paraId="3F80FDBD" w14:textId="77777777" w:rsidR="00C17187" w:rsidRDefault="00C17187" w:rsidP="009672D4">
      <w:pPr>
        <w:spacing w:after="0" w:line="240" w:lineRule="auto"/>
        <w:ind w:firstLine="709"/>
        <w:jc w:val="both"/>
        <w:rPr>
          <w:rFonts w:ascii="Times New Roman" w:hAnsi="Times New Roman"/>
          <w:sz w:val="28"/>
          <w:szCs w:val="28"/>
          <w:lang w:eastAsia="ru-RU"/>
        </w:rPr>
      </w:pPr>
      <w:r w:rsidRPr="00333F78">
        <w:rPr>
          <w:rFonts w:ascii="Times New Roman" w:hAnsi="Times New Roman"/>
          <w:sz w:val="28"/>
          <w:szCs w:val="28"/>
          <w:lang w:eastAsia="ru-RU"/>
        </w:rPr>
        <w:lastRenderedPageBreak/>
        <w:t xml:space="preserve">Забезпечення виконання Програми здійснюють місцеві органи влади, районна ветеринарна служба та власники тварин господарств всіх форм власності. Координація діяльності та контроль за виконанням даної Програми покладається на сільського голову та на постійну депутатську комісію з  питань  земельних  відносин, </w:t>
      </w:r>
      <w:r>
        <w:rPr>
          <w:rFonts w:ascii="Times New Roman" w:hAnsi="Times New Roman"/>
          <w:sz w:val="28"/>
          <w:szCs w:val="28"/>
          <w:lang w:eastAsia="ru-RU"/>
        </w:rPr>
        <w:t>екології, містобудування та використання природних ресурсів</w:t>
      </w:r>
      <w:r w:rsidRPr="00333F78">
        <w:rPr>
          <w:rFonts w:ascii="Times New Roman" w:hAnsi="Times New Roman"/>
          <w:sz w:val="28"/>
          <w:szCs w:val="28"/>
          <w:lang w:eastAsia="ru-RU"/>
        </w:rPr>
        <w:t>.</w:t>
      </w:r>
    </w:p>
    <w:p w14:paraId="5293040A" w14:textId="77777777" w:rsidR="00C17187" w:rsidRPr="00DD0F6E" w:rsidRDefault="00C17187" w:rsidP="009672D4">
      <w:pPr>
        <w:rPr>
          <w:rFonts w:ascii="Times New Roman" w:hAnsi="Times New Roman"/>
          <w:sz w:val="28"/>
          <w:szCs w:val="28"/>
          <w:lang w:val="ru-RU" w:eastAsia="ru-RU"/>
        </w:rPr>
      </w:pPr>
    </w:p>
    <w:p w14:paraId="6D0EDF4D" w14:textId="77777777" w:rsidR="00C17187" w:rsidRPr="00DD0F6E" w:rsidRDefault="00C17187" w:rsidP="009672D4">
      <w:pPr>
        <w:rPr>
          <w:rFonts w:ascii="Times New Roman" w:hAnsi="Times New Roman"/>
          <w:sz w:val="28"/>
          <w:szCs w:val="28"/>
          <w:lang w:val="ru-RU" w:eastAsia="ru-RU"/>
        </w:rPr>
      </w:pPr>
    </w:p>
    <w:p w14:paraId="6E998DD9" w14:textId="77777777" w:rsidR="00C17187" w:rsidRDefault="00C17187"/>
    <w:sectPr w:rsidR="00C171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187"/>
    <w:rsid w:val="00A974CE"/>
    <w:rsid w:val="00C171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D72E"/>
  <w15:chartTrackingRefBased/>
  <w15:docId w15:val="{434E5D78-CE6B-B444-8C98-169A7868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C17187"/>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4691</Words>
  <Characters>2675</Characters>
  <Application>Microsoft Office Word</Application>
  <DocSecurity>0</DocSecurity>
  <Lines>22</Lines>
  <Paragraphs>14</Paragraphs>
  <ScaleCrop>false</ScaleCrop>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2019-03-10T18:27:00Z</dcterms:created>
  <dcterms:modified xsi:type="dcterms:W3CDTF">2019-03-10T18:27:00Z</dcterms:modified>
</cp:coreProperties>
</file>