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3597" w14:textId="77777777" w:rsidR="003437FA" w:rsidRPr="00785243" w:rsidRDefault="003437FA" w:rsidP="00C56A30">
      <w:pPr>
        <w:ind w:left="5580"/>
        <w:rPr>
          <w:rFonts w:ascii="Times New Roman" w:hAnsi="Times New Roman" w:cs="Times New Roman"/>
          <w:sz w:val="26"/>
          <w:szCs w:val="26"/>
        </w:rPr>
      </w:pPr>
      <w:r w:rsidRPr="00785243">
        <w:rPr>
          <w:rFonts w:ascii="Times New Roman" w:hAnsi="Times New Roman" w:cs="Times New Roman"/>
          <w:sz w:val="26"/>
          <w:szCs w:val="26"/>
        </w:rPr>
        <w:t xml:space="preserve">Додаток №1                                                                                      до рішення </w:t>
      </w:r>
      <w:proofErr w:type="spellStart"/>
      <w:r w:rsidRPr="00785243">
        <w:rPr>
          <w:rFonts w:ascii="Times New Roman" w:hAnsi="Times New Roman" w:cs="Times New Roman"/>
          <w:sz w:val="26"/>
          <w:szCs w:val="26"/>
        </w:rPr>
        <w:t>Первозванівської</w:t>
      </w:r>
      <w:proofErr w:type="spellEnd"/>
      <w:r w:rsidRPr="00785243">
        <w:rPr>
          <w:rFonts w:ascii="Times New Roman" w:hAnsi="Times New Roman" w:cs="Times New Roman"/>
          <w:sz w:val="26"/>
          <w:szCs w:val="26"/>
        </w:rPr>
        <w:t xml:space="preserve"> сільської ради                                                                               від _______2019 р. №  ____  </w:t>
      </w:r>
    </w:p>
    <w:p w14:paraId="6D9ED983" w14:textId="77777777" w:rsidR="003437FA" w:rsidRPr="00785243" w:rsidRDefault="003437FA" w:rsidP="00C56A30">
      <w:pPr>
        <w:pStyle w:val="a3"/>
        <w:rPr>
          <w:sz w:val="26"/>
          <w:szCs w:val="26"/>
          <w:lang w:val="uk-UA"/>
        </w:rPr>
      </w:pPr>
    </w:p>
    <w:p w14:paraId="020B79F1" w14:textId="77777777" w:rsidR="003437FA" w:rsidRPr="00785243" w:rsidRDefault="003437FA" w:rsidP="00C56A30">
      <w:pPr>
        <w:jc w:val="center"/>
        <w:rPr>
          <w:rFonts w:ascii="Times New Roman" w:hAnsi="Times New Roman" w:cs="Times New Roman"/>
          <w:b/>
          <w:sz w:val="28"/>
          <w:szCs w:val="28"/>
        </w:rPr>
      </w:pPr>
      <w:r w:rsidRPr="00785243">
        <w:rPr>
          <w:rFonts w:ascii="Times New Roman" w:hAnsi="Times New Roman" w:cs="Times New Roman"/>
          <w:b/>
          <w:sz w:val="28"/>
          <w:szCs w:val="28"/>
        </w:rPr>
        <w:t xml:space="preserve">Положення </w:t>
      </w:r>
    </w:p>
    <w:p w14:paraId="0D51D611" w14:textId="77777777" w:rsidR="003437FA" w:rsidRPr="00785243" w:rsidRDefault="003437FA" w:rsidP="00C56A30">
      <w:pPr>
        <w:jc w:val="center"/>
        <w:rPr>
          <w:rFonts w:ascii="Times New Roman" w:hAnsi="Times New Roman" w:cs="Times New Roman"/>
          <w:b/>
          <w:sz w:val="28"/>
          <w:szCs w:val="28"/>
        </w:rPr>
      </w:pPr>
      <w:r w:rsidRPr="00785243">
        <w:rPr>
          <w:rFonts w:ascii="Times New Roman" w:hAnsi="Times New Roman" w:cs="Times New Roman"/>
          <w:b/>
          <w:sz w:val="28"/>
          <w:szCs w:val="28"/>
        </w:rPr>
        <w:t xml:space="preserve">про порядок залучення коштів замовників на розвиток інженерно-транспортної та соціальної інфраструктури населених пунктів </w:t>
      </w:r>
      <w:proofErr w:type="spellStart"/>
      <w:r w:rsidRPr="00785243">
        <w:rPr>
          <w:rFonts w:ascii="Times New Roman" w:hAnsi="Times New Roman" w:cs="Times New Roman"/>
          <w:b/>
          <w:sz w:val="28"/>
          <w:szCs w:val="28"/>
        </w:rPr>
        <w:t>Первозванівської</w:t>
      </w:r>
      <w:proofErr w:type="spellEnd"/>
      <w:r w:rsidRPr="00785243">
        <w:rPr>
          <w:rFonts w:ascii="Times New Roman" w:hAnsi="Times New Roman" w:cs="Times New Roman"/>
          <w:b/>
          <w:sz w:val="28"/>
          <w:szCs w:val="28"/>
        </w:rPr>
        <w:t xml:space="preserve"> сільської ради</w:t>
      </w:r>
    </w:p>
    <w:p w14:paraId="178DF08B" w14:textId="77777777" w:rsidR="003437FA" w:rsidRPr="00785243" w:rsidRDefault="003437FA" w:rsidP="00C56A30">
      <w:pPr>
        <w:jc w:val="center"/>
        <w:rPr>
          <w:rFonts w:ascii="Times New Roman" w:hAnsi="Times New Roman" w:cs="Times New Roman"/>
          <w:sz w:val="28"/>
          <w:szCs w:val="28"/>
        </w:rPr>
      </w:pPr>
      <w:bookmarkStart w:id="0" w:name="_GoBack"/>
      <w:bookmarkEnd w:id="0"/>
    </w:p>
    <w:p w14:paraId="3B51CEF7" w14:textId="77777777" w:rsidR="003437FA" w:rsidRPr="00785243" w:rsidRDefault="003437FA" w:rsidP="003437FA">
      <w:pPr>
        <w:numPr>
          <w:ilvl w:val="0"/>
          <w:numId w:val="1"/>
        </w:numPr>
        <w:spacing w:after="0" w:line="240" w:lineRule="auto"/>
        <w:jc w:val="center"/>
        <w:rPr>
          <w:rFonts w:ascii="Times New Roman" w:hAnsi="Times New Roman" w:cs="Times New Roman"/>
          <w:b/>
          <w:sz w:val="26"/>
          <w:szCs w:val="26"/>
        </w:rPr>
      </w:pPr>
      <w:r w:rsidRPr="00785243">
        <w:rPr>
          <w:rFonts w:ascii="Times New Roman" w:hAnsi="Times New Roman" w:cs="Times New Roman"/>
          <w:b/>
          <w:sz w:val="26"/>
          <w:szCs w:val="26"/>
        </w:rPr>
        <w:t>ЗАГАЛЬНІ ПОЛОЖЕННЯ</w:t>
      </w:r>
    </w:p>
    <w:p w14:paraId="4C7DB973" w14:textId="77777777" w:rsidR="003437FA" w:rsidRPr="00785243" w:rsidRDefault="003437FA" w:rsidP="00C56A30">
      <w:pPr>
        <w:ind w:left="720"/>
        <w:rPr>
          <w:rFonts w:ascii="Times New Roman" w:hAnsi="Times New Roman" w:cs="Times New Roman"/>
          <w:b/>
          <w:sz w:val="26"/>
          <w:szCs w:val="26"/>
        </w:rPr>
      </w:pPr>
    </w:p>
    <w:p w14:paraId="0E405F86"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1.1. Пайова участь замовників будівництва у створенні і розвитку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є складовою дохідною частиною спеціального фонду сільського бюджету.</w:t>
      </w:r>
    </w:p>
    <w:p w14:paraId="569D5CFD"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1.2. Положення про порядок залучення коштів замовників на розвиток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(надалі - Положення) розроблене відповідно до статті 26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Закону України «Про регулювання містобудівної діяльності», Закону України «Про інвестиційну діяльність».</w:t>
      </w:r>
    </w:p>
    <w:p w14:paraId="6E05306C"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1.3. Це Положення визначає порядок та умови залучення коштів для розвитку соціальної інфраструктури з урахуванням функціонального призначення об'єктів будівництва; регулює організаційно-правові відносини, пов'язані з оформленням договорів про пайову участь замовників будівництва у розвитку соціальної інфраструктури населених пунктів сільської ради та визначає порядок сплати пайових внесків у грошовій формі. </w:t>
      </w:r>
    </w:p>
    <w:p w14:paraId="581F894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1.4. Замовники будівництва залучаються до пайової участі у розвитку інженерно-транспортної та соціальної інфраструктури населених пунктів виключно на підставі укладених з сільською радою договорів. </w:t>
      </w:r>
    </w:p>
    <w:p w14:paraId="4CE183B7" w14:textId="77777777" w:rsidR="003437FA" w:rsidRPr="00785243" w:rsidRDefault="003437FA" w:rsidP="00C56A30">
      <w:pPr>
        <w:jc w:val="center"/>
        <w:rPr>
          <w:rFonts w:ascii="Times New Roman" w:hAnsi="Times New Roman" w:cs="Times New Roman"/>
          <w:b/>
          <w:sz w:val="26"/>
          <w:szCs w:val="26"/>
        </w:rPr>
      </w:pPr>
    </w:p>
    <w:p w14:paraId="0286DC0D" w14:textId="77777777" w:rsidR="003437FA" w:rsidRPr="00785243" w:rsidRDefault="003437FA" w:rsidP="003437FA">
      <w:pPr>
        <w:numPr>
          <w:ilvl w:val="0"/>
          <w:numId w:val="1"/>
        </w:numPr>
        <w:spacing w:after="0" w:line="240" w:lineRule="auto"/>
        <w:jc w:val="center"/>
        <w:rPr>
          <w:rFonts w:ascii="Times New Roman" w:hAnsi="Times New Roman" w:cs="Times New Roman"/>
          <w:b/>
          <w:sz w:val="26"/>
          <w:szCs w:val="26"/>
        </w:rPr>
      </w:pPr>
      <w:r w:rsidRPr="00785243">
        <w:rPr>
          <w:rFonts w:ascii="Times New Roman" w:hAnsi="Times New Roman" w:cs="Times New Roman"/>
          <w:b/>
          <w:sz w:val="26"/>
          <w:szCs w:val="26"/>
        </w:rPr>
        <w:t>ВИЗНАЧЕННЯ ПОНЯТЬ</w:t>
      </w:r>
    </w:p>
    <w:p w14:paraId="0AB486AA" w14:textId="77777777" w:rsidR="003437FA" w:rsidRPr="00785243" w:rsidRDefault="003437FA" w:rsidP="00C56A30">
      <w:pPr>
        <w:ind w:left="720"/>
        <w:rPr>
          <w:rFonts w:ascii="Times New Roman" w:hAnsi="Times New Roman" w:cs="Times New Roman"/>
          <w:b/>
          <w:sz w:val="26"/>
          <w:szCs w:val="26"/>
        </w:rPr>
      </w:pPr>
    </w:p>
    <w:p w14:paraId="4A9ED41E"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2.1. Зазначені нижче терміни вживаються у цьому Положенні в такому значенні:</w:t>
      </w:r>
    </w:p>
    <w:p w14:paraId="4A3C61BF" w14:textId="77777777" w:rsidR="003437FA" w:rsidRPr="00785243" w:rsidRDefault="003437FA" w:rsidP="00C56A30">
      <w:pPr>
        <w:shd w:val="clear" w:color="auto" w:fill="FFFFFF"/>
        <w:ind w:firstLine="570"/>
        <w:jc w:val="both"/>
        <w:rPr>
          <w:rFonts w:ascii="Times New Roman" w:hAnsi="Times New Roman" w:cs="Times New Roman"/>
          <w:color w:val="000000"/>
          <w:sz w:val="18"/>
          <w:szCs w:val="18"/>
          <w:lang w:eastAsia="ru-RU"/>
        </w:rPr>
      </w:pPr>
      <w:r w:rsidRPr="00785243">
        <w:rPr>
          <w:rFonts w:ascii="Times New Roman" w:hAnsi="Times New Roman" w:cs="Times New Roman"/>
          <w:sz w:val="28"/>
          <w:szCs w:val="28"/>
        </w:rPr>
        <w:t xml:space="preserve">2.1.1. </w:t>
      </w:r>
      <w:r w:rsidRPr="00785243">
        <w:rPr>
          <w:rFonts w:ascii="Times New Roman" w:hAnsi="Times New Roman" w:cs="Times New Roman"/>
          <w:color w:val="000000"/>
          <w:sz w:val="28"/>
          <w:szCs w:val="28"/>
          <w:lang w:eastAsia="ru-RU"/>
        </w:rPr>
        <w:t>інженерно-транспортна інфраструктура – комплекс інженерних, транспортних споруд і комунікацій;</w:t>
      </w:r>
    </w:p>
    <w:p w14:paraId="097ECBA9" w14:textId="77777777" w:rsidR="003437FA" w:rsidRPr="00785243" w:rsidRDefault="003437FA" w:rsidP="00C56A30">
      <w:pPr>
        <w:shd w:val="clear" w:color="auto" w:fill="FFFFFF"/>
        <w:ind w:firstLine="570"/>
        <w:jc w:val="both"/>
        <w:rPr>
          <w:rFonts w:ascii="Times New Roman" w:hAnsi="Times New Roman" w:cs="Times New Roman"/>
          <w:color w:val="000000"/>
          <w:sz w:val="18"/>
          <w:szCs w:val="18"/>
          <w:lang w:eastAsia="ru-RU"/>
        </w:rPr>
      </w:pPr>
      <w:r w:rsidRPr="00785243">
        <w:rPr>
          <w:rFonts w:ascii="Times New Roman" w:hAnsi="Times New Roman" w:cs="Times New Roman"/>
          <w:color w:val="000000"/>
          <w:sz w:val="28"/>
          <w:szCs w:val="28"/>
          <w:lang w:eastAsia="ru-RU"/>
        </w:rPr>
        <w:lastRenderedPageBreak/>
        <w:t>соціальна інфраструктура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14:paraId="6057BBC1" w14:textId="77777777" w:rsidR="003437FA" w:rsidRPr="00785243" w:rsidRDefault="003437FA" w:rsidP="00C56A30">
      <w:pPr>
        <w:ind w:firstLine="567"/>
        <w:jc w:val="both"/>
        <w:rPr>
          <w:rFonts w:ascii="Times New Roman" w:hAnsi="Times New Roman" w:cs="Times New Roman"/>
          <w:color w:val="000000"/>
          <w:sz w:val="18"/>
          <w:szCs w:val="18"/>
          <w:lang w:eastAsia="ru-RU"/>
        </w:rPr>
      </w:pPr>
      <w:r w:rsidRPr="00785243">
        <w:rPr>
          <w:rFonts w:ascii="Times New Roman" w:hAnsi="Times New Roman" w:cs="Times New Roman"/>
          <w:sz w:val="28"/>
          <w:szCs w:val="28"/>
        </w:rPr>
        <w:t>2.1.2. Замовник будівництва</w:t>
      </w:r>
      <w:r w:rsidRPr="00785243">
        <w:rPr>
          <w:rFonts w:ascii="Times New Roman" w:hAnsi="Times New Roman" w:cs="Times New Roman"/>
          <w:sz w:val="26"/>
          <w:szCs w:val="26"/>
        </w:rPr>
        <w:t xml:space="preserve"> - </w:t>
      </w:r>
      <w:r w:rsidRPr="00785243">
        <w:rPr>
          <w:rFonts w:ascii="Times New Roman" w:hAnsi="Times New Roman" w:cs="Times New Roman"/>
          <w:color w:val="000000"/>
          <w:sz w:val="28"/>
          <w:szCs w:val="28"/>
          <w:lang w:eastAsia="ru-RU"/>
        </w:rPr>
        <w:t xml:space="preserve">фізична або юридична особа, яка має намір щодо забудови території (однієї чи декількох земельних ділянок) населених пунктів </w:t>
      </w:r>
      <w:proofErr w:type="spellStart"/>
      <w:r w:rsidRPr="00785243">
        <w:rPr>
          <w:rFonts w:ascii="Times New Roman" w:hAnsi="Times New Roman" w:cs="Times New Roman"/>
          <w:color w:val="000000"/>
          <w:sz w:val="28"/>
          <w:szCs w:val="28"/>
          <w:lang w:eastAsia="ru-RU"/>
        </w:rPr>
        <w:t>Первозванівської</w:t>
      </w:r>
      <w:proofErr w:type="spellEnd"/>
      <w:r w:rsidRPr="00785243">
        <w:rPr>
          <w:rFonts w:ascii="Times New Roman" w:hAnsi="Times New Roman" w:cs="Times New Roman"/>
          <w:color w:val="000000"/>
          <w:sz w:val="28"/>
          <w:szCs w:val="28"/>
          <w:lang w:eastAsia="ru-RU"/>
        </w:rPr>
        <w:t xml:space="preserve"> сільської ради і подала в установленому законодавством порядку відповідну заяву.</w:t>
      </w:r>
    </w:p>
    <w:p w14:paraId="20CABF25"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2.1.3. Об'єкт будівництва - об'єкт нового будівництва, реконструкції, добудови та надбудови до існуючих будівель (споруд), капітального ремонту як житлового, громадського, житлово-громадського так і виробничого призначення (крім тимчасових закладів торгівлі та сфери послуг), який підлягає прийняттю в експлуатацію в установленому чинним законодавством порядку; </w:t>
      </w:r>
    </w:p>
    <w:p w14:paraId="1D13B4B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2.1.4. Вартість будівництва – загальна кошторисна вартість будівництва (реконструкції) об’єкта містобудування, яка визначена проектом або на підставі прогнозних середньорічних показників опосередкованої вартості спорудження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чи відповідно до експертної оцінки, проведеної у відповідності до постанови Кабінету Міністрів України від 10.12.2003 року № 1891 «Про затвердження Методики оцінки майна».</w:t>
      </w:r>
    </w:p>
    <w:p w14:paraId="18090596"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2.1.5. Об'єкт нерухомого майна - будинок або його частина, інша постійно розміщена споруда, їх структурні компоненти, які не можуть бути переміщені в інше місце без втрати якісних або функціональних властивостей, зміни вартості призначення; </w:t>
      </w:r>
    </w:p>
    <w:p w14:paraId="2D27FFF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2.1.6. Будівництво - нове будівництво, що здійснюється на вільних земельних ділянках незалежно від форми власності землі, а також реконструкція з добудовою/прибудовою, розширення, капітальний ремонт; </w:t>
      </w:r>
    </w:p>
    <w:p w14:paraId="7292A015"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2.1.7. Об'єкт - житлові та нежитлові приміщення, будівлі та споруди, а також їх частини, на будівництво яких складається окрема проектно-кошторисна документація, крім тимчасових споруд для здійснення підприємницької діяльності; </w:t>
      </w:r>
    </w:p>
    <w:p w14:paraId="7E14362B"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2.1.8. Пайовий внесок замовників будівництва у розвиток інженерно-транспортної і соціальної інфраструктури населених пунктів (далі - пайовий внесок) - внесок у грошовій формі, який замовник будівництва має сплатити до сільського бюджету без урахування ПДВ, що діє на дату сплати; </w:t>
      </w:r>
    </w:p>
    <w:p w14:paraId="686F093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2.1.9. Договір про пайову участь замовників будівництва у розвитку інженерно-транспортної і соціальної інфраструктури населених пунктів (далі - договір) - документ, що фіксує двосторонню домовленість між сторонами (сільською радою та замовником будівництва) про пайову участь замовника будівництва у розвитку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w:t>
      </w:r>
    </w:p>
    <w:p w14:paraId="06C1EEC9"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lastRenderedPageBreak/>
        <w:t>2.1.10 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14:paraId="58F23A08" w14:textId="77777777" w:rsidR="003437FA" w:rsidRPr="00785243" w:rsidRDefault="003437FA" w:rsidP="00C56A30">
      <w:pPr>
        <w:jc w:val="both"/>
        <w:rPr>
          <w:rFonts w:ascii="Times New Roman" w:hAnsi="Times New Roman" w:cs="Times New Roman"/>
          <w:sz w:val="26"/>
          <w:szCs w:val="26"/>
        </w:rPr>
      </w:pPr>
    </w:p>
    <w:p w14:paraId="5FA93AC4" w14:textId="77777777" w:rsidR="003437FA" w:rsidRPr="00785243" w:rsidRDefault="003437FA" w:rsidP="003437FA">
      <w:pPr>
        <w:numPr>
          <w:ilvl w:val="0"/>
          <w:numId w:val="1"/>
        </w:numPr>
        <w:spacing w:after="0" w:line="240" w:lineRule="auto"/>
        <w:jc w:val="center"/>
        <w:rPr>
          <w:rFonts w:ascii="Times New Roman" w:hAnsi="Times New Roman" w:cs="Times New Roman"/>
          <w:b/>
          <w:sz w:val="26"/>
          <w:szCs w:val="26"/>
        </w:rPr>
      </w:pPr>
      <w:r w:rsidRPr="00785243">
        <w:rPr>
          <w:rFonts w:ascii="Times New Roman" w:hAnsi="Times New Roman" w:cs="Times New Roman"/>
          <w:b/>
          <w:sz w:val="26"/>
          <w:szCs w:val="26"/>
        </w:rPr>
        <w:t>СФЕРА ДІЇ ПОЛОЖЕННЯ</w:t>
      </w:r>
    </w:p>
    <w:p w14:paraId="7A4066B0" w14:textId="77777777" w:rsidR="003437FA" w:rsidRPr="00785243" w:rsidRDefault="003437FA" w:rsidP="00C56A30">
      <w:pPr>
        <w:ind w:left="720"/>
        <w:rPr>
          <w:rFonts w:ascii="Times New Roman" w:hAnsi="Times New Roman" w:cs="Times New Roman"/>
          <w:b/>
          <w:sz w:val="26"/>
          <w:szCs w:val="26"/>
        </w:rPr>
      </w:pPr>
    </w:p>
    <w:p w14:paraId="13B066F3" w14:textId="77777777" w:rsidR="003437FA" w:rsidRPr="00785243" w:rsidRDefault="003437FA" w:rsidP="00C56A30">
      <w:pPr>
        <w:ind w:firstLine="567"/>
        <w:jc w:val="both"/>
        <w:rPr>
          <w:rFonts w:ascii="Times New Roman" w:hAnsi="Times New Roman" w:cs="Times New Roman"/>
          <w:sz w:val="26"/>
          <w:szCs w:val="26"/>
        </w:rPr>
      </w:pPr>
      <w:r w:rsidRPr="00785243">
        <w:rPr>
          <w:rFonts w:ascii="Times New Roman" w:hAnsi="Times New Roman" w:cs="Times New Roman"/>
          <w:sz w:val="26"/>
          <w:szCs w:val="26"/>
        </w:rPr>
        <w:t xml:space="preserve">3.1. Дія Положення поширюється на всіх замовників будівництва: </w:t>
      </w:r>
    </w:p>
    <w:p w14:paraId="716A393D" w14:textId="77777777" w:rsidR="003437FA" w:rsidRPr="00785243" w:rsidRDefault="003437FA" w:rsidP="00C56A30">
      <w:pPr>
        <w:ind w:firstLine="567"/>
        <w:jc w:val="both"/>
        <w:rPr>
          <w:rFonts w:ascii="Times New Roman" w:hAnsi="Times New Roman" w:cs="Times New Roman"/>
          <w:sz w:val="26"/>
          <w:szCs w:val="26"/>
        </w:rPr>
      </w:pPr>
      <w:r w:rsidRPr="00785243">
        <w:rPr>
          <w:rFonts w:ascii="Times New Roman" w:hAnsi="Times New Roman" w:cs="Times New Roman"/>
          <w:sz w:val="26"/>
          <w:szCs w:val="26"/>
        </w:rPr>
        <w:t xml:space="preserve"> - які мають намір здійснити будівництво об’єкта містобудування на території </w:t>
      </w:r>
      <w:r w:rsidRPr="00785243">
        <w:rPr>
          <w:rFonts w:ascii="Times New Roman" w:hAnsi="Times New Roman" w:cs="Times New Roman"/>
          <w:sz w:val="28"/>
          <w:szCs w:val="28"/>
        </w:rPr>
        <w:t xml:space="preserve">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w:t>
      </w:r>
      <w:r w:rsidRPr="00785243">
        <w:rPr>
          <w:rFonts w:ascii="Times New Roman" w:hAnsi="Times New Roman" w:cs="Times New Roman"/>
          <w:sz w:val="26"/>
          <w:szCs w:val="26"/>
        </w:rPr>
        <w:t xml:space="preserve">, крім замовників, визначених пунктом 5.3 цього Положення; </w:t>
      </w:r>
    </w:p>
    <w:p w14:paraId="1322C582" w14:textId="77777777" w:rsidR="003437FA" w:rsidRPr="00785243" w:rsidRDefault="003437FA" w:rsidP="00C56A30">
      <w:pPr>
        <w:ind w:firstLine="567"/>
        <w:jc w:val="both"/>
        <w:rPr>
          <w:rFonts w:ascii="Times New Roman" w:hAnsi="Times New Roman" w:cs="Times New Roman"/>
          <w:sz w:val="26"/>
          <w:szCs w:val="26"/>
        </w:rPr>
      </w:pPr>
      <w:r w:rsidRPr="00785243">
        <w:rPr>
          <w:rFonts w:ascii="Times New Roman" w:hAnsi="Times New Roman" w:cs="Times New Roman"/>
          <w:sz w:val="26"/>
          <w:szCs w:val="26"/>
        </w:rPr>
        <w:t xml:space="preserve"> - які отримали дозволи на будівництво об’єкта містобудування на території </w:t>
      </w:r>
      <w:proofErr w:type="spellStart"/>
      <w:r w:rsidRPr="00785243">
        <w:rPr>
          <w:rFonts w:ascii="Times New Roman" w:hAnsi="Times New Roman" w:cs="Times New Roman"/>
          <w:sz w:val="26"/>
          <w:szCs w:val="26"/>
        </w:rPr>
        <w:t>Первозванівської</w:t>
      </w:r>
      <w:proofErr w:type="spellEnd"/>
      <w:r w:rsidRPr="00785243">
        <w:rPr>
          <w:rFonts w:ascii="Times New Roman" w:hAnsi="Times New Roman" w:cs="Times New Roman"/>
          <w:sz w:val="26"/>
          <w:szCs w:val="26"/>
        </w:rPr>
        <w:t xml:space="preserve"> сільської ради до набрання чинності даного Положення, але не ввели об’єкти в експлуатацію. </w:t>
      </w:r>
    </w:p>
    <w:p w14:paraId="37FFD8E1" w14:textId="77777777" w:rsidR="003437FA" w:rsidRPr="00785243" w:rsidRDefault="003437FA" w:rsidP="00C56A30">
      <w:pPr>
        <w:ind w:firstLine="567"/>
        <w:jc w:val="both"/>
        <w:rPr>
          <w:rFonts w:ascii="Times New Roman" w:hAnsi="Times New Roman" w:cs="Times New Roman"/>
          <w:sz w:val="26"/>
          <w:szCs w:val="26"/>
        </w:rPr>
      </w:pPr>
      <w:r w:rsidRPr="00785243">
        <w:rPr>
          <w:rFonts w:ascii="Times New Roman" w:hAnsi="Times New Roman" w:cs="Times New Roman"/>
          <w:sz w:val="26"/>
          <w:szCs w:val="26"/>
        </w:rPr>
        <w:t xml:space="preserve">3.2. Платниками пайового внеску є замовники будівництва згідно Розділу 5 даного порядку. </w:t>
      </w:r>
    </w:p>
    <w:p w14:paraId="6D30029B" w14:textId="77777777" w:rsidR="003437FA" w:rsidRPr="00785243" w:rsidRDefault="003437FA" w:rsidP="00C56A30">
      <w:pPr>
        <w:ind w:firstLine="567"/>
        <w:jc w:val="both"/>
        <w:rPr>
          <w:rFonts w:ascii="Times New Roman" w:hAnsi="Times New Roman" w:cs="Times New Roman"/>
          <w:sz w:val="26"/>
          <w:szCs w:val="26"/>
        </w:rPr>
      </w:pPr>
      <w:r w:rsidRPr="00785243">
        <w:rPr>
          <w:rFonts w:ascii="Times New Roman" w:hAnsi="Times New Roman" w:cs="Times New Roman"/>
          <w:sz w:val="26"/>
          <w:szCs w:val="26"/>
        </w:rPr>
        <w:t xml:space="preserve">3.3. У разі якщо після укладення договору відбувається зміна замовника будівництва, то рішення виконавчого комітету сільської ради про зміну замовника приймається після укладення нового договору із замовником у порядку, передбаченому Положенням, з врахуванням сум пайового внеску, сплачених попереднім замовником. Сплачені попереднім замовником суми пайового внеску не повертаються, а зараховуються при укладенні договору. </w:t>
      </w:r>
    </w:p>
    <w:p w14:paraId="65E0F076" w14:textId="77777777" w:rsidR="003437FA" w:rsidRPr="00785243" w:rsidRDefault="003437FA" w:rsidP="00C56A30">
      <w:pPr>
        <w:ind w:firstLine="567"/>
        <w:jc w:val="both"/>
        <w:rPr>
          <w:rFonts w:ascii="Times New Roman" w:hAnsi="Times New Roman" w:cs="Times New Roman"/>
          <w:sz w:val="26"/>
          <w:szCs w:val="26"/>
        </w:rPr>
      </w:pPr>
    </w:p>
    <w:p w14:paraId="0175DE53" w14:textId="77777777" w:rsidR="003437FA" w:rsidRPr="00785243" w:rsidRDefault="003437FA" w:rsidP="00C56A30">
      <w:pPr>
        <w:jc w:val="center"/>
        <w:rPr>
          <w:rFonts w:ascii="Times New Roman" w:hAnsi="Times New Roman" w:cs="Times New Roman"/>
          <w:sz w:val="26"/>
          <w:szCs w:val="26"/>
        </w:rPr>
      </w:pPr>
    </w:p>
    <w:p w14:paraId="21DEC882"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4. ГРАНИЧНИЙ РОЗМІР ПАЙОВОЇ УЧАСТІ  У РОЗВИТКУ</w:t>
      </w:r>
    </w:p>
    <w:p w14:paraId="7ABED919"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 xml:space="preserve"> ІНЖЕНЕРНО-ТРАНСПОРТНОЇ ТА СОЦІАЛЬНОЇ ІНФРАСТРУКТУРИ ТЕРИТОРІАЛЬНОЇ ГРОМАДИ ПЕРВОЗВАНІВСЬКОЇ СІЛЬСЬКОЇ РАДИ</w:t>
      </w:r>
    </w:p>
    <w:p w14:paraId="069B906E" w14:textId="77777777" w:rsidR="003437FA" w:rsidRPr="00785243" w:rsidRDefault="003437FA" w:rsidP="00C56A30">
      <w:pPr>
        <w:rPr>
          <w:rFonts w:ascii="Times New Roman" w:hAnsi="Times New Roman" w:cs="Times New Roman"/>
          <w:b/>
          <w:sz w:val="26"/>
          <w:szCs w:val="26"/>
        </w:rPr>
      </w:pPr>
    </w:p>
    <w:p w14:paraId="19007CE4" w14:textId="77777777" w:rsidR="003437FA" w:rsidRPr="00785243" w:rsidRDefault="003437FA" w:rsidP="00C56A30">
      <w:pPr>
        <w:ind w:firstLine="567"/>
        <w:jc w:val="both"/>
        <w:rPr>
          <w:rFonts w:ascii="Times New Roman" w:hAnsi="Times New Roman" w:cs="Times New Roman"/>
          <w:b/>
          <w:sz w:val="28"/>
          <w:szCs w:val="28"/>
        </w:rPr>
      </w:pPr>
      <w:r w:rsidRPr="00785243">
        <w:rPr>
          <w:rFonts w:ascii="Times New Roman" w:hAnsi="Times New Roman" w:cs="Times New Roman"/>
          <w:sz w:val="28"/>
          <w:szCs w:val="28"/>
        </w:rPr>
        <w:t xml:space="preserve">4.1. Граничний розмір пайової участі (внеску) у розвитку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не може перевищувати:</w:t>
      </w:r>
    </w:p>
    <w:p w14:paraId="42C401C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-10% загальної кошторисної вартості будівництва об’єкта – для нежитлових будівель та споруд;</w:t>
      </w:r>
    </w:p>
    <w:p w14:paraId="74843B87"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-4% загальної кошторисної вартості будівництва об’єкта – для житлових будинків. </w:t>
      </w:r>
    </w:p>
    <w:p w14:paraId="0FEC91E6" w14:textId="77777777" w:rsidR="003437FA" w:rsidRPr="00785243" w:rsidRDefault="003437FA" w:rsidP="00C56A30">
      <w:pPr>
        <w:jc w:val="both"/>
        <w:rPr>
          <w:rFonts w:ascii="Times New Roman" w:hAnsi="Times New Roman" w:cs="Times New Roman"/>
          <w:sz w:val="26"/>
          <w:szCs w:val="26"/>
        </w:rPr>
      </w:pPr>
      <w:r w:rsidRPr="00785243">
        <w:rPr>
          <w:rFonts w:ascii="Times New Roman" w:hAnsi="Times New Roman" w:cs="Times New Roman"/>
          <w:sz w:val="26"/>
          <w:szCs w:val="26"/>
        </w:rPr>
        <w:t xml:space="preserve">      </w:t>
      </w:r>
    </w:p>
    <w:p w14:paraId="01A5CEBE"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sz w:val="26"/>
          <w:szCs w:val="26"/>
        </w:rPr>
        <w:t xml:space="preserve">  </w:t>
      </w:r>
      <w:r w:rsidRPr="00785243">
        <w:rPr>
          <w:rFonts w:ascii="Times New Roman" w:hAnsi="Times New Roman" w:cs="Times New Roman"/>
          <w:b/>
          <w:sz w:val="26"/>
          <w:szCs w:val="26"/>
        </w:rPr>
        <w:t>5. РОЗМІР ПАЙОВОЇ УЧАСТІ ЗАМОВНИКІВ У РОЗВИТКУ</w:t>
      </w:r>
    </w:p>
    <w:p w14:paraId="50F90C9D"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lastRenderedPageBreak/>
        <w:t xml:space="preserve"> ІНЖЕНЕРНО-ТРАНСПОРТНОЇ ТА СОЦІАЛЬНОЇ ІНФРАСТРУКТУРИ НАСЕЛЕНИХ ПУНКТІВ ПЕРВОЗВАНІВСЬКОЇ СІЛЬСЬКОЇ РАДИ</w:t>
      </w:r>
    </w:p>
    <w:p w14:paraId="7D65C8B6" w14:textId="77777777" w:rsidR="003437FA" w:rsidRPr="00785243" w:rsidRDefault="003437FA" w:rsidP="00C56A30">
      <w:pPr>
        <w:jc w:val="center"/>
        <w:rPr>
          <w:rFonts w:ascii="Times New Roman" w:hAnsi="Times New Roman" w:cs="Times New Roman"/>
          <w:b/>
          <w:sz w:val="26"/>
          <w:szCs w:val="26"/>
        </w:rPr>
      </w:pPr>
    </w:p>
    <w:p w14:paraId="44D1E614"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5.1. Пайова участь замовників будівництва у розвитку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встановлюється у розмірі:</w:t>
      </w:r>
    </w:p>
    <w:p w14:paraId="43745FC3"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 </w:t>
      </w:r>
      <w:r w:rsidRPr="00785243">
        <w:rPr>
          <w:rFonts w:ascii="Times New Roman" w:hAnsi="Times New Roman" w:cs="Times New Roman"/>
          <w:b/>
          <w:sz w:val="28"/>
          <w:szCs w:val="28"/>
        </w:rPr>
        <w:t>10 %</w:t>
      </w:r>
      <w:r w:rsidRPr="00785243">
        <w:rPr>
          <w:rFonts w:ascii="Times New Roman" w:hAnsi="Times New Roman" w:cs="Times New Roman"/>
          <w:sz w:val="28"/>
          <w:szCs w:val="28"/>
        </w:rPr>
        <w:t xml:space="preserve"> від загальної кошторисної вартості будівництва об’єкта містобудування для нежитлових будівель або споруд;</w:t>
      </w:r>
    </w:p>
    <w:p w14:paraId="628A9527"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b/>
          <w:sz w:val="28"/>
          <w:szCs w:val="28"/>
        </w:rPr>
        <w:t>- 4 %</w:t>
      </w:r>
      <w:r w:rsidRPr="00785243">
        <w:rPr>
          <w:rFonts w:ascii="Times New Roman" w:hAnsi="Times New Roman" w:cs="Times New Roman"/>
          <w:sz w:val="28"/>
          <w:szCs w:val="28"/>
        </w:rPr>
        <w:t xml:space="preserve"> від загальної кошторисної вартості будівництва об’єкта містобудування для житлових будинків;</w:t>
      </w:r>
    </w:p>
    <w:p w14:paraId="7988E6C9"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b/>
          <w:sz w:val="28"/>
          <w:szCs w:val="28"/>
        </w:rPr>
        <w:t>- 10 %</w:t>
      </w:r>
      <w:r w:rsidRPr="00785243">
        <w:rPr>
          <w:rFonts w:ascii="Times New Roman" w:hAnsi="Times New Roman" w:cs="Times New Roman"/>
          <w:sz w:val="28"/>
          <w:szCs w:val="28"/>
        </w:rPr>
        <w:t xml:space="preserve"> від загальної кошторисної вартості об'єктів самочинного будівництва (за винятком тих, що перелічені у п. 5.3 цього Положення і тих, які за рішенням суду підлягають знесенню). </w:t>
      </w:r>
    </w:p>
    <w:p w14:paraId="140AA34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5.2. Величина пайової участі (внеску) замовника у створенні інженерно-транспортної та соціальної інфраструктури населених пунктів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(внеску) замовника від загальної кошторисної вартості будівництва об'єкта містобудування, визначеної згідно з державними будівельними нормами. </w:t>
      </w:r>
    </w:p>
    <w:p w14:paraId="7725E6B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При цьому не враховуються витрати з придбання та виділення земельної ділянки, звільнення будівельного майданчика від будівель, споруд та інженерних мереж, влаштування внутрішніх та </w:t>
      </w:r>
      <w:proofErr w:type="spellStart"/>
      <w:r w:rsidRPr="00785243">
        <w:rPr>
          <w:rFonts w:ascii="Times New Roman" w:hAnsi="Times New Roman" w:cs="Times New Roman"/>
          <w:sz w:val="28"/>
          <w:szCs w:val="28"/>
        </w:rPr>
        <w:t>позамайданчикових</w:t>
      </w:r>
      <w:proofErr w:type="spellEnd"/>
      <w:r w:rsidRPr="00785243">
        <w:rPr>
          <w:rFonts w:ascii="Times New Roman" w:hAnsi="Times New Roman" w:cs="Times New Roman"/>
          <w:sz w:val="28"/>
          <w:szCs w:val="28"/>
        </w:rPr>
        <w:t xml:space="preserve"> інженерних мереж і споруд та транспортних комунікацій.</w:t>
      </w:r>
    </w:p>
    <w:p w14:paraId="04115FE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w:t>
      </w:r>
      <w:r w:rsidRPr="00785243">
        <w:rPr>
          <w:rFonts w:ascii="Times New Roman" w:hAnsi="Times New Roman" w:cs="Times New Roman"/>
          <w:b/>
          <w:sz w:val="28"/>
          <w:szCs w:val="28"/>
        </w:rPr>
        <w:t xml:space="preserve"> </w:t>
      </w:r>
      <w:r w:rsidRPr="00785243">
        <w:rPr>
          <w:rFonts w:ascii="Times New Roman" w:hAnsi="Times New Roman" w:cs="Times New Roman"/>
          <w:sz w:val="28"/>
          <w:szCs w:val="28"/>
        </w:rPr>
        <w:t>на підставі прогнозних середньорічних показників опосередкованої вартості спорудження 1 квадратного метра об’єктів житлового будівництва за регіонами України, затверджених Міністерством регіонального розвитку, будівництва та житлово-комунального господарства України або на підставі експертної оцінки, проведеної у відповідності до постанови Кабінету Міністрів України від 10.12.2003 року № 1891 «Про затвердження Методики оцінки майна», що множиться на загальну площу об'єкта будівництва.</w:t>
      </w:r>
    </w:p>
    <w:p w14:paraId="29994EAE"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У разі визначення вартості будівництва об’єкта на підставі експертної оцінки, оцінка проводиться за кошти замовника.</w:t>
      </w:r>
    </w:p>
    <w:p w14:paraId="796C254D"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  До пайової участі у розвитку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не залучаються замовники будівництва: </w:t>
      </w:r>
    </w:p>
    <w:p w14:paraId="44DFEEBD"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5.3.1. Об’єктів будь-якого призначення на замовлення органів державної влади або органів місцевого самоврядування за рахунок коштів державного та/або місцевого бюджетів; </w:t>
      </w:r>
    </w:p>
    <w:p w14:paraId="5DD6949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lastRenderedPageBreak/>
        <w:t xml:space="preserve">5.3.2. Будівель навчальних закладів, закладів культури, фізичної культури і спорту, медичного та оздоровчого призначення; </w:t>
      </w:r>
    </w:p>
    <w:p w14:paraId="0C0E323B"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5.3.3. Будинків житлового фонду соціального призначення, доступного житла; </w:t>
      </w:r>
    </w:p>
    <w:p w14:paraId="17A9B3B7"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5.3.4. Об’єктів комплексної забудови територій, що здійснюється за результатами інвестиційних конкурсів або аукціонів; </w:t>
      </w:r>
    </w:p>
    <w:p w14:paraId="6460226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5.3.5. Об’єктів, що споруджуються замість пошкоджених або зруйнованих внаслідок надзвичайних ситуацій техногенного або природного характеру; </w:t>
      </w:r>
    </w:p>
    <w:p w14:paraId="5713FE9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5.3.6.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14:paraId="3519C8E8"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5.3.7. Об’єктів будівництва за умови спорудження на цій земельній ділянці об’єктів соціальної інфраструктури, які після завершення будівництва  підлягають передачі до комунальної власності;</w:t>
      </w:r>
    </w:p>
    <w:p w14:paraId="393D4A04" w14:textId="77777777" w:rsidR="003437FA" w:rsidRPr="00785243" w:rsidRDefault="003437FA" w:rsidP="00C56A30">
      <w:pPr>
        <w:ind w:firstLine="567"/>
        <w:jc w:val="both"/>
        <w:rPr>
          <w:rFonts w:ascii="Times New Roman" w:hAnsi="Times New Roman" w:cs="Times New Roman"/>
          <w:b/>
          <w:sz w:val="28"/>
          <w:szCs w:val="28"/>
        </w:rPr>
      </w:pPr>
      <w:r w:rsidRPr="00785243">
        <w:rPr>
          <w:rFonts w:ascii="Times New Roman" w:hAnsi="Times New Roman" w:cs="Times New Roman"/>
          <w:sz w:val="28"/>
          <w:szCs w:val="28"/>
        </w:rPr>
        <w:t xml:space="preserve">5.3.8.  </w:t>
      </w:r>
      <w:r w:rsidRPr="00785243">
        <w:rPr>
          <w:rFonts w:ascii="Times New Roman" w:hAnsi="Times New Roman" w:cs="Times New Roman"/>
          <w:color w:val="000000"/>
          <w:sz w:val="28"/>
          <w:szCs w:val="28"/>
          <w:shd w:val="clear" w:color="auto" w:fill="FFFFFF"/>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r w:rsidRPr="00785243">
        <w:rPr>
          <w:rFonts w:ascii="Times New Roman" w:hAnsi="Times New Roman" w:cs="Times New Roman"/>
          <w:b/>
          <w:sz w:val="28"/>
          <w:szCs w:val="28"/>
        </w:rPr>
        <w:t xml:space="preserve"> </w:t>
      </w:r>
    </w:p>
    <w:p w14:paraId="7F4D5E34" w14:textId="77777777" w:rsidR="003437FA" w:rsidRPr="00785243" w:rsidRDefault="003437FA" w:rsidP="00C56A30">
      <w:pPr>
        <w:ind w:firstLine="567"/>
        <w:jc w:val="both"/>
        <w:rPr>
          <w:rFonts w:ascii="Times New Roman" w:hAnsi="Times New Roman" w:cs="Times New Roman"/>
          <w:color w:val="000000"/>
          <w:sz w:val="28"/>
          <w:szCs w:val="28"/>
          <w:shd w:val="clear" w:color="auto" w:fill="FFFFFF"/>
        </w:rPr>
      </w:pPr>
      <w:r w:rsidRPr="00785243">
        <w:rPr>
          <w:rFonts w:ascii="Times New Roman" w:hAnsi="Times New Roman" w:cs="Times New Roman"/>
          <w:sz w:val="28"/>
          <w:szCs w:val="28"/>
        </w:rPr>
        <w:t>5.3.9</w:t>
      </w:r>
      <w:r w:rsidRPr="00785243">
        <w:rPr>
          <w:rFonts w:ascii="Times New Roman" w:hAnsi="Times New Roman" w:cs="Times New Roman"/>
          <w:b/>
          <w:sz w:val="28"/>
          <w:szCs w:val="28"/>
        </w:rPr>
        <w:t xml:space="preserve">. </w:t>
      </w:r>
      <w:r w:rsidRPr="00785243">
        <w:rPr>
          <w:rFonts w:ascii="Times New Roman" w:hAnsi="Times New Roman" w:cs="Times New Roman"/>
          <w:sz w:val="28"/>
          <w:szCs w:val="28"/>
        </w:rPr>
        <w:t>О</w:t>
      </w:r>
      <w:r w:rsidRPr="00785243">
        <w:rPr>
          <w:rFonts w:ascii="Times New Roman" w:hAnsi="Times New Roman" w:cs="Times New Roman"/>
          <w:color w:val="000000"/>
          <w:sz w:val="28"/>
          <w:szCs w:val="28"/>
          <w:shd w:val="clear" w:color="auto" w:fill="FFFFFF"/>
        </w:rPr>
        <w:t>б’єктів інженерної, транспортної інфраструктури, об’єктів енергетики, зв’язку та дорожнього господарства (крім об’єктів дорожнього сервісу);</w:t>
      </w:r>
    </w:p>
    <w:p w14:paraId="56240087" w14:textId="77777777" w:rsidR="003437FA" w:rsidRPr="00785243" w:rsidRDefault="003437FA" w:rsidP="00C56A30">
      <w:pPr>
        <w:ind w:firstLine="567"/>
        <w:jc w:val="both"/>
        <w:rPr>
          <w:rFonts w:ascii="Times New Roman" w:hAnsi="Times New Roman" w:cs="Times New Roman"/>
          <w:color w:val="000000"/>
          <w:sz w:val="28"/>
          <w:szCs w:val="28"/>
          <w:shd w:val="clear" w:color="auto" w:fill="FFFFFF"/>
        </w:rPr>
      </w:pPr>
      <w:r w:rsidRPr="00785243">
        <w:rPr>
          <w:rFonts w:ascii="Times New Roman" w:hAnsi="Times New Roman" w:cs="Times New Roman"/>
          <w:color w:val="000000"/>
          <w:sz w:val="28"/>
          <w:szCs w:val="28"/>
          <w:shd w:val="clear" w:color="auto" w:fill="FFFFFF"/>
        </w:rPr>
        <w:t>5.3.10. Об’єктів, які згідно з державним класифікатором будівель та споруд належать до будівель сільськогосподарського призначення;</w:t>
      </w:r>
    </w:p>
    <w:p w14:paraId="3E351CD3" w14:textId="77777777" w:rsidR="003437FA" w:rsidRPr="00785243" w:rsidRDefault="003437FA" w:rsidP="00C56A30">
      <w:pPr>
        <w:ind w:firstLine="567"/>
        <w:jc w:val="both"/>
        <w:rPr>
          <w:rFonts w:ascii="Times New Roman" w:hAnsi="Times New Roman" w:cs="Times New Roman"/>
          <w:color w:val="000000"/>
          <w:sz w:val="28"/>
          <w:szCs w:val="28"/>
          <w:shd w:val="clear" w:color="auto" w:fill="FFFFFF"/>
        </w:rPr>
      </w:pPr>
      <w:r w:rsidRPr="00785243">
        <w:rPr>
          <w:rFonts w:ascii="Times New Roman" w:hAnsi="Times New Roman" w:cs="Times New Roman"/>
          <w:color w:val="000000"/>
          <w:sz w:val="28"/>
          <w:szCs w:val="28"/>
          <w:shd w:val="clear" w:color="auto" w:fill="FFFFFF"/>
        </w:rPr>
        <w:t>5.3.11. Об’єктів, які згідно з державним класифікатором будівель та споруд належать до будівель і споруд підприємств харчової промисловості;</w:t>
      </w:r>
    </w:p>
    <w:p w14:paraId="169FA611"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color w:val="000000"/>
          <w:sz w:val="28"/>
          <w:szCs w:val="28"/>
          <w:shd w:val="clear" w:color="auto" w:fill="FFFFFF"/>
        </w:rPr>
        <w:t xml:space="preserve">5.3.12. Об’єктів, які згідно з державним класифікатором будівель та споруд належать до </w:t>
      </w:r>
      <w:proofErr w:type="spellStart"/>
      <w:r w:rsidRPr="00785243">
        <w:rPr>
          <w:rFonts w:ascii="Times New Roman" w:hAnsi="Times New Roman" w:cs="Times New Roman"/>
          <w:color w:val="000000"/>
          <w:sz w:val="28"/>
          <w:szCs w:val="28"/>
          <w:shd w:val="clear" w:color="auto" w:fill="FFFFFF"/>
        </w:rPr>
        <w:t>силосів</w:t>
      </w:r>
      <w:proofErr w:type="spellEnd"/>
      <w:r w:rsidRPr="00785243">
        <w:rPr>
          <w:rFonts w:ascii="Times New Roman" w:hAnsi="Times New Roman" w:cs="Times New Roman"/>
          <w:color w:val="000000"/>
          <w:sz w:val="28"/>
          <w:szCs w:val="28"/>
          <w:shd w:val="clear" w:color="auto" w:fill="FFFFFF"/>
        </w:rPr>
        <w:t xml:space="preserve"> для зерна та складських майданчиків (для зберігання сільськогосподарської продукції).</w:t>
      </w:r>
    </w:p>
    <w:p w14:paraId="05B2A4BC" w14:textId="77777777" w:rsidR="003437FA" w:rsidRPr="00785243" w:rsidRDefault="003437FA" w:rsidP="00C56A30">
      <w:pPr>
        <w:jc w:val="center"/>
        <w:rPr>
          <w:rFonts w:ascii="Times New Roman" w:hAnsi="Times New Roman" w:cs="Times New Roman"/>
          <w:sz w:val="26"/>
          <w:szCs w:val="26"/>
        </w:rPr>
      </w:pPr>
    </w:p>
    <w:p w14:paraId="31666982"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6.  ОБЛІК ТА ВИКОРИСТАННЯ КОШТІВ ПАЙОВОЇ УЧАСТІ</w:t>
      </w:r>
    </w:p>
    <w:p w14:paraId="40EA7652" w14:textId="77777777" w:rsidR="003437FA" w:rsidRPr="00785243" w:rsidRDefault="003437FA" w:rsidP="00C56A30">
      <w:pPr>
        <w:ind w:firstLine="567"/>
        <w:rPr>
          <w:rFonts w:ascii="Times New Roman" w:hAnsi="Times New Roman" w:cs="Times New Roman"/>
          <w:b/>
          <w:sz w:val="26"/>
          <w:szCs w:val="26"/>
        </w:rPr>
      </w:pPr>
    </w:p>
    <w:p w14:paraId="7DC9F64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6.1. Облік надходжень і використання коштів пайової участі здійснюється відділом планування та фінансово-економічного розвитку та відділом бухгалтерського обліку та звітності сільської ради. </w:t>
      </w:r>
    </w:p>
    <w:p w14:paraId="47FB42B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6.2. Бухгалтерський та оперативний облік фінансово-господарських операцій пайової участі за напрямами використання коштів здійснюється головним розпорядником коштів, згідно з чинним законодавством. </w:t>
      </w:r>
    </w:p>
    <w:p w14:paraId="0D3A3BD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lastRenderedPageBreak/>
        <w:t xml:space="preserve">6.3. Річний звіт про використання коштів пайової участі складається по закінченні календарного року і затверджується сільською радою одночасно з розглядом звіту про виконання бюджету сільської ради за рік. </w:t>
      </w:r>
    </w:p>
    <w:p w14:paraId="0E179D0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6.4. Кошти, отримані як пайова участь (внесок) замовників об’єктів містобудування, використовуються на створення і розвиток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w:t>
      </w:r>
    </w:p>
    <w:p w14:paraId="3AEECB50" w14:textId="77777777" w:rsidR="003437FA" w:rsidRPr="00785243" w:rsidRDefault="003437FA" w:rsidP="00C56A30">
      <w:pPr>
        <w:jc w:val="center"/>
        <w:rPr>
          <w:rFonts w:ascii="Times New Roman" w:hAnsi="Times New Roman" w:cs="Times New Roman"/>
          <w:sz w:val="28"/>
          <w:szCs w:val="28"/>
        </w:rPr>
      </w:pPr>
    </w:p>
    <w:p w14:paraId="75FA8C62"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7. ПОРЯДОК ТА УМОВИ РОЗРАХУНКУ РОЗМІРУ ПАЙОВОЇ УЧАСТІ</w:t>
      </w:r>
    </w:p>
    <w:p w14:paraId="27E88104" w14:textId="77777777" w:rsidR="003437FA" w:rsidRPr="00785243" w:rsidRDefault="003437FA" w:rsidP="00C56A30">
      <w:pPr>
        <w:jc w:val="center"/>
        <w:rPr>
          <w:rFonts w:ascii="Times New Roman" w:hAnsi="Times New Roman" w:cs="Times New Roman"/>
          <w:b/>
          <w:sz w:val="26"/>
          <w:szCs w:val="26"/>
        </w:rPr>
      </w:pPr>
    </w:p>
    <w:p w14:paraId="1DAA4235"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7.1. Замовник нового будівництва, реконструкції, реставрації, капітального ремонту об’єктів будівництва при отриманні містобудівних умов та обмежень забудови земельної ділянки або дозволу сільської ради на розробку проекту відведення земельної ділянки (технічної документації) під об’єкт містобудування зобов’язується в термін не більше 7 календарних днів після реєстрації декларації про початок будівництва в органі державного архітектурно-будівельного контролю звернутись до виконкому сільської ради із заявою про укладення договору пайової участі у створенні і розвитку інженерно-транспортної та соціальної інфраструктури населеного пункту. </w:t>
      </w:r>
    </w:p>
    <w:p w14:paraId="27BAB73C"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Це обумовлюється в текстовій частині рішення органу місцевого самоврядування щодо надання містобудівних умов і обмежень забудови земельної ділянки чи відведення земельної ділянки під забудову.</w:t>
      </w:r>
    </w:p>
    <w:p w14:paraId="41143351"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Для укладення договору замовник подає до виконавчого комітету сільської ради заяву про укладення договору про пайову участь у розвитку інфраструктури населеного пункту та додає до заяви:</w:t>
      </w:r>
    </w:p>
    <w:p w14:paraId="3F017EF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копії документів, що посвідчують особу заявника або уповноваженої особи;</w:t>
      </w:r>
    </w:p>
    <w:p w14:paraId="376FDF8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свідоцтво про державну реєстрацію юридичної особи (посвідчена копія) (при наявності);</w:t>
      </w:r>
    </w:p>
    <w:p w14:paraId="59E03C07"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копія документа, що посвідчує право користування чи право власності на земельну ділянку (крім об’єктів багатоквартирної забудови, при наявності);</w:t>
      </w:r>
    </w:p>
    <w:p w14:paraId="0A6BB289"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викопіювання з генплану з зазначенням місця будівельних робіт в системі забудови населеного пункту;</w:t>
      </w:r>
    </w:p>
    <w:p w14:paraId="60ACEB03"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викопіювання з технічного паспорту чи інвентарної справи (при наявності);</w:t>
      </w:r>
    </w:p>
    <w:p w14:paraId="64C0C999"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копії документів що посвідчують право власності на об’єкт (при наявності);</w:t>
      </w:r>
    </w:p>
    <w:p w14:paraId="5302E7EB"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 копії проектно-кошторисної документації (при наявності). </w:t>
      </w:r>
    </w:p>
    <w:p w14:paraId="31880D7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lastRenderedPageBreak/>
        <w:t>Для перевірки відомостей одночасно подаються оригінали документів, які одразу після прийняття копій документів повертаються замовнику будівництва.</w:t>
      </w:r>
    </w:p>
    <w:p w14:paraId="4B78978B"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7.2. Розмір пайової участі (внеску) замовника у створенні і розвитку інженерно-транспортної та соціальної інфраструктури населених пунктів визначається при укладенні договору про пайову участь та доданих до нього документів, що підтверджують вартість будівництва (реконструкції) об'єкта містобудування, з техніко-економічними показниками не пізніше десяти робочих днів  з дня реєстрації органом місцевого самоврядування звернення замовника про укладення договору на пайову участь. </w:t>
      </w:r>
    </w:p>
    <w:p w14:paraId="6C5A941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Розрахунок розміру пайових внесків та підготовка проекту договору в кожному конкретному випадку здійснюється посадовими особами виконавчого комітету сільської  ради відповідно до розподілу обов’язків за встановленими формами.</w:t>
      </w:r>
    </w:p>
    <w:p w14:paraId="69F1674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7.3. У разі відсутності кошторисної документації на об'єкти будівництва вартість будівництва визначається відповідно до пункту 5.2 цього  Положення. </w:t>
      </w:r>
    </w:p>
    <w:p w14:paraId="6D146FCD"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7.4. При спорудженні житлових будинків із вбудовано-прибудованими приміщеннями громадського призначення розрахунок розміру пайового внеску розраховується по питомій вазі площ в залежності від функціонального призначення за розрахунком згідно п. 5.1.  даного Положення.</w:t>
      </w:r>
    </w:p>
    <w:p w14:paraId="4411F738"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7.5.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населених пунктів зменшується на суму їх кошторисної вартості, а такі інженерні мережі та/або об'єкти передаються у комунальну власність.</w:t>
      </w:r>
    </w:p>
    <w:p w14:paraId="004600FB"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У разі, якщо кошторисна вартість будівництва інженерних мереж та/або об’єктів інженерної інфраструктури поза межами земельної ділянки замовника перевищує розмір пайової участі замовника у розвитку інфраструктури населених пунктів, </w:t>
      </w:r>
      <w:proofErr w:type="spellStart"/>
      <w:r w:rsidRPr="00785243">
        <w:rPr>
          <w:rFonts w:ascii="Times New Roman" w:hAnsi="Times New Roman" w:cs="Times New Roman"/>
          <w:sz w:val="28"/>
          <w:szCs w:val="28"/>
        </w:rPr>
        <w:t>Первозванівська</w:t>
      </w:r>
      <w:proofErr w:type="spellEnd"/>
      <w:r w:rsidRPr="00785243">
        <w:rPr>
          <w:rFonts w:ascii="Times New Roman" w:hAnsi="Times New Roman" w:cs="Times New Roman"/>
          <w:sz w:val="28"/>
          <w:szCs w:val="28"/>
        </w:rPr>
        <w:t xml:space="preserve"> сільська рада приймає рішення щодо можливості відшкодування  замовнику різниці між здійсненими витратами та розміром пайової участі замовника у розвитку інфраструктури населених пунктів.</w:t>
      </w:r>
    </w:p>
    <w:p w14:paraId="18A0444D"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7.6. Замовник несе відповідальність за достовірність наданої інформації стосовно загальної кошторисної вартості об’єкта будівництва.</w:t>
      </w:r>
    </w:p>
    <w:p w14:paraId="5768EA68" w14:textId="77777777" w:rsidR="003437FA" w:rsidRPr="00785243" w:rsidRDefault="003437FA" w:rsidP="00C56A30">
      <w:pPr>
        <w:ind w:firstLine="567"/>
        <w:jc w:val="both"/>
        <w:rPr>
          <w:rFonts w:ascii="Times New Roman" w:hAnsi="Times New Roman" w:cs="Times New Roman"/>
          <w:sz w:val="26"/>
          <w:szCs w:val="26"/>
        </w:rPr>
      </w:pPr>
    </w:p>
    <w:p w14:paraId="6EF574F9" w14:textId="77777777" w:rsidR="003437FA" w:rsidRPr="00785243" w:rsidRDefault="003437FA" w:rsidP="00C56A30">
      <w:pPr>
        <w:jc w:val="both"/>
        <w:rPr>
          <w:rFonts w:ascii="Times New Roman" w:hAnsi="Times New Roman" w:cs="Times New Roman"/>
          <w:sz w:val="26"/>
          <w:szCs w:val="26"/>
        </w:rPr>
      </w:pPr>
    </w:p>
    <w:p w14:paraId="599554AA" w14:textId="77777777" w:rsidR="003437FA" w:rsidRPr="00785243" w:rsidRDefault="003437FA" w:rsidP="00C56A30">
      <w:pPr>
        <w:jc w:val="center"/>
        <w:rPr>
          <w:rFonts w:ascii="Times New Roman" w:hAnsi="Times New Roman" w:cs="Times New Roman"/>
          <w:sz w:val="26"/>
          <w:szCs w:val="26"/>
        </w:rPr>
      </w:pPr>
      <w:r w:rsidRPr="00785243">
        <w:rPr>
          <w:rFonts w:ascii="Times New Roman" w:hAnsi="Times New Roman" w:cs="Times New Roman"/>
          <w:b/>
          <w:sz w:val="26"/>
          <w:szCs w:val="26"/>
        </w:rPr>
        <w:t>8. ПОРЯДОК ТА УМОВИ УКЛАДАННЯ ДОГОВОРУ</w:t>
      </w:r>
    </w:p>
    <w:p w14:paraId="50DDE04A" w14:textId="77777777" w:rsidR="003437FA" w:rsidRPr="00785243" w:rsidRDefault="003437FA" w:rsidP="00C56A30">
      <w:pPr>
        <w:jc w:val="center"/>
        <w:rPr>
          <w:rFonts w:ascii="Times New Roman" w:hAnsi="Times New Roman" w:cs="Times New Roman"/>
          <w:sz w:val="26"/>
          <w:szCs w:val="26"/>
        </w:rPr>
      </w:pPr>
    </w:p>
    <w:p w14:paraId="6AF24B4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lastRenderedPageBreak/>
        <w:t>8.1. Договір про пайову участь у розвитку інженерно-транспортної та соціальної інфраструктури населених пунктів укладається не пізніше 15 днів з дня реєстрації звернення замовника про його укладення.</w:t>
      </w:r>
    </w:p>
    <w:p w14:paraId="6C3DC451"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8.2. Договір встановленої форми укладається між сільською радою в особі сільського голови та замовника будівництва. </w:t>
      </w:r>
    </w:p>
    <w:p w14:paraId="18A15130"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8.2.1. Істотними умовами договору є:</w:t>
      </w:r>
    </w:p>
    <w:p w14:paraId="7FB4585A"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 розмір пайової участі; </w:t>
      </w:r>
    </w:p>
    <w:p w14:paraId="44AE848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2) строк (графік) сплати пайової участі;</w:t>
      </w:r>
    </w:p>
    <w:p w14:paraId="76203232"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3) відповідальність сторін.</w:t>
      </w:r>
    </w:p>
    <w:p w14:paraId="4C32969C"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8.3. Після отримання проекту договору (2 примірники) замовник забезпечує їх підписання.</w:t>
      </w:r>
    </w:p>
    <w:p w14:paraId="4BC8AE9F"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8.4. Один примірник договору залишається у замовника будівництва, інший повертається виконавцю і зберігається з усіма первинними матеріалами.</w:t>
      </w:r>
    </w:p>
    <w:p w14:paraId="6CDFDC55"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8.5. Якщо замовників будівництва об'єкта більше одного, то за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 До договору додається доручення засновників на право підписання такого договору. Розподіл коштів для сплати пайового внеску між замовниками будівництва об'єкта здійснюється за їхньою домовленістю без втручання іншої сторони договору.</w:t>
      </w:r>
    </w:p>
    <w:p w14:paraId="63148929"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8.6. Договір набирає чинності з моменту його підписання.</w:t>
      </w:r>
    </w:p>
    <w:p w14:paraId="25DED378" w14:textId="77777777" w:rsidR="003437FA" w:rsidRPr="00785243" w:rsidRDefault="003437FA" w:rsidP="00C56A30">
      <w:pPr>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8.7. У разі невиконання Замовником умов Договору щодо перерахування в повному обсязі коштів відповідно до вказаного Договору, </w:t>
      </w:r>
      <w:proofErr w:type="spellStart"/>
      <w:r w:rsidRPr="00785243">
        <w:rPr>
          <w:rFonts w:ascii="Times New Roman" w:hAnsi="Times New Roman" w:cs="Times New Roman"/>
          <w:sz w:val="28"/>
          <w:szCs w:val="28"/>
        </w:rPr>
        <w:t>Первозванівська</w:t>
      </w:r>
      <w:proofErr w:type="spellEnd"/>
      <w:r w:rsidRPr="00785243">
        <w:rPr>
          <w:rFonts w:ascii="Times New Roman" w:hAnsi="Times New Roman" w:cs="Times New Roman"/>
          <w:sz w:val="28"/>
          <w:szCs w:val="28"/>
        </w:rPr>
        <w:t xml:space="preserve"> сільська рада здійснює необхідні заходи щодо примусового стягнення вказаних коштів у судовому порядку.</w:t>
      </w:r>
    </w:p>
    <w:p w14:paraId="706379CF" w14:textId="77777777" w:rsidR="003437FA" w:rsidRPr="00785243" w:rsidRDefault="003437FA" w:rsidP="00C56A30">
      <w:pPr>
        <w:rPr>
          <w:rFonts w:ascii="Times New Roman" w:hAnsi="Times New Roman" w:cs="Times New Roman"/>
          <w:b/>
          <w:sz w:val="26"/>
          <w:szCs w:val="26"/>
        </w:rPr>
      </w:pPr>
    </w:p>
    <w:p w14:paraId="3344E486"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9.   ПОРЯДОК ТА УМОВИ СПЛАТИ ПАЙОВОГО ВНЕСКУ</w:t>
      </w:r>
    </w:p>
    <w:p w14:paraId="74FFB8ED" w14:textId="77777777" w:rsidR="003437FA" w:rsidRPr="00785243" w:rsidRDefault="003437FA" w:rsidP="00C56A30">
      <w:pPr>
        <w:jc w:val="center"/>
        <w:rPr>
          <w:rFonts w:ascii="Times New Roman" w:hAnsi="Times New Roman" w:cs="Times New Roman"/>
          <w:b/>
          <w:sz w:val="26"/>
          <w:szCs w:val="26"/>
        </w:rPr>
      </w:pPr>
    </w:p>
    <w:p w14:paraId="11664A8C" w14:textId="77777777" w:rsidR="003437FA" w:rsidRPr="00785243" w:rsidRDefault="003437FA" w:rsidP="00C56A30">
      <w:pPr>
        <w:tabs>
          <w:tab w:val="left" w:pos="567"/>
        </w:tabs>
        <w:ind w:firstLine="567"/>
        <w:jc w:val="both"/>
        <w:rPr>
          <w:rFonts w:ascii="Times New Roman" w:hAnsi="Times New Roman" w:cs="Times New Roman"/>
          <w:b/>
          <w:sz w:val="28"/>
          <w:szCs w:val="28"/>
        </w:rPr>
      </w:pPr>
      <w:r w:rsidRPr="00785243">
        <w:rPr>
          <w:rFonts w:ascii="Times New Roman" w:hAnsi="Times New Roman" w:cs="Times New Roman"/>
          <w:sz w:val="28"/>
          <w:szCs w:val="28"/>
        </w:rPr>
        <w:t xml:space="preserve">9.1. Пайовий внесок сплачується в повній сумі єдиним платежем або частинами за графіком, що визначається договором. </w:t>
      </w:r>
    </w:p>
    <w:p w14:paraId="1C468672" w14:textId="77777777" w:rsidR="003437FA" w:rsidRPr="00785243" w:rsidRDefault="003437FA" w:rsidP="00C56A30">
      <w:pPr>
        <w:tabs>
          <w:tab w:val="left" w:pos="567"/>
        </w:tabs>
        <w:ind w:firstLine="567"/>
        <w:jc w:val="both"/>
        <w:rPr>
          <w:rFonts w:ascii="Times New Roman" w:hAnsi="Times New Roman" w:cs="Times New Roman"/>
          <w:sz w:val="28"/>
          <w:szCs w:val="28"/>
        </w:rPr>
      </w:pPr>
      <w:r w:rsidRPr="00785243">
        <w:rPr>
          <w:rFonts w:ascii="Times New Roman" w:hAnsi="Times New Roman" w:cs="Times New Roman"/>
          <w:sz w:val="28"/>
          <w:szCs w:val="28"/>
        </w:rPr>
        <w:t>9.2. Граничний термін  сплати  коштів пайової участі – до введення в експлуатацію об’єкта будівництва.</w:t>
      </w:r>
    </w:p>
    <w:p w14:paraId="58A095FC" w14:textId="77777777" w:rsidR="003437FA" w:rsidRPr="00785243" w:rsidRDefault="003437FA" w:rsidP="00C56A30">
      <w:pPr>
        <w:tabs>
          <w:tab w:val="left" w:pos="567"/>
        </w:tabs>
        <w:ind w:firstLine="567"/>
        <w:jc w:val="both"/>
        <w:rPr>
          <w:rFonts w:ascii="Times New Roman" w:hAnsi="Times New Roman" w:cs="Times New Roman"/>
          <w:sz w:val="28"/>
          <w:szCs w:val="28"/>
        </w:rPr>
      </w:pPr>
      <w:r w:rsidRPr="00785243">
        <w:rPr>
          <w:rFonts w:ascii="Times New Roman" w:hAnsi="Times New Roman" w:cs="Times New Roman"/>
          <w:sz w:val="28"/>
          <w:szCs w:val="28"/>
        </w:rPr>
        <w:t>9.3. Замовнику головним бухгалтером сільської ради виключно після остаточного розрахунку по укладених договорах про пайову участь видається довідка про повну сплату пайової участі.</w:t>
      </w:r>
    </w:p>
    <w:p w14:paraId="23A6C4D5" w14:textId="77777777" w:rsidR="003437FA" w:rsidRPr="00785243" w:rsidRDefault="003437FA" w:rsidP="00C56A30">
      <w:pPr>
        <w:tabs>
          <w:tab w:val="left" w:pos="567"/>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Довідка про повну сплату пайового внеску видається замовнику для подання в органи державного архітектурно-будівельного контролю та органу, </w:t>
      </w:r>
      <w:r w:rsidRPr="00785243">
        <w:rPr>
          <w:rFonts w:ascii="Times New Roman" w:hAnsi="Times New Roman" w:cs="Times New Roman"/>
          <w:sz w:val="28"/>
          <w:szCs w:val="28"/>
        </w:rPr>
        <w:lastRenderedPageBreak/>
        <w:t>який наділений повноваженнями державної реєстрації речових прав на нерухоме майно.</w:t>
      </w:r>
    </w:p>
    <w:p w14:paraId="4FD9E284" w14:textId="77777777" w:rsidR="003437FA" w:rsidRPr="00785243" w:rsidRDefault="003437FA" w:rsidP="00C56A30">
      <w:pPr>
        <w:tabs>
          <w:tab w:val="left" w:pos="567"/>
        </w:tabs>
        <w:ind w:firstLine="567"/>
        <w:jc w:val="both"/>
        <w:rPr>
          <w:rFonts w:ascii="Times New Roman" w:hAnsi="Times New Roman" w:cs="Times New Roman"/>
          <w:sz w:val="28"/>
          <w:szCs w:val="28"/>
        </w:rPr>
      </w:pPr>
      <w:r w:rsidRPr="00785243">
        <w:rPr>
          <w:rFonts w:ascii="Times New Roman" w:hAnsi="Times New Roman" w:cs="Times New Roman"/>
          <w:sz w:val="28"/>
          <w:szCs w:val="28"/>
        </w:rPr>
        <w:t>При відсутності довідки про сплату пайового внеску забороняється:</w:t>
      </w:r>
    </w:p>
    <w:p w14:paraId="74D3B233" w14:textId="77777777" w:rsidR="003437FA" w:rsidRPr="00785243" w:rsidRDefault="003437FA" w:rsidP="00C56A30">
      <w:pPr>
        <w:tabs>
          <w:tab w:val="left" w:pos="567"/>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 видача </w:t>
      </w:r>
      <w:proofErr w:type="spellStart"/>
      <w:r w:rsidRPr="00785243">
        <w:rPr>
          <w:rFonts w:ascii="Times New Roman" w:hAnsi="Times New Roman" w:cs="Times New Roman"/>
          <w:sz w:val="28"/>
          <w:szCs w:val="28"/>
        </w:rPr>
        <w:t>свідоцтв</w:t>
      </w:r>
      <w:proofErr w:type="spellEnd"/>
      <w:r w:rsidRPr="00785243">
        <w:rPr>
          <w:rFonts w:ascii="Times New Roman" w:hAnsi="Times New Roman" w:cs="Times New Roman"/>
          <w:sz w:val="28"/>
          <w:szCs w:val="28"/>
        </w:rPr>
        <w:t xml:space="preserve"> про право власності на нерухоме майно та його державна реєстрація.</w:t>
      </w:r>
    </w:p>
    <w:p w14:paraId="78683CF8" w14:textId="77777777" w:rsidR="003437FA" w:rsidRPr="00785243" w:rsidRDefault="003437FA" w:rsidP="00C56A30">
      <w:pPr>
        <w:jc w:val="both"/>
        <w:rPr>
          <w:rFonts w:ascii="Times New Roman" w:hAnsi="Times New Roman" w:cs="Times New Roman"/>
          <w:sz w:val="26"/>
          <w:szCs w:val="26"/>
        </w:rPr>
      </w:pPr>
      <w:r w:rsidRPr="00785243">
        <w:rPr>
          <w:rFonts w:ascii="Times New Roman" w:hAnsi="Times New Roman" w:cs="Times New Roman"/>
          <w:sz w:val="26"/>
          <w:szCs w:val="26"/>
        </w:rPr>
        <w:t xml:space="preserve"> </w:t>
      </w:r>
    </w:p>
    <w:p w14:paraId="51F7EC68" w14:textId="77777777" w:rsidR="003437FA" w:rsidRPr="00785243" w:rsidRDefault="003437FA" w:rsidP="00C56A30">
      <w:pPr>
        <w:jc w:val="center"/>
        <w:rPr>
          <w:rFonts w:ascii="Times New Roman" w:hAnsi="Times New Roman" w:cs="Times New Roman"/>
          <w:b/>
          <w:sz w:val="26"/>
          <w:szCs w:val="26"/>
        </w:rPr>
      </w:pPr>
      <w:r w:rsidRPr="00785243">
        <w:rPr>
          <w:rFonts w:ascii="Times New Roman" w:hAnsi="Times New Roman" w:cs="Times New Roman"/>
          <w:b/>
          <w:sz w:val="26"/>
          <w:szCs w:val="26"/>
        </w:rPr>
        <w:t>10. ПРИКІНЦЕВІ ПОЛОЖЕННЯ</w:t>
      </w:r>
    </w:p>
    <w:p w14:paraId="2F35246E" w14:textId="77777777" w:rsidR="003437FA" w:rsidRPr="00785243" w:rsidRDefault="003437FA" w:rsidP="00C56A30">
      <w:pPr>
        <w:jc w:val="center"/>
        <w:rPr>
          <w:rFonts w:ascii="Times New Roman" w:hAnsi="Times New Roman" w:cs="Times New Roman"/>
          <w:b/>
          <w:sz w:val="26"/>
          <w:szCs w:val="26"/>
        </w:rPr>
      </w:pPr>
    </w:p>
    <w:p w14:paraId="24C350DA" w14:textId="77777777" w:rsidR="003437FA" w:rsidRPr="00785243" w:rsidRDefault="003437FA" w:rsidP="00C56A30">
      <w:pPr>
        <w:tabs>
          <w:tab w:val="left" w:pos="284"/>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10.1. Положення про порядок залучення коштів замовників на розвиток інженерно-транспортної та соціальної інфраструктури населених пунктів </w:t>
      </w:r>
      <w:proofErr w:type="spellStart"/>
      <w:r w:rsidRPr="00785243">
        <w:rPr>
          <w:rFonts w:ascii="Times New Roman" w:hAnsi="Times New Roman" w:cs="Times New Roman"/>
          <w:sz w:val="28"/>
          <w:szCs w:val="28"/>
        </w:rPr>
        <w:t>Первозванівської</w:t>
      </w:r>
      <w:proofErr w:type="spellEnd"/>
      <w:r w:rsidRPr="00785243">
        <w:rPr>
          <w:rFonts w:ascii="Times New Roman" w:hAnsi="Times New Roman" w:cs="Times New Roman"/>
          <w:sz w:val="28"/>
          <w:szCs w:val="28"/>
        </w:rPr>
        <w:t xml:space="preserve"> сільської ради, а також зміни і доповнення до нього затверджуються виключно рішенням сесії сільської ради.</w:t>
      </w:r>
    </w:p>
    <w:p w14:paraId="74017A35" w14:textId="77777777" w:rsidR="003437FA" w:rsidRPr="00785243" w:rsidRDefault="003437FA" w:rsidP="00C56A30">
      <w:pPr>
        <w:tabs>
          <w:tab w:val="left" w:pos="284"/>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10.2. У випадку внесення змін до чинного законодавства (в </w:t>
      </w:r>
      <w:proofErr w:type="spellStart"/>
      <w:r w:rsidRPr="00785243">
        <w:rPr>
          <w:rFonts w:ascii="Times New Roman" w:hAnsi="Times New Roman" w:cs="Times New Roman"/>
          <w:sz w:val="28"/>
          <w:szCs w:val="28"/>
        </w:rPr>
        <w:t>т.ч</w:t>
      </w:r>
      <w:proofErr w:type="spellEnd"/>
      <w:r w:rsidRPr="00785243">
        <w:rPr>
          <w:rFonts w:ascii="Times New Roman" w:hAnsi="Times New Roman" w:cs="Times New Roman"/>
          <w:sz w:val="28"/>
          <w:szCs w:val="28"/>
        </w:rPr>
        <w:t xml:space="preserve">. щодо граничного розміру залучення коштів замовників будівництва на розвиток інженерно-транспортної та соціальної інфраструктури) відповідні зміни вносяться і до цього Положення. </w:t>
      </w:r>
    </w:p>
    <w:p w14:paraId="77BA3A3D" w14:textId="77777777" w:rsidR="003437FA" w:rsidRPr="00785243" w:rsidRDefault="003437FA" w:rsidP="00C56A30">
      <w:pPr>
        <w:tabs>
          <w:tab w:val="left" w:pos="284"/>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10.3. Питання, не врегульовані даним Положенням, регулюються згідно з нормами чинного законодавства. </w:t>
      </w:r>
    </w:p>
    <w:p w14:paraId="3E592115" w14:textId="77777777" w:rsidR="003437FA" w:rsidRPr="00785243" w:rsidRDefault="003437FA" w:rsidP="00C56A30">
      <w:pPr>
        <w:tabs>
          <w:tab w:val="left" w:pos="284"/>
        </w:tabs>
        <w:ind w:firstLine="567"/>
        <w:jc w:val="both"/>
        <w:rPr>
          <w:rFonts w:ascii="Times New Roman" w:hAnsi="Times New Roman" w:cs="Times New Roman"/>
          <w:sz w:val="28"/>
          <w:szCs w:val="28"/>
        </w:rPr>
      </w:pPr>
      <w:r w:rsidRPr="00785243">
        <w:rPr>
          <w:rFonts w:ascii="Times New Roman" w:hAnsi="Times New Roman" w:cs="Times New Roman"/>
          <w:sz w:val="28"/>
          <w:szCs w:val="28"/>
        </w:rPr>
        <w:t>10.4. Зміни у законодавстві, що спричиняють відміну документів дозвільного характеру, не є підставою для несплати замовником пайового внеску визначеного відповідно до цього Положення.</w:t>
      </w:r>
    </w:p>
    <w:p w14:paraId="7C570442" w14:textId="77777777" w:rsidR="003437FA" w:rsidRPr="00785243" w:rsidRDefault="003437FA" w:rsidP="00C56A30">
      <w:pPr>
        <w:tabs>
          <w:tab w:val="left" w:pos="284"/>
        </w:tabs>
        <w:ind w:firstLine="567"/>
        <w:jc w:val="both"/>
        <w:rPr>
          <w:rFonts w:ascii="Times New Roman" w:hAnsi="Times New Roman" w:cs="Times New Roman"/>
          <w:sz w:val="28"/>
          <w:szCs w:val="28"/>
        </w:rPr>
      </w:pPr>
      <w:r w:rsidRPr="00785243">
        <w:rPr>
          <w:rFonts w:ascii="Times New Roman" w:hAnsi="Times New Roman" w:cs="Times New Roman"/>
          <w:sz w:val="28"/>
          <w:szCs w:val="28"/>
        </w:rPr>
        <w:t xml:space="preserve">10.5. Органу місцевого самоврядування забороняється вимагати від замовника будівництва надання будь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населених пунктів, передбаченої цим Положенням. </w:t>
      </w:r>
    </w:p>
    <w:p w14:paraId="314B4BD1" w14:textId="77777777" w:rsidR="003437FA" w:rsidRPr="00785243" w:rsidRDefault="003437FA" w:rsidP="00C56A30">
      <w:pPr>
        <w:jc w:val="both"/>
        <w:rPr>
          <w:rFonts w:ascii="Times New Roman" w:hAnsi="Times New Roman" w:cs="Times New Roman"/>
          <w:sz w:val="28"/>
          <w:szCs w:val="28"/>
        </w:rPr>
      </w:pPr>
    </w:p>
    <w:p w14:paraId="30A863DF" w14:textId="77777777" w:rsidR="003437FA" w:rsidRPr="00785243" w:rsidRDefault="003437FA" w:rsidP="00C56A30">
      <w:pPr>
        <w:rPr>
          <w:rFonts w:ascii="Times New Roman" w:hAnsi="Times New Roman" w:cs="Times New Roman"/>
          <w:b/>
          <w:sz w:val="28"/>
          <w:szCs w:val="28"/>
        </w:rPr>
      </w:pPr>
      <w:r w:rsidRPr="00785243">
        <w:rPr>
          <w:rFonts w:ascii="Times New Roman" w:hAnsi="Times New Roman" w:cs="Times New Roman"/>
          <w:b/>
          <w:sz w:val="28"/>
          <w:szCs w:val="28"/>
        </w:rPr>
        <w:t>Секретар ради                                                                                    В. ЛЕЩЕНКО</w:t>
      </w:r>
    </w:p>
    <w:p w14:paraId="470C3EC6" w14:textId="77777777" w:rsidR="003437FA" w:rsidRPr="00785243" w:rsidRDefault="003437FA" w:rsidP="00C56A30">
      <w:pPr>
        <w:ind w:left="5387"/>
        <w:jc w:val="both"/>
        <w:rPr>
          <w:rFonts w:ascii="Times New Roman" w:hAnsi="Times New Roman" w:cs="Times New Roman"/>
          <w:sz w:val="28"/>
          <w:szCs w:val="28"/>
        </w:rPr>
      </w:pPr>
    </w:p>
    <w:p w14:paraId="3BD106D3" w14:textId="77777777" w:rsidR="003437FA" w:rsidRPr="00785243" w:rsidRDefault="003437FA">
      <w:pPr>
        <w:rPr>
          <w:rFonts w:ascii="Times New Roman" w:hAnsi="Times New Roman" w:cs="Times New Roman"/>
        </w:rPr>
      </w:pPr>
    </w:p>
    <w:sectPr w:rsidR="003437FA" w:rsidRPr="007852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D4E9F"/>
    <w:multiLevelType w:val="hybridMultilevel"/>
    <w:tmpl w:val="9DD4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FA"/>
    <w:rsid w:val="003437FA"/>
    <w:rsid w:val="00785243"/>
    <w:rsid w:val="00A42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25C8"/>
  <w15:chartTrackingRefBased/>
  <w15:docId w15:val="{9FFF6B7F-30A4-F341-B9F3-8A8BA7EF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37FA"/>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ий текст з відступом Знак"/>
    <w:basedOn w:val="a0"/>
    <w:link w:val="a3"/>
    <w:rsid w:val="003437F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12046</Words>
  <Characters>6867</Characters>
  <Application>Microsoft Office Word</Application>
  <DocSecurity>0</DocSecurity>
  <Lines>57</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2019-03-14T17:53:00Z</dcterms:created>
  <dcterms:modified xsi:type="dcterms:W3CDTF">2019-03-14T17:53:00Z</dcterms:modified>
</cp:coreProperties>
</file>