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778A" w14:textId="77777777" w:rsidR="0083501F" w:rsidRPr="00333F89" w:rsidRDefault="0083501F" w:rsidP="00CE31FA">
      <w:pPr>
        <w:spacing w:after="0" w:line="240" w:lineRule="auto"/>
        <w:ind w:firstLine="5760"/>
        <w:textAlignment w:val="baseline"/>
        <w:outlineLvl w:val="0"/>
        <w:rPr>
          <w:rFonts w:ascii="Times New Roman" w:hAnsi="Times New Roman"/>
          <w:b/>
          <w:bCs/>
          <w:color w:val="5C5C5D"/>
          <w:kern w:val="36"/>
          <w:sz w:val="28"/>
          <w:szCs w:val="28"/>
          <w:lang w:eastAsia="ru-RU"/>
        </w:rPr>
      </w:pPr>
      <w:r w:rsidRPr="00333F89">
        <w:rPr>
          <w:rFonts w:ascii="Times New Roman" w:hAnsi="Times New Roman"/>
          <w:b/>
          <w:bCs/>
          <w:color w:val="5C5C5D"/>
          <w:kern w:val="36"/>
          <w:sz w:val="28"/>
          <w:szCs w:val="28"/>
          <w:lang w:eastAsia="ru-RU"/>
        </w:rPr>
        <w:t>Додаток 1</w:t>
      </w:r>
    </w:p>
    <w:p w14:paraId="2DD5C18D" w14:textId="77777777" w:rsidR="0083501F" w:rsidRPr="00333F89" w:rsidRDefault="0083501F" w:rsidP="00CE31FA">
      <w:pPr>
        <w:spacing w:after="0" w:line="240" w:lineRule="auto"/>
        <w:ind w:firstLine="5760"/>
        <w:textAlignment w:val="baseline"/>
        <w:outlineLvl w:val="0"/>
        <w:rPr>
          <w:rFonts w:ascii="Times New Roman" w:hAnsi="Times New Roman"/>
          <w:b/>
          <w:bCs/>
          <w:color w:val="000000"/>
          <w:kern w:val="36"/>
          <w:sz w:val="28"/>
          <w:szCs w:val="28"/>
          <w:lang w:eastAsia="ru-RU"/>
        </w:rPr>
      </w:pPr>
      <w:r w:rsidRPr="00333F89">
        <w:rPr>
          <w:rFonts w:ascii="Times New Roman" w:hAnsi="Times New Roman"/>
          <w:color w:val="000000"/>
          <w:sz w:val="28"/>
          <w:szCs w:val="28"/>
          <w:lang w:eastAsia="ru-RU"/>
        </w:rPr>
        <w:t>до рішення сесії</w:t>
      </w:r>
    </w:p>
    <w:p w14:paraId="7C6EFE95" w14:textId="77777777" w:rsidR="0083501F" w:rsidRPr="00333F89" w:rsidRDefault="0083501F" w:rsidP="00CE31FA">
      <w:pPr>
        <w:spacing w:after="0" w:line="240" w:lineRule="auto"/>
        <w:ind w:firstLine="5760"/>
        <w:jc w:val="center"/>
        <w:textAlignment w:val="baseline"/>
        <w:rPr>
          <w:rFonts w:ascii="Times New Roman" w:hAnsi="Times New Roman"/>
          <w:color w:val="000000"/>
          <w:sz w:val="28"/>
          <w:szCs w:val="28"/>
          <w:lang w:eastAsia="ru-RU"/>
        </w:rPr>
      </w:pPr>
      <w:proofErr w:type="spellStart"/>
      <w:r w:rsidRPr="00333F89">
        <w:rPr>
          <w:rFonts w:ascii="Times New Roman" w:hAnsi="Times New Roman"/>
          <w:color w:val="000000"/>
          <w:sz w:val="28"/>
          <w:szCs w:val="28"/>
          <w:lang w:eastAsia="ru-RU"/>
        </w:rPr>
        <w:t>Первозванівської</w:t>
      </w:r>
      <w:proofErr w:type="spellEnd"/>
      <w:r w:rsidRPr="00333F89">
        <w:rPr>
          <w:rFonts w:ascii="Times New Roman" w:hAnsi="Times New Roman"/>
          <w:color w:val="000000"/>
          <w:sz w:val="28"/>
          <w:szCs w:val="28"/>
          <w:lang w:eastAsia="ru-RU"/>
        </w:rPr>
        <w:t xml:space="preserve"> сільської ради</w:t>
      </w:r>
    </w:p>
    <w:p w14:paraId="49299B74" w14:textId="77777777" w:rsidR="0083501F" w:rsidRPr="00333F89" w:rsidRDefault="0083501F" w:rsidP="00CE31FA">
      <w:pPr>
        <w:spacing w:after="0" w:line="240" w:lineRule="auto"/>
        <w:textAlignment w:val="baseline"/>
        <w:rPr>
          <w:rFonts w:ascii="Times New Roman" w:hAnsi="Times New Roman"/>
          <w:color w:val="000000"/>
          <w:sz w:val="28"/>
          <w:szCs w:val="28"/>
          <w:lang w:eastAsia="ru-RU"/>
        </w:rPr>
      </w:pPr>
      <w:r w:rsidRPr="00333F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333F89">
        <w:rPr>
          <w:rFonts w:ascii="Times New Roman" w:hAnsi="Times New Roman"/>
          <w:color w:val="000000"/>
          <w:sz w:val="28"/>
          <w:szCs w:val="28"/>
          <w:lang w:eastAsia="ru-RU"/>
        </w:rPr>
        <w:t xml:space="preserve">від </w:t>
      </w:r>
      <w:r>
        <w:rPr>
          <w:rFonts w:ascii="Times New Roman" w:hAnsi="Times New Roman"/>
          <w:color w:val="000000"/>
          <w:sz w:val="28"/>
          <w:szCs w:val="28"/>
          <w:lang w:eastAsia="ru-RU"/>
        </w:rPr>
        <w:t>«__» _______</w:t>
      </w:r>
      <w:r>
        <w:rPr>
          <w:rFonts w:ascii="Times New Roman" w:hAnsi="Times New Roman"/>
          <w:color w:val="000000"/>
          <w:sz w:val="28"/>
          <w:szCs w:val="28"/>
          <w:bdr w:val="none" w:sz="0" w:space="0" w:color="auto" w:frame="1"/>
          <w:lang w:eastAsia="ru-RU"/>
        </w:rPr>
        <w:t xml:space="preserve"> р.</w:t>
      </w:r>
      <w:r>
        <w:rPr>
          <w:rFonts w:ascii="Times New Roman" w:hAnsi="Times New Roman"/>
          <w:color w:val="000000"/>
          <w:sz w:val="28"/>
          <w:szCs w:val="28"/>
          <w:lang w:eastAsia="ru-RU"/>
        </w:rPr>
        <w:t>  №___</w:t>
      </w:r>
    </w:p>
    <w:p w14:paraId="5C3D9EC2" w14:textId="77777777" w:rsidR="0083501F" w:rsidRPr="00EE1A64" w:rsidRDefault="0083501F" w:rsidP="00CE31FA">
      <w:pPr>
        <w:spacing w:after="0" w:line="240" w:lineRule="auto"/>
        <w:jc w:val="right"/>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14:paraId="43006EB7" w14:textId="77777777" w:rsidR="0083501F" w:rsidRPr="00EE1A64" w:rsidRDefault="0083501F" w:rsidP="00CE31FA">
      <w:pPr>
        <w:spacing w:after="0" w:line="240" w:lineRule="auto"/>
        <w:jc w:val="center"/>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14:paraId="02A42E16" w14:textId="77777777" w:rsidR="0083501F" w:rsidRPr="00333F89" w:rsidRDefault="0083501F" w:rsidP="00CE31FA">
      <w:pPr>
        <w:spacing w:after="0" w:line="240" w:lineRule="auto"/>
        <w:jc w:val="center"/>
        <w:textAlignment w:val="baseline"/>
        <w:rPr>
          <w:rFonts w:ascii="Times New Roman" w:hAnsi="Times New Roman"/>
          <w:color w:val="000000"/>
          <w:sz w:val="28"/>
          <w:szCs w:val="28"/>
          <w:lang w:eastAsia="ru-RU"/>
        </w:rPr>
      </w:pPr>
      <w:bookmarkStart w:id="0" w:name="_GoBack"/>
      <w:r w:rsidRPr="00333F89">
        <w:rPr>
          <w:rFonts w:ascii="Times New Roman" w:hAnsi="Times New Roman"/>
          <w:b/>
          <w:bCs/>
          <w:color w:val="000000"/>
          <w:sz w:val="28"/>
          <w:szCs w:val="28"/>
          <w:bdr w:val="none" w:sz="0" w:space="0" w:color="auto" w:frame="1"/>
          <w:lang w:eastAsia="ru-RU"/>
        </w:rPr>
        <w:t>Програма</w:t>
      </w:r>
    </w:p>
    <w:p w14:paraId="6F88C008" w14:textId="77777777" w:rsidR="0083501F" w:rsidRPr="00333F89" w:rsidRDefault="0083501F" w:rsidP="00CE31FA">
      <w:pPr>
        <w:spacing w:after="0" w:line="240" w:lineRule="auto"/>
        <w:jc w:val="center"/>
        <w:textAlignment w:val="baseline"/>
        <w:rPr>
          <w:rFonts w:ascii="Times New Roman" w:hAnsi="Times New Roman"/>
          <w:color w:val="000000"/>
          <w:sz w:val="28"/>
          <w:szCs w:val="28"/>
          <w:lang w:eastAsia="ru-RU"/>
        </w:rPr>
      </w:pPr>
      <w:r w:rsidRPr="00333F89">
        <w:rPr>
          <w:rFonts w:ascii="Times New Roman" w:hAnsi="Times New Roman"/>
          <w:b/>
          <w:bCs/>
          <w:color w:val="000000"/>
          <w:sz w:val="28"/>
          <w:szCs w:val="28"/>
          <w:bdr w:val="none" w:sz="0" w:space="0" w:color="auto" w:frame="1"/>
          <w:lang w:eastAsia="ru-RU"/>
        </w:rPr>
        <w:t>підтримки</w:t>
      </w:r>
      <w:bookmarkEnd w:id="0"/>
      <w:r w:rsidRPr="00333F89">
        <w:rPr>
          <w:rFonts w:ascii="Times New Roman" w:hAnsi="Times New Roman"/>
          <w:b/>
          <w:bCs/>
          <w:color w:val="000000"/>
          <w:sz w:val="28"/>
          <w:szCs w:val="28"/>
          <w:bdr w:val="none" w:sz="0" w:space="0" w:color="auto" w:frame="1"/>
          <w:lang w:eastAsia="ru-RU"/>
        </w:rPr>
        <w:t xml:space="preserve"> індивідуального житлового будівництва на селі “Власний дім” на 2019 – 2020 роки.</w:t>
      </w:r>
    </w:p>
    <w:p w14:paraId="6C3BDC08" w14:textId="77777777" w:rsidR="0083501F" w:rsidRPr="00EE1A64" w:rsidRDefault="0083501F" w:rsidP="00CE31FA">
      <w:pPr>
        <w:spacing w:before="150" w:after="150" w:line="270" w:lineRule="atLeast"/>
        <w:jc w:val="center"/>
        <w:textAlignment w:val="baseline"/>
        <w:outlineLvl w:val="1"/>
        <w:rPr>
          <w:rFonts w:ascii="Times New Roman" w:hAnsi="Times New Roman"/>
          <w:b/>
          <w:bCs/>
          <w:color w:val="5C5C5D"/>
          <w:sz w:val="28"/>
          <w:szCs w:val="28"/>
          <w:lang w:eastAsia="ru-RU"/>
        </w:rPr>
      </w:pPr>
      <w:r w:rsidRPr="00EE1A64">
        <w:rPr>
          <w:rFonts w:ascii="Times New Roman" w:hAnsi="Times New Roman"/>
          <w:b/>
          <w:bCs/>
          <w:color w:val="5C5C5D"/>
          <w:sz w:val="28"/>
          <w:szCs w:val="28"/>
          <w:lang w:eastAsia="ru-RU"/>
        </w:rPr>
        <w:t>Загальні положення</w:t>
      </w:r>
    </w:p>
    <w:p w14:paraId="4F7509AE" w14:textId="77777777" w:rsidR="0083501F" w:rsidRPr="00595B56" w:rsidRDefault="0083501F" w:rsidP="00CE31FA">
      <w:pPr>
        <w:spacing w:before="75" w:after="75" w:line="240" w:lineRule="auto"/>
        <w:ind w:firstLine="540"/>
        <w:jc w:val="both"/>
        <w:textAlignment w:val="baseline"/>
        <w:outlineLvl w:val="2"/>
        <w:rPr>
          <w:rFonts w:ascii="Times New Roman" w:hAnsi="Times New Roman"/>
          <w:bCs/>
          <w:color w:val="000000"/>
          <w:sz w:val="28"/>
          <w:szCs w:val="28"/>
          <w:lang w:eastAsia="ru-RU"/>
        </w:rPr>
      </w:pPr>
      <w:r w:rsidRPr="00595B56">
        <w:rPr>
          <w:rFonts w:ascii="Times New Roman" w:hAnsi="Times New Roman"/>
          <w:bCs/>
          <w:color w:val="000000"/>
          <w:sz w:val="28"/>
          <w:szCs w:val="28"/>
          <w:lang w:eastAsia="ru-RU"/>
        </w:rPr>
        <w:t>Програма розроблена відповідно до Закону України “Про місцеве самоврядування в Україні”.</w:t>
      </w:r>
    </w:p>
    <w:p w14:paraId="58012BE8" w14:textId="77777777" w:rsidR="0083501F" w:rsidRPr="00595B56" w:rsidRDefault="0083501F" w:rsidP="00CE31FA">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Мета програми</w:t>
      </w:r>
    </w:p>
    <w:p w14:paraId="3FFE3900"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Сприяння жителям сільської ради шляхом надання пільгових безпроцентних довгострокових кредитів у будівництві власного житла.</w:t>
      </w:r>
    </w:p>
    <w:p w14:paraId="16DD870D"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Програма реалізується за рахунок створення системи стимулювання індивідуального житлового будівництва на території сільської ради завдяки наданню довгострокових пільгових позик за рахунок коштів сільського бюджету та Обласного Фонду підтримки індивідуального житлового будівництва на селі.</w:t>
      </w:r>
    </w:p>
    <w:p w14:paraId="4B92AD3A" w14:textId="77777777" w:rsidR="0083501F" w:rsidRPr="00595B56" w:rsidRDefault="0083501F" w:rsidP="00CE31FA">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Фінансове забезпечення програми</w:t>
      </w:r>
    </w:p>
    <w:p w14:paraId="550C6A0D" w14:textId="77777777" w:rsidR="0083501F" w:rsidRPr="00595B56" w:rsidRDefault="0083501F" w:rsidP="00CE31FA">
      <w:pPr>
        <w:tabs>
          <w:tab w:val="left" w:pos="540"/>
        </w:tabs>
        <w:spacing w:after="0" w:line="240" w:lineRule="auto"/>
        <w:ind w:firstLine="54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sidRPr="00595B56">
        <w:rPr>
          <w:rFonts w:ascii="Times New Roman" w:hAnsi="Times New Roman"/>
          <w:color w:val="000000"/>
          <w:sz w:val="28"/>
          <w:szCs w:val="28"/>
          <w:lang w:eastAsia="ru-RU"/>
        </w:rPr>
        <w:t>У зв’язку з відсутністю бюджетних коштів, в умовах, коли підприємства і організації не ведуть будівництва житла за рахунок власних коштів, основним джерелом капіталовкладень у житлове  будівництво є кошти населення та кредитування.</w:t>
      </w:r>
    </w:p>
    <w:p w14:paraId="584D68B6"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З метою виконання завдань Програми  в сільському</w:t>
      </w:r>
      <w:r w:rsidRPr="00595B56">
        <w:rPr>
          <w:rFonts w:ascii="Times New Roman" w:hAnsi="Times New Roman"/>
          <w:b/>
          <w:color w:val="000000"/>
          <w:sz w:val="28"/>
          <w:szCs w:val="28"/>
          <w:lang w:eastAsia="ru-RU"/>
        </w:rPr>
        <w:t xml:space="preserve"> </w:t>
      </w:r>
      <w:r w:rsidRPr="00595B56">
        <w:rPr>
          <w:rFonts w:ascii="Times New Roman" w:hAnsi="Times New Roman"/>
          <w:color w:val="000000"/>
          <w:sz w:val="28"/>
          <w:szCs w:val="28"/>
          <w:lang w:eastAsia="ru-RU"/>
        </w:rPr>
        <w:t>бюджеті щорічно передбачаються кошти для надання довгострокових кредитів індивідуальним забудовникам житла на селі та спрямовуються поверненні  суми за користуванням даними кредитами.</w:t>
      </w:r>
    </w:p>
    <w:p w14:paraId="2CB6EEDA" w14:textId="77777777" w:rsidR="0083501F" w:rsidRPr="00595B56" w:rsidRDefault="0083501F" w:rsidP="00CE31FA">
      <w:pPr>
        <w:spacing w:after="0" w:line="240" w:lineRule="auto"/>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00F5E7C8" w14:textId="77777777" w:rsidR="0083501F" w:rsidRPr="00595B56" w:rsidRDefault="0083501F" w:rsidP="00CE31FA">
      <w:pPr>
        <w:spacing w:after="0" w:line="240" w:lineRule="auto"/>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Пріоритетні напрямки програми для надання пільгових</w:t>
      </w:r>
    </w:p>
    <w:p w14:paraId="74C99B2D" w14:textId="77777777" w:rsidR="0083501F" w:rsidRPr="00595B56" w:rsidRDefault="0083501F" w:rsidP="00CE31FA">
      <w:pPr>
        <w:spacing w:after="0" w:line="240" w:lineRule="auto"/>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довгострокових позик:</w:t>
      </w:r>
    </w:p>
    <w:p w14:paraId="7552FE0A" w14:textId="77777777" w:rsidR="0083501F" w:rsidRPr="00595B56" w:rsidRDefault="0083501F" w:rsidP="00CE31FA">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будівництво житлових будинків та господарських будівель;</w:t>
      </w:r>
    </w:p>
    <w:p w14:paraId="0BE8B235" w14:textId="77777777" w:rsidR="0083501F" w:rsidRPr="00595B56" w:rsidRDefault="0083501F" w:rsidP="00CE31FA">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будівництво прибудов до житлових будинків та господарських будівель;</w:t>
      </w:r>
    </w:p>
    <w:p w14:paraId="7909565F" w14:textId="77777777" w:rsidR="0083501F" w:rsidRPr="00595B56" w:rsidRDefault="0083501F" w:rsidP="00CE31FA">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придбання житлових будинків;</w:t>
      </w:r>
    </w:p>
    <w:p w14:paraId="76436069" w14:textId="77777777" w:rsidR="0083501F" w:rsidRPr="00595B56" w:rsidRDefault="0083501F" w:rsidP="00CE31FA">
      <w:pPr>
        <w:spacing w:after="0" w:line="240" w:lineRule="auto"/>
        <w:ind w:left="720"/>
        <w:textAlignment w:val="baseline"/>
        <w:rPr>
          <w:rFonts w:ascii="Times New Roman" w:hAnsi="Times New Roman"/>
          <w:color w:val="000000"/>
          <w:sz w:val="28"/>
          <w:szCs w:val="28"/>
          <w:lang w:eastAsia="ru-RU"/>
        </w:rPr>
      </w:pPr>
    </w:p>
    <w:p w14:paraId="11D69D8D" w14:textId="77777777" w:rsidR="0083501F" w:rsidRPr="00595B56" w:rsidRDefault="0083501F" w:rsidP="00CE31FA">
      <w:pPr>
        <w:spacing w:after="0" w:line="240" w:lineRule="auto"/>
        <w:ind w:left="360"/>
        <w:jc w:val="center"/>
        <w:textAlignment w:val="baseline"/>
        <w:rPr>
          <w:rFonts w:ascii="Times New Roman" w:hAnsi="Times New Roman"/>
          <w:b/>
          <w:bCs/>
          <w:color w:val="000000"/>
          <w:sz w:val="28"/>
          <w:szCs w:val="28"/>
          <w:bdr w:val="none" w:sz="0" w:space="0" w:color="auto" w:frame="1"/>
          <w:lang w:eastAsia="ru-RU"/>
        </w:rPr>
      </w:pPr>
      <w:r w:rsidRPr="00595B56">
        <w:rPr>
          <w:rFonts w:ascii="Times New Roman" w:hAnsi="Times New Roman"/>
          <w:b/>
          <w:bCs/>
          <w:color w:val="000000"/>
          <w:sz w:val="28"/>
          <w:szCs w:val="28"/>
          <w:bdr w:val="none" w:sz="0" w:space="0" w:color="auto" w:frame="1"/>
          <w:lang w:eastAsia="ru-RU"/>
        </w:rPr>
        <w:t>Умови надання кредиту індивідуальним забудовникам</w:t>
      </w:r>
    </w:p>
    <w:p w14:paraId="7166D202" w14:textId="77777777" w:rsidR="0083501F" w:rsidRPr="00595B56" w:rsidRDefault="0083501F" w:rsidP="00CE31FA">
      <w:pPr>
        <w:spacing w:after="0" w:line="240" w:lineRule="auto"/>
        <w:ind w:left="360"/>
        <w:jc w:val="center"/>
        <w:textAlignment w:val="baseline"/>
        <w:rPr>
          <w:rFonts w:ascii="Times New Roman" w:hAnsi="Times New Roman"/>
          <w:color w:val="000000"/>
          <w:sz w:val="28"/>
          <w:szCs w:val="28"/>
          <w:lang w:eastAsia="ru-RU"/>
        </w:rPr>
      </w:pPr>
    </w:p>
    <w:p w14:paraId="109381E1" w14:textId="77777777" w:rsidR="0083501F"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Кредит індивідуальним забудовникам надається Обласним Фондом підтримки індивідуального житлового будівництва на селі» за клопотанням сільської ради за рахунок коштів Фонду та сільської ради, що перераховується нею на рахунок фонду для </w:t>
      </w:r>
      <w:proofErr w:type="spellStart"/>
      <w:r w:rsidRPr="00595B56">
        <w:rPr>
          <w:rFonts w:ascii="Times New Roman" w:hAnsi="Times New Roman"/>
          <w:color w:val="000000"/>
          <w:sz w:val="28"/>
          <w:szCs w:val="28"/>
          <w:lang w:eastAsia="ru-RU"/>
        </w:rPr>
        <w:t>співфінансуванн</w:t>
      </w:r>
      <w:proofErr w:type="spellEnd"/>
      <w:r w:rsidRPr="00595B56">
        <w:rPr>
          <w:rFonts w:ascii="Times New Roman" w:hAnsi="Times New Roman"/>
          <w:color w:val="000000"/>
          <w:sz w:val="28"/>
          <w:szCs w:val="28"/>
          <w:lang w:eastAsia="ru-RU"/>
        </w:rPr>
        <w:t xml:space="preserve"> даної програми.</w:t>
      </w:r>
    </w:p>
    <w:p w14:paraId="05EA3EA1"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Позичальник компенсує витрати фонду на оформлення та обслуговування кредиту згідно з тарифом і порядком, затвердженим Фондом.</w:t>
      </w:r>
    </w:p>
    <w:p w14:paraId="06714836"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lastRenderedPageBreak/>
        <w:t xml:space="preserve">Позичальникам кредитів за рахунок кредитних ресурсів Фонду можуть бути громадяни України, які працюють на підприємствах, в установах, організаціях незалежно від форми власності, в інших господарських формуваннях, що функціонують на території села, а також приватні підприємці та пенсіонери, що будують, </w:t>
      </w:r>
      <w:proofErr w:type="spellStart"/>
      <w:r w:rsidRPr="00595B56">
        <w:rPr>
          <w:rFonts w:ascii="Times New Roman" w:hAnsi="Times New Roman"/>
          <w:color w:val="000000"/>
          <w:sz w:val="28"/>
          <w:szCs w:val="28"/>
          <w:lang w:eastAsia="ru-RU"/>
        </w:rPr>
        <w:t>рекострують</w:t>
      </w:r>
      <w:proofErr w:type="spellEnd"/>
      <w:r w:rsidRPr="00595B56">
        <w:rPr>
          <w:rFonts w:ascii="Times New Roman" w:hAnsi="Times New Roman"/>
          <w:color w:val="000000"/>
          <w:sz w:val="28"/>
          <w:szCs w:val="28"/>
          <w:lang w:eastAsia="ru-RU"/>
        </w:rPr>
        <w:t xml:space="preserve"> або мають бажання придбати індивідуальне житло в сільській місцевості .</w:t>
      </w:r>
    </w:p>
    <w:p w14:paraId="42EBE90D"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sidRPr="00595B56">
        <w:rPr>
          <w:rFonts w:ascii="Times New Roman" w:hAnsi="Times New Roman"/>
          <w:color w:val="000000"/>
          <w:sz w:val="28"/>
          <w:szCs w:val="28"/>
          <w:lang w:eastAsia="ru-RU"/>
        </w:rPr>
        <w:t>У першочерговому порядку кредит надається індивідуальним забудовникам для завершення раніше розпочатого будівництва індивідуального житла.</w:t>
      </w:r>
    </w:p>
    <w:p w14:paraId="6F5882B8"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Для отримання кредиту позичальником надаються до Фонду встановлений ним перелік документів.</w:t>
      </w:r>
    </w:p>
    <w:p w14:paraId="319BB55F" w14:textId="77777777" w:rsidR="0083501F" w:rsidRPr="00595B56" w:rsidRDefault="0083501F" w:rsidP="00CE31FA">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Організація та контроль за виконанням програми</w:t>
      </w:r>
    </w:p>
    <w:p w14:paraId="3D89BFF9"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Координація заходів передбачених Програмою покладається на комісію з питань підтримки індивідуального житлового будівництва на селі «Власний дім» на 2019-2020 роки.</w:t>
      </w:r>
    </w:p>
    <w:p w14:paraId="689691B7" w14:textId="77777777" w:rsidR="0083501F" w:rsidRPr="00595B56" w:rsidRDefault="0083501F" w:rsidP="00CE31FA">
      <w:pPr>
        <w:spacing w:after="0" w:line="240" w:lineRule="auto"/>
        <w:textAlignment w:val="baseline"/>
        <w:rPr>
          <w:rFonts w:ascii="Times New Roman" w:hAnsi="Times New Roman"/>
          <w:color w:val="000000"/>
          <w:sz w:val="28"/>
          <w:szCs w:val="28"/>
          <w:lang w:eastAsia="ru-RU"/>
        </w:rPr>
      </w:pPr>
    </w:p>
    <w:p w14:paraId="736106A6" w14:textId="77777777" w:rsidR="0083501F" w:rsidRPr="00595B56" w:rsidRDefault="0083501F" w:rsidP="00CE31FA">
      <w:pPr>
        <w:spacing w:after="0" w:line="240" w:lineRule="auto"/>
        <w:jc w:val="center"/>
        <w:textAlignment w:val="baseline"/>
        <w:rPr>
          <w:rFonts w:ascii="Times New Roman" w:hAnsi="Times New Roman"/>
          <w:color w:val="000000"/>
          <w:sz w:val="28"/>
          <w:szCs w:val="28"/>
          <w:lang w:eastAsia="ru-RU"/>
        </w:rPr>
      </w:pPr>
      <w:r w:rsidRPr="00595B56">
        <w:rPr>
          <w:rFonts w:ascii="Times New Roman" w:hAnsi="Times New Roman"/>
          <w:b/>
          <w:bCs/>
          <w:color w:val="000000"/>
          <w:sz w:val="28"/>
          <w:szCs w:val="28"/>
          <w:bdr w:val="none" w:sz="0" w:space="0" w:color="auto" w:frame="1"/>
          <w:lang w:eastAsia="ru-RU"/>
        </w:rPr>
        <w:t>Заходи по виконанню Програми підтримки індивідуального житлового будівництва на селі “Власний дім” на 2019-2020 роки</w:t>
      </w:r>
    </w:p>
    <w:p w14:paraId="6C490118" w14:textId="77777777" w:rsidR="0083501F" w:rsidRPr="00595B56" w:rsidRDefault="0083501F" w:rsidP="00CE31FA">
      <w:pPr>
        <w:spacing w:after="0" w:line="240" w:lineRule="auto"/>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47BBDA0C" w14:textId="77777777" w:rsidR="0083501F" w:rsidRPr="00595B56" w:rsidRDefault="0083501F" w:rsidP="00CE31FA">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Щороку передбачати у бюджеті сільської ради кошти для надання пільгових безпроцентних довгострокових кредитів жителям </w:t>
      </w:r>
      <w:proofErr w:type="spellStart"/>
      <w:r w:rsidRPr="00595B56">
        <w:rPr>
          <w:rFonts w:ascii="Times New Roman" w:hAnsi="Times New Roman"/>
          <w:color w:val="000000"/>
          <w:sz w:val="28"/>
          <w:szCs w:val="28"/>
          <w:lang w:eastAsia="ru-RU"/>
        </w:rPr>
        <w:t>Первозванівської</w:t>
      </w:r>
      <w:proofErr w:type="spellEnd"/>
      <w:r w:rsidRPr="00595B56">
        <w:rPr>
          <w:rFonts w:ascii="Times New Roman" w:hAnsi="Times New Roman"/>
          <w:color w:val="000000"/>
          <w:sz w:val="28"/>
          <w:szCs w:val="28"/>
          <w:lang w:eastAsia="ru-RU"/>
        </w:rPr>
        <w:t xml:space="preserve"> </w:t>
      </w:r>
      <w:proofErr w:type="spellStart"/>
      <w:r w:rsidRPr="00595B56">
        <w:rPr>
          <w:rFonts w:ascii="Times New Roman" w:hAnsi="Times New Roman"/>
          <w:color w:val="000000"/>
          <w:sz w:val="28"/>
          <w:szCs w:val="28"/>
          <w:lang w:eastAsia="ru-RU"/>
        </w:rPr>
        <w:t>сільскої</w:t>
      </w:r>
      <w:proofErr w:type="spellEnd"/>
      <w:r w:rsidRPr="00595B56">
        <w:rPr>
          <w:rFonts w:ascii="Times New Roman" w:hAnsi="Times New Roman"/>
          <w:color w:val="000000"/>
          <w:sz w:val="28"/>
          <w:szCs w:val="28"/>
          <w:lang w:eastAsia="ru-RU"/>
        </w:rPr>
        <w:t xml:space="preserve"> ради для будівництва власного житла.</w:t>
      </w:r>
    </w:p>
    <w:p w14:paraId="0CA8E098" w14:textId="77777777" w:rsidR="0083501F" w:rsidRPr="00595B56" w:rsidRDefault="0083501F" w:rsidP="00CE31FA">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Фінансування: </w:t>
      </w:r>
      <w:r w:rsidRPr="00595B56">
        <w:rPr>
          <w:rFonts w:ascii="Times New Roman" w:hAnsi="Times New Roman"/>
          <w:b/>
          <w:color w:val="000000"/>
          <w:sz w:val="28"/>
          <w:szCs w:val="28"/>
          <w:lang w:eastAsia="ru-RU"/>
        </w:rPr>
        <w:t>20-30 тис. грн</w:t>
      </w:r>
      <w:r w:rsidRPr="00595B56">
        <w:rPr>
          <w:rFonts w:ascii="Times New Roman" w:hAnsi="Times New Roman"/>
          <w:color w:val="000000"/>
          <w:sz w:val="28"/>
          <w:szCs w:val="28"/>
          <w:lang w:eastAsia="ru-RU"/>
        </w:rPr>
        <w:t>.</w:t>
      </w:r>
    </w:p>
    <w:p w14:paraId="45BCDFB7" w14:textId="77777777" w:rsidR="0083501F" w:rsidRPr="00595B56" w:rsidRDefault="0083501F" w:rsidP="00CE31FA">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Виконавці: </w:t>
      </w:r>
      <w:proofErr w:type="spellStart"/>
      <w:r w:rsidRPr="00595B56">
        <w:rPr>
          <w:rFonts w:ascii="Times New Roman" w:hAnsi="Times New Roman"/>
          <w:color w:val="000000"/>
          <w:sz w:val="28"/>
          <w:szCs w:val="28"/>
          <w:lang w:eastAsia="ru-RU"/>
        </w:rPr>
        <w:t>Первозванівська</w:t>
      </w:r>
      <w:proofErr w:type="spellEnd"/>
      <w:r w:rsidRPr="00595B56">
        <w:rPr>
          <w:rFonts w:ascii="Times New Roman" w:hAnsi="Times New Roman"/>
          <w:color w:val="000000"/>
          <w:sz w:val="28"/>
          <w:szCs w:val="28"/>
          <w:lang w:eastAsia="ru-RU"/>
        </w:rPr>
        <w:t xml:space="preserve"> сільська рада.</w:t>
      </w:r>
    </w:p>
    <w:p w14:paraId="79DF47AB" w14:textId="77777777" w:rsidR="0083501F" w:rsidRPr="00595B56" w:rsidRDefault="0083501F" w:rsidP="00CE31FA">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Термін: 2019-2020 роки.</w:t>
      </w:r>
    </w:p>
    <w:p w14:paraId="05CD634F" w14:textId="77777777" w:rsidR="0083501F" w:rsidRPr="00595B56" w:rsidRDefault="0083501F" w:rsidP="00CE31FA">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33678EAA" w14:textId="77777777" w:rsidR="0083501F" w:rsidRPr="00595B56" w:rsidRDefault="0083501F" w:rsidP="00CE31FA">
      <w:pPr>
        <w:spacing w:after="0" w:line="240" w:lineRule="auto"/>
        <w:jc w:val="both"/>
        <w:textAlignment w:val="baseline"/>
        <w:rPr>
          <w:rFonts w:ascii="Times New Roman" w:hAnsi="Times New Roman"/>
          <w:b/>
          <w:color w:val="000000"/>
          <w:sz w:val="28"/>
          <w:szCs w:val="28"/>
          <w:lang w:eastAsia="ru-RU"/>
        </w:rPr>
      </w:pPr>
      <w:r w:rsidRPr="00595B56">
        <w:rPr>
          <w:rFonts w:ascii="Times New Roman" w:hAnsi="Times New Roman"/>
          <w:b/>
          <w:color w:val="000000"/>
          <w:sz w:val="28"/>
          <w:szCs w:val="28"/>
          <w:lang w:eastAsia="ru-RU"/>
        </w:rPr>
        <w:t>Секретар сільської ради</w:t>
      </w:r>
      <w:r>
        <w:rPr>
          <w:rFonts w:ascii="Times New Roman" w:hAnsi="Times New Roman"/>
          <w:b/>
          <w:color w:val="000000"/>
          <w:sz w:val="28"/>
          <w:szCs w:val="28"/>
          <w:lang w:eastAsia="ru-RU"/>
        </w:rPr>
        <w:t xml:space="preserve">                                                                В. ЛЕЩЕНКО</w:t>
      </w:r>
    </w:p>
    <w:p w14:paraId="26D8D5BE" w14:textId="77777777" w:rsidR="0083501F" w:rsidRPr="00595B56" w:rsidRDefault="0083501F" w:rsidP="00CE31FA">
      <w:pPr>
        <w:rPr>
          <w:rFonts w:ascii="Times New Roman" w:hAnsi="Times New Roman"/>
          <w:color w:val="000000"/>
          <w:sz w:val="28"/>
          <w:szCs w:val="28"/>
        </w:rPr>
      </w:pPr>
    </w:p>
    <w:p w14:paraId="678CA686" w14:textId="77777777" w:rsidR="0083501F" w:rsidRDefault="0083501F"/>
    <w:sectPr w:rsidR="0083501F" w:rsidSect="00031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1F"/>
    <w:rsid w:val="00835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F42"/>
  <w15:chartTrackingRefBased/>
  <w15:docId w15:val="{0287F14D-D0D4-0D46-86CD-F5782686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1214</Characters>
  <Application>Microsoft Office Word</Application>
  <DocSecurity>0</DocSecurity>
  <Lines>10</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2019-03-14T19:03:00Z</dcterms:created>
  <dcterms:modified xsi:type="dcterms:W3CDTF">2019-03-14T19:03:00Z</dcterms:modified>
</cp:coreProperties>
</file>