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2" w:rsidRPr="008432C0" w:rsidRDefault="00133D32" w:rsidP="00133D32">
      <w:pPr>
        <w:tabs>
          <w:tab w:val="left" w:pos="486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226695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Проект</w:t>
      </w:r>
    </w:p>
    <w:p w:rsidR="00133D32" w:rsidRPr="008432C0" w:rsidRDefault="00133D32" w:rsidP="00133D32">
      <w:pPr>
        <w:jc w:val="center"/>
        <w:rPr>
          <w:sz w:val="28"/>
          <w:szCs w:val="28"/>
        </w:rPr>
      </w:pPr>
    </w:p>
    <w:p w:rsidR="00133D32" w:rsidRPr="008432C0" w:rsidRDefault="00133D32" w:rsidP="00133D32">
      <w:pPr>
        <w:jc w:val="center"/>
        <w:rPr>
          <w:b/>
          <w:sz w:val="28"/>
          <w:szCs w:val="28"/>
        </w:rPr>
      </w:pPr>
      <w:r w:rsidRPr="008432C0">
        <w:rPr>
          <w:b/>
          <w:sz w:val="28"/>
          <w:szCs w:val="28"/>
        </w:rPr>
        <w:t>ПЕРВОЗВАНІВСЬКА СІЛЬСЬКА РАДА</w:t>
      </w:r>
    </w:p>
    <w:p w:rsidR="00133D32" w:rsidRPr="008432C0" w:rsidRDefault="00133D32" w:rsidP="00133D32">
      <w:pPr>
        <w:jc w:val="center"/>
        <w:rPr>
          <w:b/>
          <w:sz w:val="28"/>
          <w:szCs w:val="28"/>
        </w:rPr>
      </w:pPr>
      <w:r w:rsidRPr="008432C0">
        <w:rPr>
          <w:b/>
          <w:sz w:val="28"/>
          <w:szCs w:val="28"/>
        </w:rPr>
        <w:t>КРОПИВНИЦЬКОГО РАЙОНУ КІРОВОГРАДСЬКОЇ ОБЛАСТІ</w:t>
      </w:r>
    </w:p>
    <w:p w:rsidR="00133D32" w:rsidRPr="008432C0" w:rsidRDefault="00133D32" w:rsidP="0013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8432C0">
        <w:rPr>
          <w:b/>
          <w:sz w:val="28"/>
          <w:szCs w:val="28"/>
        </w:rPr>
        <w:t xml:space="preserve"> СЕСІЯ ВОСЬМОГО СКЛИКАННЯ</w:t>
      </w:r>
    </w:p>
    <w:p w:rsidR="00133D32" w:rsidRPr="008432C0" w:rsidRDefault="00133D32" w:rsidP="00133D32">
      <w:pPr>
        <w:jc w:val="center"/>
        <w:rPr>
          <w:b/>
          <w:sz w:val="28"/>
          <w:szCs w:val="28"/>
        </w:rPr>
      </w:pPr>
      <w:r w:rsidRPr="008432C0">
        <w:rPr>
          <w:b/>
          <w:sz w:val="28"/>
          <w:szCs w:val="28"/>
        </w:rPr>
        <w:t>РІШЕННЯ</w:t>
      </w:r>
    </w:p>
    <w:p w:rsidR="00133D32" w:rsidRPr="008432C0" w:rsidRDefault="00133D32" w:rsidP="00133D32">
      <w:pPr>
        <w:jc w:val="center"/>
        <w:rPr>
          <w:b/>
          <w:sz w:val="28"/>
          <w:szCs w:val="28"/>
        </w:rPr>
      </w:pPr>
    </w:p>
    <w:p w:rsidR="00133D32" w:rsidRPr="008432C0" w:rsidRDefault="00133D32" w:rsidP="00133D32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«__» ____ 2019</w:t>
      </w:r>
      <w:r w:rsidRPr="008432C0">
        <w:rPr>
          <w:sz w:val="28"/>
          <w:szCs w:val="28"/>
        </w:rPr>
        <w:t xml:space="preserve"> року                                </w:t>
      </w:r>
      <w:r>
        <w:rPr>
          <w:sz w:val="28"/>
          <w:szCs w:val="28"/>
        </w:rPr>
        <w:t xml:space="preserve">                                                 № ___</w:t>
      </w:r>
    </w:p>
    <w:p w:rsidR="00133D32" w:rsidRDefault="00133D32" w:rsidP="00133D32">
      <w:pPr>
        <w:jc w:val="center"/>
        <w:rPr>
          <w:sz w:val="28"/>
          <w:szCs w:val="28"/>
        </w:rPr>
      </w:pPr>
      <w:r w:rsidRPr="008432C0">
        <w:rPr>
          <w:sz w:val="28"/>
          <w:szCs w:val="28"/>
        </w:rPr>
        <w:t>с. Первозванівка</w:t>
      </w:r>
    </w:p>
    <w:p w:rsidR="00133D32" w:rsidRDefault="00133D32"/>
    <w:p w:rsidR="001B0D9A" w:rsidRPr="001B0D9A" w:rsidRDefault="001B0D9A" w:rsidP="001B0D9A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1B0D9A">
        <w:rPr>
          <w:rFonts w:eastAsia="Calibri"/>
          <w:b/>
          <w:sz w:val="28"/>
          <w:szCs w:val="28"/>
          <w:lang w:val="ru-RU"/>
        </w:rPr>
        <w:t xml:space="preserve">Про </w:t>
      </w:r>
      <w:proofErr w:type="spellStart"/>
      <w:r w:rsidRPr="001B0D9A">
        <w:rPr>
          <w:rFonts w:eastAsia="Calibri"/>
          <w:b/>
          <w:sz w:val="28"/>
          <w:szCs w:val="28"/>
          <w:lang w:val="ru-RU"/>
        </w:rPr>
        <w:t>внесення</w:t>
      </w:r>
      <w:proofErr w:type="spellEnd"/>
      <w:r w:rsidRPr="001B0D9A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1B0D9A">
        <w:rPr>
          <w:rFonts w:eastAsia="Calibri"/>
          <w:b/>
          <w:sz w:val="28"/>
          <w:szCs w:val="28"/>
          <w:lang w:val="ru-RU"/>
        </w:rPr>
        <w:t>змін</w:t>
      </w:r>
      <w:proofErr w:type="spellEnd"/>
      <w:r w:rsidRPr="001B0D9A">
        <w:rPr>
          <w:rFonts w:eastAsia="Calibri"/>
          <w:b/>
          <w:sz w:val="28"/>
          <w:szCs w:val="28"/>
          <w:lang w:val="ru-RU"/>
        </w:rPr>
        <w:t xml:space="preserve"> до </w:t>
      </w:r>
      <w:proofErr w:type="gramStart"/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>ішення</w:t>
      </w:r>
    </w:p>
    <w:p w:rsidR="001B0D9A" w:rsidRPr="001B0D9A" w:rsidRDefault="001B0D9A" w:rsidP="001B0D9A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>сільської ради від  21.11.2017 року №11</w:t>
      </w:r>
    </w:p>
    <w:p w:rsidR="001B0D9A" w:rsidRPr="001B0D9A" w:rsidRDefault="001B0D9A" w:rsidP="001B0D9A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>«Про затвердження</w:t>
      </w:r>
      <w:r w:rsidRPr="001B0D9A">
        <w:rPr>
          <w:rFonts w:eastAsia="Calibri"/>
          <w:b/>
          <w:color w:val="000000"/>
          <w:sz w:val="28"/>
          <w:szCs w:val="28"/>
          <w:shd w:val="clear" w:color="auto" w:fill="FFFFFF"/>
          <w:lang w:val="ru-RU"/>
        </w:rPr>
        <w:t> </w:t>
      </w:r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структури та чисельності</w:t>
      </w:r>
    </w:p>
    <w:p w:rsidR="001B0D9A" w:rsidRPr="001B0D9A" w:rsidRDefault="001B0D9A" w:rsidP="001B0D9A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апарату Первозванівської сільської ради»</w:t>
      </w:r>
    </w:p>
    <w:p w:rsidR="001B0D9A" w:rsidRPr="001B0D9A" w:rsidRDefault="001B0D9A" w:rsidP="001B0D9A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1B0D9A" w:rsidRPr="001B0D9A" w:rsidRDefault="001B0D9A" w:rsidP="001B0D9A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>Відповідно до підпункту 5 пункту 1 статті 26 Закону України «Про місцеве самоврядування» ураховуючи приписи ст. 8-3 Закону України «Про добровільне об’єднання територіальних громад» та оголошене на початку пленарно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го засідання Ради рішення Первозванівської сільської</w:t>
      </w:r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 xml:space="preserve">  територіальної виборчої комісії  про підсумки додаткових виборів та визнання повноважень не менше половини депутатів від </w:t>
      </w:r>
      <w:proofErr w:type="spellStart"/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>Клинцівської</w:t>
      </w:r>
      <w:proofErr w:type="spellEnd"/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 xml:space="preserve"> сільської ради, що приєдналася, обраних на виборах до Первозванівсько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ї сільської ради, сільська рада</w:t>
      </w:r>
    </w:p>
    <w:p w:rsidR="001B0D9A" w:rsidRPr="001B0D9A" w:rsidRDefault="001B0D9A" w:rsidP="001B0D9A">
      <w:pPr>
        <w:ind w:firstLine="567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1B0D9A">
        <w:rPr>
          <w:rFonts w:eastAsia="Calibri"/>
          <w:b/>
          <w:color w:val="000000"/>
          <w:sz w:val="28"/>
          <w:szCs w:val="28"/>
          <w:shd w:val="clear" w:color="auto" w:fill="FFFFFF"/>
        </w:rPr>
        <w:t>ВИРІШИЛА:</w:t>
      </w:r>
    </w:p>
    <w:p w:rsidR="001B0D9A" w:rsidRPr="001B0D9A" w:rsidRDefault="001B0D9A" w:rsidP="001B0D9A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proofErr w:type="spellStart"/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>Унести</w:t>
      </w:r>
      <w:proofErr w:type="spellEnd"/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 xml:space="preserve"> зміни до рішення сільської ради від  21.11.2017 року №11 «Про затвердження</w:t>
      </w:r>
      <w:r w:rsidRPr="001B0D9A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 </w:t>
      </w:r>
      <w:r w:rsidRPr="001B0D9A">
        <w:rPr>
          <w:rFonts w:eastAsia="Calibri"/>
          <w:color w:val="000000"/>
          <w:sz w:val="28"/>
          <w:szCs w:val="28"/>
          <w:shd w:val="clear" w:color="auto" w:fill="FFFFFF"/>
        </w:rPr>
        <w:t xml:space="preserve"> структури та чисельності  апарату Первозванівської сільської ради» згідно з додатком, а саме:</w:t>
      </w:r>
    </w:p>
    <w:p w:rsidR="001B0D9A" w:rsidRPr="001B0D9A" w:rsidRDefault="001B0D9A" w:rsidP="001B0D9A">
      <w:pPr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B0D9A">
        <w:rPr>
          <w:sz w:val="28"/>
          <w:szCs w:val="28"/>
        </w:rPr>
        <w:t xml:space="preserve">Ввести до структури апарату Первозванівської сільської ради  1 штатну одиницю </w:t>
      </w:r>
      <w:proofErr w:type="spellStart"/>
      <w:r w:rsidRPr="001B0D9A">
        <w:rPr>
          <w:sz w:val="28"/>
          <w:szCs w:val="28"/>
        </w:rPr>
        <w:t>в.о</w:t>
      </w:r>
      <w:proofErr w:type="spellEnd"/>
      <w:r w:rsidRPr="001B0D9A">
        <w:rPr>
          <w:sz w:val="28"/>
          <w:szCs w:val="28"/>
        </w:rPr>
        <w:t xml:space="preserve"> старости </w:t>
      </w:r>
      <w:proofErr w:type="spellStart"/>
      <w:r w:rsidRPr="001B0D9A">
        <w:rPr>
          <w:sz w:val="28"/>
          <w:szCs w:val="28"/>
        </w:rPr>
        <w:t>Клинцівського</w:t>
      </w:r>
      <w:proofErr w:type="spellEnd"/>
      <w:r w:rsidRPr="001B0D9A">
        <w:rPr>
          <w:sz w:val="28"/>
          <w:szCs w:val="28"/>
        </w:rPr>
        <w:t xml:space="preserve"> </w:t>
      </w:r>
      <w:proofErr w:type="spellStart"/>
      <w:r w:rsidRPr="001B0D9A">
        <w:rPr>
          <w:sz w:val="28"/>
          <w:szCs w:val="28"/>
        </w:rPr>
        <w:t>старостинського</w:t>
      </w:r>
      <w:proofErr w:type="spellEnd"/>
      <w:r w:rsidRPr="001B0D9A">
        <w:rPr>
          <w:sz w:val="28"/>
          <w:szCs w:val="28"/>
        </w:rPr>
        <w:t xml:space="preserve"> округу.</w:t>
      </w:r>
    </w:p>
    <w:p w:rsidR="001B0D9A" w:rsidRPr="001B0D9A" w:rsidRDefault="001B0D9A" w:rsidP="001B0D9A">
      <w:pPr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B0D9A">
        <w:rPr>
          <w:sz w:val="28"/>
          <w:szCs w:val="28"/>
        </w:rPr>
        <w:t>Ввести до структури апарату Первозванівської сільської ради  до загального відділу 1 штатну одиницю спеціаліста І категорії загального відділу.</w:t>
      </w:r>
    </w:p>
    <w:p w:rsidR="001B0D9A" w:rsidRPr="001B0D9A" w:rsidRDefault="001B0D9A" w:rsidP="001B0D9A">
      <w:pPr>
        <w:tabs>
          <w:tab w:val="left" w:pos="567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1B0D9A">
        <w:rPr>
          <w:sz w:val="28"/>
          <w:szCs w:val="28"/>
        </w:rPr>
        <w:t>Встановити граничну чисельність  працівників загального відділу у кількості  13 (тринадцять) штатних одиниць.</w:t>
      </w:r>
    </w:p>
    <w:p w:rsidR="001B0D9A" w:rsidRPr="001B0D9A" w:rsidRDefault="001B0D9A" w:rsidP="001B0D9A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B0D9A">
        <w:rPr>
          <w:sz w:val="28"/>
          <w:szCs w:val="28"/>
        </w:rPr>
        <w:t>Затвердити загальну чисельність апарату сільської ради в кількості 40 штатних одиниць</w:t>
      </w:r>
      <w:bookmarkStart w:id="0" w:name="_GoBack"/>
      <w:bookmarkEnd w:id="0"/>
      <w:r w:rsidRPr="001B0D9A">
        <w:rPr>
          <w:sz w:val="28"/>
          <w:szCs w:val="28"/>
        </w:rPr>
        <w:t>.</w:t>
      </w:r>
    </w:p>
    <w:p w:rsidR="001B0D9A" w:rsidRPr="001B0D9A" w:rsidRDefault="001B0D9A" w:rsidP="001B0D9A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B0D9A">
        <w:rPr>
          <w:sz w:val="28"/>
          <w:szCs w:val="28"/>
        </w:rPr>
        <w:t>Контроль за виконанням даного рішення покласти на голову  Первозванівської сільської ради.</w:t>
      </w:r>
    </w:p>
    <w:p w:rsidR="001B0D9A" w:rsidRPr="001B0D9A" w:rsidRDefault="001B0D9A" w:rsidP="001B0D9A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p w:rsidR="001B0D9A" w:rsidRPr="001B0D9A" w:rsidRDefault="001B0D9A" w:rsidP="001B0D9A">
      <w:pPr>
        <w:tabs>
          <w:tab w:val="left" w:pos="851"/>
          <w:tab w:val="left" w:pos="7088"/>
        </w:tabs>
        <w:jc w:val="both"/>
        <w:rPr>
          <w:b/>
          <w:sz w:val="28"/>
        </w:rPr>
      </w:pPr>
      <w:r w:rsidRPr="001B0D9A">
        <w:rPr>
          <w:b/>
          <w:sz w:val="28"/>
        </w:rPr>
        <w:t xml:space="preserve">Сільський голова                                                                      </w:t>
      </w:r>
      <w:r>
        <w:rPr>
          <w:b/>
          <w:sz w:val="28"/>
        </w:rPr>
        <w:t xml:space="preserve">     </w:t>
      </w:r>
      <w:r w:rsidRPr="001B0D9A">
        <w:rPr>
          <w:b/>
          <w:sz w:val="28"/>
        </w:rPr>
        <w:t>П. МУДРАК</w:t>
      </w:r>
    </w:p>
    <w:p w:rsidR="00133D32" w:rsidRPr="00133D32" w:rsidRDefault="00133D32" w:rsidP="001B0D9A">
      <w:pPr>
        <w:rPr>
          <w:b/>
          <w:sz w:val="28"/>
          <w:szCs w:val="28"/>
        </w:rPr>
      </w:pPr>
    </w:p>
    <w:sectPr w:rsidR="00133D32" w:rsidRPr="00133D32" w:rsidSect="00133D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829"/>
    <w:multiLevelType w:val="multilevel"/>
    <w:tmpl w:val="5BFEB5F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A"/>
    <w:rsid w:val="00133D32"/>
    <w:rsid w:val="001B0D9A"/>
    <w:rsid w:val="00253A81"/>
    <w:rsid w:val="0068303A"/>
    <w:rsid w:val="009B4E14"/>
    <w:rsid w:val="00D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6</cp:revision>
  <dcterms:created xsi:type="dcterms:W3CDTF">2019-07-04T21:30:00Z</dcterms:created>
  <dcterms:modified xsi:type="dcterms:W3CDTF">2019-07-08T11:14:00Z</dcterms:modified>
</cp:coreProperties>
</file>