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C5" w:rsidRPr="00602C37" w:rsidRDefault="007D62C5" w:rsidP="00602C37">
      <w:pPr>
        <w:pStyle w:val="NoSpacing"/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4pt;height:48.2pt;z-index:251658240" o:preferrelative="f">
            <v:imagedata r:id="rId5" o:title=""/>
            <o:lock v:ext="edit" aspectratio="f"/>
            <w10:wrap type="topAndBottom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D62C5" w:rsidRDefault="007D62C5" w:rsidP="00D041A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7D62C5" w:rsidRDefault="007D62C5" w:rsidP="00D041A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D62C5" w:rsidRDefault="007D62C5" w:rsidP="00D041AF">
      <w:pPr>
        <w:pStyle w:val="NoSpacing"/>
        <w:tabs>
          <w:tab w:val="left" w:pos="48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 СЕСІЯ ВОСЬМОГО  СКЛИКАННЯ</w:t>
      </w:r>
    </w:p>
    <w:p w:rsidR="007D62C5" w:rsidRDefault="007D62C5" w:rsidP="00D041A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D62C5" w:rsidRDefault="007D62C5" w:rsidP="00D041A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2C5" w:rsidRPr="00530503" w:rsidRDefault="007D62C5" w:rsidP="00D041AF">
      <w:pPr>
        <w:pStyle w:val="BodyText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 »  </w:t>
      </w:r>
      <w:r w:rsidRPr="00530503">
        <w:rPr>
          <w:rFonts w:ascii="Times New Roman" w:hAnsi="Times New Roman"/>
          <w:sz w:val="28"/>
          <w:szCs w:val="28"/>
          <w:lang w:val="uk-UA"/>
        </w:rPr>
        <w:t xml:space="preserve"> 2019 року                                                                             </w:t>
      </w:r>
      <w:r w:rsidRPr="00602C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Pr="0053050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D62C5" w:rsidRPr="00530503" w:rsidRDefault="007D62C5" w:rsidP="00D041AF">
      <w:pPr>
        <w:pStyle w:val="BodyText"/>
        <w:tabs>
          <w:tab w:val="left" w:pos="9214"/>
        </w:tabs>
        <w:spacing w:after="0"/>
        <w:ind w:left="0" w:right="-58"/>
        <w:jc w:val="center"/>
        <w:rPr>
          <w:rFonts w:ascii="Times New Roman" w:hAnsi="Times New Roman"/>
          <w:sz w:val="28"/>
          <w:szCs w:val="28"/>
          <w:lang w:val="uk-UA"/>
        </w:rPr>
      </w:pPr>
      <w:r w:rsidRPr="00530503">
        <w:rPr>
          <w:rFonts w:ascii="Times New Roman" w:hAnsi="Times New Roman"/>
          <w:sz w:val="28"/>
          <w:szCs w:val="28"/>
        </w:rPr>
        <w:t>с. Первозванівка</w:t>
      </w:r>
    </w:p>
    <w:p w:rsidR="007D62C5" w:rsidRPr="00AD7387" w:rsidRDefault="007D62C5" w:rsidP="00A8006B">
      <w:pPr>
        <w:rPr>
          <w:lang w:val="uk-UA"/>
        </w:rPr>
      </w:pPr>
    </w:p>
    <w:p w:rsidR="007D62C5" w:rsidRDefault="007D62C5" w:rsidP="00A800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в «Програму </w:t>
      </w:r>
    </w:p>
    <w:p w:rsidR="007D62C5" w:rsidRDefault="007D62C5" w:rsidP="00A8006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поліцейський офіцер громади на</w:t>
      </w:r>
    </w:p>
    <w:p w:rsidR="007D62C5" w:rsidRDefault="007D62C5" w:rsidP="00A8006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2019</w:t>
      </w:r>
      <w:r w:rsidRPr="00BA4238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583AA3">
        <w:rPr>
          <w:b/>
          <w:color w:val="000000"/>
          <w:sz w:val="28"/>
          <w:szCs w:val="28"/>
          <w:shd w:val="clear" w:color="auto" w:fill="FFFFFF"/>
          <w:lang w:val="uk-UA"/>
        </w:rPr>
        <w:t>020 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оки» затверджену рішенням сільської ради</w:t>
      </w:r>
    </w:p>
    <w:p w:rsidR="007D62C5" w:rsidRDefault="007D62C5" w:rsidP="00A8006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від 27.05.2019 року № 683 «Про затвердження </w:t>
      </w:r>
    </w:p>
    <w:p w:rsidR="007D62C5" w:rsidRDefault="007D62C5" w:rsidP="00A8006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Програми поліцейський офіцер громади на 2019-2020 року»</w:t>
      </w:r>
    </w:p>
    <w:p w:rsidR="007D62C5" w:rsidRPr="00583AA3" w:rsidRDefault="007D62C5" w:rsidP="00A8006B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7D62C5" w:rsidRPr="00D041AF" w:rsidRDefault="007D62C5" w:rsidP="00A800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Конституції України, Закону України «Про Національну поліцію», наказу Міністерства внутрішніх справ «Про затвердження Інструкції з організації діяльності дільничних офіцерів поліції», керуючись ст. 26 Закону України «Про місцеве самоврядування в Україні», з метою забезпечення захисту конституційних прав громадян, сільська рада</w:t>
      </w:r>
    </w:p>
    <w:p w:rsidR="007D62C5" w:rsidRPr="00D041AF" w:rsidRDefault="007D62C5" w:rsidP="00D041AF">
      <w:pPr>
        <w:ind w:firstLine="851"/>
        <w:jc w:val="center"/>
        <w:rPr>
          <w:b/>
          <w:sz w:val="28"/>
          <w:szCs w:val="28"/>
          <w:lang w:val="en-US"/>
        </w:rPr>
      </w:pPr>
      <w:r w:rsidRPr="00194BB4">
        <w:rPr>
          <w:b/>
          <w:sz w:val="28"/>
          <w:szCs w:val="28"/>
          <w:lang w:val="uk-UA"/>
        </w:rPr>
        <w:t>ВИРІШИЛА:</w:t>
      </w:r>
    </w:p>
    <w:p w:rsidR="007D62C5" w:rsidRPr="00D979DF" w:rsidRDefault="007D62C5" w:rsidP="00D979DF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b/>
          <w:sz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Внести зміни в Програму поліцейський офіцер громади на 2019-2020 року, а саме: розділ Фінансове забезпечення виконання Програми. </w:t>
      </w:r>
    </w:p>
    <w:p w:rsidR="007D62C5" w:rsidRDefault="007D62C5" w:rsidP="00D979DF">
      <w:pPr>
        <w:tabs>
          <w:tab w:val="left" w:pos="284"/>
          <w:tab w:val="left" w:pos="1134"/>
        </w:tabs>
        <w:contextualSpacing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7D62C5" w:rsidRDefault="007D62C5" w:rsidP="00D979DF">
      <w:pPr>
        <w:tabs>
          <w:tab w:val="left" w:pos="284"/>
          <w:tab w:val="left" w:pos="1134"/>
        </w:tabs>
        <w:contextualSpacing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:rsidR="007D62C5" w:rsidRDefault="007D62C5" w:rsidP="00D979D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7D62C5" w:rsidRDefault="007D62C5" w:rsidP="00D979DF">
      <w:pPr>
        <w:ind w:firstLine="567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969"/>
        <w:gridCol w:w="3822"/>
      </w:tblGrid>
      <w:tr w:rsidR="007D62C5" w:rsidTr="00000FFE">
        <w:tc>
          <w:tcPr>
            <w:tcW w:w="1838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969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на Програму у 2019 році</w:t>
            </w:r>
          </w:p>
        </w:tc>
        <w:tc>
          <w:tcPr>
            <w:tcW w:w="3822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на Програму у 2020 році</w:t>
            </w:r>
          </w:p>
        </w:tc>
      </w:tr>
      <w:tr w:rsidR="007D62C5" w:rsidTr="00000FFE">
        <w:tc>
          <w:tcPr>
            <w:tcW w:w="1838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Бюджет сільської ради</w:t>
            </w:r>
          </w:p>
        </w:tc>
        <w:tc>
          <w:tcPr>
            <w:tcW w:w="3969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меблі;</w:t>
            </w:r>
          </w:p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оргтехніка.</w:t>
            </w:r>
          </w:p>
        </w:tc>
        <w:tc>
          <w:tcPr>
            <w:tcW w:w="3822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пальне.</w:t>
            </w:r>
          </w:p>
        </w:tc>
      </w:tr>
      <w:tr w:rsidR="007D62C5" w:rsidTr="00000FFE">
        <w:tc>
          <w:tcPr>
            <w:tcW w:w="1838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</w:t>
            </w:r>
            <w:r w:rsidRPr="00A77F03">
              <w:rPr>
                <w:sz w:val="28"/>
                <w:szCs w:val="22"/>
                <w:lang w:val="uk-UA"/>
              </w:rPr>
              <w:t>0 тис. грн.</w:t>
            </w:r>
          </w:p>
        </w:tc>
        <w:tc>
          <w:tcPr>
            <w:tcW w:w="3822" w:type="dxa"/>
          </w:tcPr>
          <w:p w:rsidR="007D62C5" w:rsidRPr="00A77F03" w:rsidRDefault="007D62C5" w:rsidP="00000FF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5</w:t>
            </w:r>
            <w:r w:rsidRPr="00A77F03">
              <w:rPr>
                <w:sz w:val="28"/>
                <w:szCs w:val="22"/>
                <w:lang w:val="uk-UA"/>
              </w:rPr>
              <w:t>0 тис. грн.</w:t>
            </w:r>
          </w:p>
        </w:tc>
      </w:tr>
    </w:tbl>
    <w:p w:rsidR="007D62C5" w:rsidRDefault="007D62C5" w:rsidP="00D979DF">
      <w:pPr>
        <w:tabs>
          <w:tab w:val="left" w:pos="284"/>
          <w:tab w:val="left" w:pos="1134"/>
        </w:tabs>
        <w:contextualSpacing/>
        <w:jc w:val="both"/>
        <w:rPr>
          <w:sz w:val="28"/>
          <w:szCs w:val="28"/>
          <w:lang w:val="uk-UA"/>
        </w:rPr>
      </w:pPr>
    </w:p>
    <w:p w:rsidR="007D62C5" w:rsidRDefault="007D62C5" w:rsidP="00A8006B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7D62C5" w:rsidRDefault="007D62C5" w:rsidP="00E8658D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7D62C5" w:rsidRDefault="007D62C5" w:rsidP="00E8658D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7D62C5" w:rsidRDefault="007D62C5" w:rsidP="00F27FB4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Сільський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Прасковія МУДРАК</w:t>
      </w:r>
    </w:p>
    <w:p w:rsidR="007D62C5" w:rsidRPr="00F27FB4" w:rsidRDefault="007D62C5" w:rsidP="00F27FB4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7D62C5" w:rsidRDefault="007D62C5" w:rsidP="00143776">
      <w:pPr>
        <w:ind w:left="6379"/>
        <w:rPr>
          <w:lang w:val="uk-UA"/>
        </w:rPr>
      </w:pPr>
      <w:r w:rsidRPr="001C6CAE">
        <w:rPr>
          <w:b/>
          <w:lang w:val="uk-UA"/>
        </w:rPr>
        <w:t>Додаток 1</w:t>
      </w:r>
      <w:r>
        <w:rPr>
          <w:lang w:val="uk-UA"/>
        </w:rPr>
        <w:t xml:space="preserve"> </w:t>
      </w:r>
    </w:p>
    <w:p w:rsidR="007D62C5" w:rsidRDefault="007D62C5" w:rsidP="00143776">
      <w:pPr>
        <w:ind w:left="6379"/>
        <w:rPr>
          <w:lang w:val="uk-UA"/>
        </w:rPr>
      </w:pPr>
      <w:r>
        <w:rPr>
          <w:lang w:val="uk-UA"/>
        </w:rPr>
        <w:t>до рішення Первозванівської сільської ради</w:t>
      </w:r>
    </w:p>
    <w:p w:rsidR="007D62C5" w:rsidRDefault="007D62C5" w:rsidP="00143776">
      <w:pPr>
        <w:ind w:left="6379"/>
        <w:rPr>
          <w:lang w:val="uk-UA"/>
        </w:rPr>
      </w:pPr>
      <w:r>
        <w:rPr>
          <w:lang w:val="uk-UA"/>
        </w:rPr>
        <w:t>від «</w:t>
      </w:r>
      <w:r w:rsidRPr="00D979DF">
        <w:rPr>
          <w:lang w:val="uk-UA"/>
        </w:rPr>
        <w:t>27</w:t>
      </w:r>
      <w:r>
        <w:rPr>
          <w:lang w:val="uk-UA"/>
        </w:rPr>
        <w:t>»</w:t>
      </w:r>
      <w:r w:rsidRPr="00D979DF">
        <w:rPr>
          <w:lang w:val="uk-UA"/>
        </w:rPr>
        <w:t xml:space="preserve"> травня </w:t>
      </w:r>
      <w:r>
        <w:rPr>
          <w:lang w:val="uk-UA"/>
        </w:rPr>
        <w:t>2019р. № 683</w:t>
      </w:r>
    </w:p>
    <w:p w:rsidR="007D62C5" w:rsidRPr="00D979DF" w:rsidRDefault="007D62C5" w:rsidP="00143776">
      <w:pPr>
        <w:jc w:val="center"/>
        <w:rPr>
          <w:lang w:val="uk-UA"/>
        </w:rPr>
      </w:pPr>
    </w:p>
    <w:p w:rsidR="007D62C5" w:rsidRPr="00143776" w:rsidRDefault="007D62C5" w:rsidP="00143776">
      <w:pPr>
        <w:jc w:val="center"/>
        <w:rPr>
          <w:b/>
          <w:sz w:val="28"/>
          <w:lang w:val="uk-UA"/>
        </w:rPr>
      </w:pPr>
      <w:r w:rsidRPr="00143776">
        <w:rPr>
          <w:b/>
          <w:sz w:val="28"/>
          <w:lang w:val="uk-UA"/>
        </w:rPr>
        <w:t xml:space="preserve">Програма </w:t>
      </w:r>
    </w:p>
    <w:p w:rsidR="007D62C5" w:rsidRDefault="007D62C5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</w:t>
      </w:r>
      <w:r w:rsidRPr="00143776">
        <w:rPr>
          <w:b/>
          <w:sz w:val="28"/>
          <w:lang w:val="uk-UA"/>
        </w:rPr>
        <w:t>оліцейський офіцер громади на 2019-2020 роки</w:t>
      </w:r>
    </w:p>
    <w:p w:rsidR="007D62C5" w:rsidRDefault="007D62C5" w:rsidP="00143776">
      <w:pPr>
        <w:jc w:val="center"/>
        <w:rPr>
          <w:b/>
          <w:sz w:val="28"/>
          <w:lang w:val="uk-UA"/>
        </w:rPr>
      </w:pPr>
    </w:p>
    <w:p w:rsidR="007D62C5" w:rsidRDefault="007D62C5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Загальна частина</w:t>
      </w:r>
    </w:p>
    <w:p w:rsidR="007D62C5" w:rsidRDefault="007D62C5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:rsidR="007D62C5" w:rsidRDefault="007D62C5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Дана Програма розроблена на підставі Конституції України, основ законодавства про захист прав і свобод громадян та інших нормативно-правових актів, з метою забезпечення конституційного права на охорону життя людини. </w:t>
      </w:r>
    </w:p>
    <w:p w:rsidR="007D62C5" w:rsidRDefault="007D62C5" w:rsidP="00143776">
      <w:pPr>
        <w:jc w:val="center"/>
        <w:rPr>
          <w:b/>
          <w:sz w:val="28"/>
          <w:lang w:val="uk-UA"/>
        </w:rPr>
      </w:pPr>
    </w:p>
    <w:p w:rsidR="007D62C5" w:rsidRDefault="007D62C5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Мета Програми</w:t>
      </w:r>
    </w:p>
    <w:p w:rsidR="007D62C5" w:rsidRDefault="007D62C5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є: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взаємодія з населенням на засадах партнерства;</w:t>
      </w:r>
    </w:p>
    <w:p w:rsidR="007D62C5" w:rsidRDefault="007D62C5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:rsidR="007D62C5" w:rsidRDefault="007D62C5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зниження рівня злочинності населення;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попередження, запобігання правопорушень на території громади;</w:t>
      </w:r>
    </w:p>
    <w:p w:rsidR="007D62C5" w:rsidRPr="00A71933" w:rsidRDefault="007D62C5" w:rsidP="00042237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>
        <w:rPr>
          <w:sz w:val="28"/>
        </w:rPr>
        <w:t>.</w:t>
      </w:r>
    </w:p>
    <w:p w:rsidR="007D62C5" w:rsidRDefault="007D62C5" w:rsidP="00274255">
      <w:pPr>
        <w:ind w:firstLine="567"/>
        <w:jc w:val="both"/>
        <w:rPr>
          <w:sz w:val="28"/>
          <w:lang w:val="uk-UA"/>
        </w:rPr>
      </w:pPr>
    </w:p>
    <w:p w:rsidR="007D62C5" w:rsidRDefault="007D62C5" w:rsidP="00274255">
      <w:pPr>
        <w:ind w:firstLine="567"/>
        <w:jc w:val="both"/>
        <w:rPr>
          <w:sz w:val="28"/>
          <w:lang w:val="uk-UA"/>
        </w:rPr>
      </w:pPr>
    </w:p>
    <w:p w:rsidR="007D62C5" w:rsidRDefault="007D62C5" w:rsidP="00834675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Основні завдання Програми</w:t>
      </w:r>
    </w:p>
    <w:p w:rsidR="007D62C5" w:rsidRDefault="007D62C5" w:rsidP="00A7193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Мета Програми може бути досягнута шляхом вирішення таких завдань: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запобігання вчиненню насильства в сім’ї та його припинення;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співпраця з громадянами, установами, підприємствами різних форм власності;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взяття на облік осіб, щодо яких здійснюється превентивна робота;</w:t>
      </w:r>
    </w:p>
    <w:p w:rsidR="007D62C5" w:rsidRDefault="007D62C5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доставлення у випадках і порядку, визначених законом, затриманих осіб, підозрюваних у вчиненні правопорушення.</w:t>
      </w:r>
    </w:p>
    <w:p w:rsidR="007D62C5" w:rsidRDefault="007D62C5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7D62C5" w:rsidRDefault="007D62C5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Поліцейський офіцер громади:</w:t>
      </w:r>
    </w:p>
    <w:p w:rsidR="007D62C5" w:rsidRDefault="007D62C5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:rsidR="007D62C5" w:rsidRDefault="007D62C5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:rsidR="007D62C5" w:rsidRDefault="007D62C5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:rsidR="007D62C5" w:rsidRPr="00962CE0" w:rsidRDefault="007D62C5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:rsidR="007D62C5" w:rsidRDefault="007D62C5" w:rsidP="00142346">
      <w:pPr>
        <w:ind w:firstLine="567"/>
        <w:jc w:val="center"/>
        <w:rPr>
          <w:b/>
          <w:sz w:val="28"/>
          <w:lang w:val="uk-UA"/>
        </w:rPr>
      </w:pPr>
    </w:p>
    <w:p w:rsidR="007D62C5" w:rsidRDefault="007D62C5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Строк виконання Програми</w:t>
      </w:r>
    </w:p>
    <w:p w:rsidR="007D62C5" w:rsidRDefault="007D62C5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Програма передбачена на 2019-2020 роки.</w:t>
      </w:r>
    </w:p>
    <w:p w:rsidR="007D62C5" w:rsidRDefault="007D62C5" w:rsidP="00142346">
      <w:pPr>
        <w:ind w:firstLine="567"/>
        <w:jc w:val="center"/>
        <w:rPr>
          <w:b/>
          <w:sz w:val="28"/>
          <w:lang w:val="uk-UA"/>
        </w:rPr>
      </w:pPr>
    </w:p>
    <w:p w:rsidR="007D62C5" w:rsidRDefault="007D62C5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виконання Програми:</w:t>
      </w:r>
    </w:p>
    <w:p w:rsidR="007D62C5" w:rsidRDefault="007D62C5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особлива система безпеки громадян на території громади;</w:t>
      </w:r>
    </w:p>
    <w:p w:rsidR="007D62C5" w:rsidRDefault="007D62C5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гарантія захисту життя і здоров’я жителів громади;</w:t>
      </w:r>
    </w:p>
    <w:p w:rsidR="007D62C5" w:rsidRDefault="007D62C5" w:rsidP="00495C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:rsidR="007D62C5" w:rsidRDefault="007D62C5" w:rsidP="00C36310">
      <w:pPr>
        <w:ind w:firstLine="567"/>
        <w:jc w:val="center"/>
        <w:rPr>
          <w:b/>
          <w:sz w:val="28"/>
          <w:lang w:val="uk-UA"/>
        </w:rPr>
      </w:pPr>
    </w:p>
    <w:p w:rsidR="007D62C5" w:rsidRDefault="007D62C5" w:rsidP="00C3631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:rsidR="007D62C5" w:rsidRDefault="007D62C5" w:rsidP="00A2146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7D62C5" w:rsidRDefault="007D62C5" w:rsidP="00A2146B">
      <w:pPr>
        <w:ind w:firstLine="567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969"/>
        <w:gridCol w:w="3822"/>
      </w:tblGrid>
      <w:tr w:rsidR="007D62C5" w:rsidTr="00A77F03">
        <w:tc>
          <w:tcPr>
            <w:tcW w:w="1838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969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на Програму у 2019 році</w:t>
            </w:r>
          </w:p>
        </w:tc>
        <w:tc>
          <w:tcPr>
            <w:tcW w:w="3822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на Програму у 2020 році</w:t>
            </w:r>
          </w:p>
        </w:tc>
      </w:tr>
      <w:tr w:rsidR="007D62C5" w:rsidTr="00A77F03">
        <w:tc>
          <w:tcPr>
            <w:tcW w:w="1838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Бюджет сільської ради</w:t>
            </w:r>
          </w:p>
        </w:tc>
        <w:tc>
          <w:tcPr>
            <w:tcW w:w="3969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меблі;</w:t>
            </w:r>
          </w:p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оргтехніка.</w:t>
            </w:r>
          </w:p>
        </w:tc>
        <w:tc>
          <w:tcPr>
            <w:tcW w:w="3822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пальне.</w:t>
            </w:r>
          </w:p>
        </w:tc>
      </w:tr>
      <w:tr w:rsidR="007D62C5" w:rsidTr="00A77F03">
        <w:tc>
          <w:tcPr>
            <w:tcW w:w="1838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</w:t>
            </w:r>
            <w:r w:rsidRPr="00A77F03">
              <w:rPr>
                <w:sz w:val="28"/>
                <w:szCs w:val="22"/>
                <w:lang w:val="uk-UA"/>
              </w:rPr>
              <w:t>0 тис. грн.</w:t>
            </w:r>
          </w:p>
        </w:tc>
        <w:tc>
          <w:tcPr>
            <w:tcW w:w="3822" w:type="dxa"/>
          </w:tcPr>
          <w:p w:rsidR="007D62C5" w:rsidRPr="00A77F03" w:rsidRDefault="007D62C5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5</w:t>
            </w:r>
            <w:r w:rsidRPr="00A77F03">
              <w:rPr>
                <w:sz w:val="28"/>
                <w:szCs w:val="22"/>
                <w:lang w:val="uk-UA"/>
              </w:rPr>
              <w:t xml:space="preserve">0 тис. </w:t>
            </w:r>
            <w:bookmarkStart w:id="0" w:name="_GoBack"/>
            <w:bookmarkEnd w:id="0"/>
            <w:r w:rsidRPr="00A77F03">
              <w:rPr>
                <w:sz w:val="28"/>
                <w:szCs w:val="22"/>
                <w:lang w:val="uk-UA"/>
              </w:rPr>
              <w:t>грн.</w:t>
            </w:r>
          </w:p>
        </w:tc>
      </w:tr>
    </w:tbl>
    <w:p w:rsidR="007D62C5" w:rsidRPr="008F4EF6" w:rsidRDefault="007D62C5" w:rsidP="00D041AF">
      <w:pPr>
        <w:rPr>
          <w:b/>
          <w:sz w:val="28"/>
          <w:lang w:val="uk-UA"/>
        </w:rPr>
      </w:pPr>
    </w:p>
    <w:sectPr w:rsidR="007D62C5" w:rsidRPr="008F4EF6" w:rsidSect="00AD7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77"/>
    <w:multiLevelType w:val="multilevel"/>
    <w:tmpl w:val="40E4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FD"/>
    <w:rsid w:val="00000FFE"/>
    <w:rsid w:val="00042237"/>
    <w:rsid w:val="00045AA7"/>
    <w:rsid w:val="0006706A"/>
    <w:rsid w:val="00090975"/>
    <w:rsid w:val="000A3326"/>
    <w:rsid w:val="00142346"/>
    <w:rsid w:val="00143776"/>
    <w:rsid w:val="00194BB4"/>
    <w:rsid w:val="001C6CAE"/>
    <w:rsid w:val="00266898"/>
    <w:rsid w:val="00274255"/>
    <w:rsid w:val="00295829"/>
    <w:rsid w:val="002C7BDC"/>
    <w:rsid w:val="002F128D"/>
    <w:rsid w:val="003B7493"/>
    <w:rsid w:val="003F1FC6"/>
    <w:rsid w:val="0042571F"/>
    <w:rsid w:val="004478E1"/>
    <w:rsid w:val="0046406B"/>
    <w:rsid w:val="00495CA0"/>
    <w:rsid w:val="00522FED"/>
    <w:rsid w:val="00530503"/>
    <w:rsid w:val="00583AA3"/>
    <w:rsid w:val="005A27A6"/>
    <w:rsid w:val="00602C37"/>
    <w:rsid w:val="006904A8"/>
    <w:rsid w:val="006B4569"/>
    <w:rsid w:val="006C6909"/>
    <w:rsid w:val="006F65DF"/>
    <w:rsid w:val="007B3A2E"/>
    <w:rsid w:val="007D62C5"/>
    <w:rsid w:val="00807429"/>
    <w:rsid w:val="00834675"/>
    <w:rsid w:val="008D3B1C"/>
    <w:rsid w:val="008F4EF6"/>
    <w:rsid w:val="00962CE0"/>
    <w:rsid w:val="009A04D8"/>
    <w:rsid w:val="009A5E4F"/>
    <w:rsid w:val="00A2146B"/>
    <w:rsid w:val="00A71933"/>
    <w:rsid w:val="00A77F03"/>
    <w:rsid w:val="00A8006B"/>
    <w:rsid w:val="00A8745C"/>
    <w:rsid w:val="00A92EFD"/>
    <w:rsid w:val="00AC4EDD"/>
    <w:rsid w:val="00AD7387"/>
    <w:rsid w:val="00BA4238"/>
    <w:rsid w:val="00C33908"/>
    <w:rsid w:val="00C36310"/>
    <w:rsid w:val="00CA359C"/>
    <w:rsid w:val="00CC2E74"/>
    <w:rsid w:val="00D041AF"/>
    <w:rsid w:val="00D979DF"/>
    <w:rsid w:val="00DA70B5"/>
    <w:rsid w:val="00DB157B"/>
    <w:rsid w:val="00DB348B"/>
    <w:rsid w:val="00DF1ABD"/>
    <w:rsid w:val="00E669D1"/>
    <w:rsid w:val="00E8658D"/>
    <w:rsid w:val="00EC73BA"/>
    <w:rsid w:val="00EE620B"/>
    <w:rsid w:val="00F2423C"/>
    <w:rsid w:val="00F27FB4"/>
    <w:rsid w:val="00F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D041AF"/>
    <w:rPr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041AF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689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0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4</Pages>
  <Words>798</Words>
  <Characters>4549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2019-05-31T11:19:00Z</cp:lastPrinted>
  <dcterms:created xsi:type="dcterms:W3CDTF">2019-05-07T07:55:00Z</dcterms:created>
  <dcterms:modified xsi:type="dcterms:W3CDTF">2019-11-05T14:28:00Z</dcterms:modified>
</cp:coreProperties>
</file>