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1E" w:rsidRPr="00414D1E" w:rsidRDefault="00414D1E" w:rsidP="00DC4448">
      <w:pPr>
        <w:keepNext/>
        <w:keepLines/>
        <w:ind w:left="6237"/>
        <w:jc w:val="both"/>
        <w:rPr>
          <w:noProof/>
          <w:lang w:val="ru-RU" w:eastAsia="ru-RU"/>
        </w:rPr>
      </w:pPr>
      <w:r w:rsidRPr="00414D1E">
        <w:rPr>
          <w:noProof/>
          <w:lang w:val="ru-RU" w:eastAsia="ru-RU"/>
        </w:rPr>
        <w:t>Додаток 5</w:t>
      </w:r>
    </w:p>
    <w:p w:rsidR="00414D1E" w:rsidRPr="00414D1E" w:rsidRDefault="00414D1E" w:rsidP="00414D1E">
      <w:pPr>
        <w:ind w:left="6237"/>
        <w:rPr>
          <w:lang w:val="ru-RU" w:eastAsia="ru-RU"/>
        </w:rPr>
      </w:pPr>
      <w:r w:rsidRPr="00414D1E">
        <w:rPr>
          <w:lang w:val="ru-RU" w:eastAsia="ru-RU"/>
        </w:rPr>
        <w:t>до рішення Первозванівської сільської ради</w:t>
      </w:r>
    </w:p>
    <w:p w:rsidR="00FA615D" w:rsidRPr="00D55D5F" w:rsidRDefault="00D55D5F" w:rsidP="00D55D5F">
      <w:pPr>
        <w:ind w:left="6237"/>
        <w:rPr>
          <w:lang w:val="ru-RU" w:eastAsia="ru-RU"/>
        </w:rPr>
      </w:pPr>
      <w:proofErr w:type="spellStart"/>
      <w:r>
        <w:rPr>
          <w:lang w:val="ru-RU" w:eastAsia="ru-RU"/>
        </w:rPr>
        <w:t>від</w:t>
      </w:r>
      <w:proofErr w:type="spellEnd"/>
      <w:r>
        <w:rPr>
          <w:lang w:val="ru-RU" w:eastAsia="ru-RU"/>
        </w:rPr>
        <w:t xml:space="preserve"> 26.06.2020 року № 1402</w:t>
      </w:r>
      <w:bookmarkStart w:id="0" w:name="_GoBack"/>
      <w:bookmarkEnd w:id="0"/>
    </w:p>
    <w:p w:rsidR="00FA615D" w:rsidRDefault="00FA615D" w:rsidP="00FA615D">
      <w:pPr>
        <w:keepNext/>
        <w:keepLines/>
        <w:spacing w:before="240" w:after="12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СТАВКИ </w:t>
      </w:r>
      <w:r>
        <w:rPr>
          <w:b/>
          <w:noProof/>
          <w:sz w:val="28"/>
          <w:szCs w:val="28"/>
          <w:lang w:eastAsia="ru-RU"/>
        </w:rPr>
        <w:br/>
        <w:t>земельного податку</w:t>
      </w:r>
    </w:p>
    <w:p w:rsidR="00FA615D" w:rsidRPr="00DC4448" w:rsidRDefault="00FA615D" w:rsidP="00DC4448">
      <w:pPr>
        <w:keepNext/>
        <w:keepLines/>
        <w:spacing w:before="240" w:after="120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Ставки встановлюються та вводяться в дію з 01 січня 2021 року</w:t>
      </w:r>
    </w:p>
    <w:p w:rsidR="00FA615D" w:rsidRDefault="00FA615D" w:rsidP="00FA615D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FA615D" w:rsidTr="00F0069B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Код </w:t>
            </w:r>
            <w:r>
              <w:rPr>
                <w:noProof/>
                <w:lang w:val="en-US" w:eastAsia="ru-RU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A615D" w:rsidTr="00F0069B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3522586604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село Зоря 2</w:t>
            </w:r>
          </w:p>
        </w:tc>
      </w:tr>
    </w:tbl>
    <w:p w:rsidR="00FA615D" w:rsidRDefault="00FA615D" w:rsidP="00FA615D">
      <w:pPr>
        <w:spacing w:before="120"/>
        <w:jc w:val="both"/>
        <w:rPr>
          <w:noProof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FA615D" w:rsidTr="00414D1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Вид цільового призначення земель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Ставки податку</w:t>
            </w:r>
            <w:r>
              <w:rPr>
                <w:noProof/>
                <w:vertAlign w:val="superscript"/>
                <w:lang w:eastAsia="ru-RU"/>
              </w:rPr>
              <w:t xml:space="preserve">3 </w:t>
            </w:r>
            <w:r>
              <w:rPr>
                <w:noProof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FA615D" w:rsidTr="00414D1E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Pr="00733176" w:rsidRDefault="00FA615D" w:rsidP="00414D1E">
            <w:pPr>
              <w:rPr>
                <w:noProof/>
                <w:lang w:val="ru-RU"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A615D" w:rsidTr="00414D1E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найменування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городництва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color w:val="595959"/>
                <w:lang w:val="en-US" w:eastAsia="ru-RU"/>
              </w:rPr>
            </w:pPr>
            <w:r>
              <w:rPr>
                <w:noProof/>
                <w:color w:val="595959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color w:val="595959"/>
                <w:lang w:val="ru-RU" w:eastAsia="ru-RU"/>
              </w:rPr>
            </w:pPr>
            <w:r>
              <w:rPr>
                <w:noProof/>
                <w:color w:val="595959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color w:val="595959"/>
                <w:lang w:eastAsia="ru-RU"/>
              </w:rPr>
            </w:pPr>
            <w:r>
              <w:rPr>
                <w:noProof/>
                <w:color w:val="595959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color w:val="595959"/>
                <w:lang w:eastAsia="ru-RU"/>
              </w:rPr>
            </w:pPr>
            <w:r>
              <w:rPr>
                <w:noProof/>
                <w:color w:val="595959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color w:val="595959"/>
                <w:lang w:eastAsia="ru-RU"/>
              </w:rPr>
            </w:pPr>
            <w:r>
              <w:rPr>
                <w:noProof/>
                <w:color w:val="595959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color w:val="595959"/>
                <w:lang w:eastAsia="ru-RU"/>
              </w:rPr>
            </w:pPr>
            <w:r>
              <w:rPr>
                <w:noProof/>
                <w:color w:val="595959"/>
                <w:lang w:eastAsia="ru-RU"/>
              </w:rPr>
              <w:t>1,0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житлової забудови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      0,1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громадської забудови 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рекреаційного призначення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лісогосподарського призначення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водного фонду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промисловості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</w:t>
            </w:r>
            <w:r>
              <w:rPr>
                <w:noProof/>
                <w:lang w:val="en-US" w:eastAsia="ru-RU"/>
              </w:rPr>
              <w:lastRenderedPageBreak/>
              <w:t xml:space="preserve">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транспорту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зв’язку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енергетики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оборони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FA615D" w:rsidTr="00414D1E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D" w:rsidRDefault="00FA615D" w:rsidP="00414D1E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</w:tbl>
    <w:p w:rsidR="00FA615D" w:rsidRDefault="00FA615D" w:rsidP="00FA615D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__________</w:t>
      </w:r>
    </w:p>
    <w:p w:rsidR="00FA615D" w:rsidRDefault="00FA615D" w:rsidP="00FA615D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1</w:t>
      </w:r>
      <w:r>
        <w:rPr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FA615D" w:rsidRDefault="00FA615D" w:rsidP="00FA615D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2</w:t>
      </w:r>
      <w:r>
        <w:rPr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FA615D" w:rsidRDefault="00FA615D" w:rsidP="00FA615D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3</w:t>
      </w:r>
      <w:r>
        <w:rPr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  <w:r>
        <w:rPr>
          <w:noProof/>
          <w:sz w:val="16"/>
          <w:szCs w:val="16"/>
          <w:vertAlign w:val="superscript"/>
        </w:rPr>
        <w:t>4</w:t>
      </w:r>
      <w:r>
        <w:rPr>
          <w:noProof/>
          <w:sz w:val="16"/>
          <w:szCs w:val="16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</w:t>
      </w:r>
      <w:r>
        <w:rPr>
          <w:noProof/>
        </w:rPr>
        <w:t xml:space="preserve"> </w:t>
      </w:r>
    </w:p>
    <w:p w:rsidR="00FA615D" w:rsidRDefault="00FA615D" w:rsidP="00FA615D">
      <w:pPr>
        <w:pStyle w:val="a3"/>
        <w:ind w:firstLine="0"/>
        <w:rPr>
          <w:rFonts w:asciiTheme="minorHAnsi" w:hAnsiTheme="minorHAnsi"/>
        </w:rPr>
      </w:pPr>
    </w:p>
    <w:p w:rsidR="00FA615D" w:rsidRDefault="00FA615D" w:rsidP="00FA615D">
      <w:pPr>
        <w:keepNext/>
        <w:keepLines/>
        <w:jc w:val="both"/>
        <w:rPr>
          <w:noProof/>
          <w:lang w:eastAsia="ru-RU"/>
        </w:rPr>
      </w:pPr>
    </w:p>
    <w:p w:rsidR="00FA615D" w:rsidRDefault="00FA615D" w:rsidP="00FA615D">
      <w:pPr>
        <w:keepNext/>
        <w:keepLines/>
        <w:jc w:val="both"/>
        <w:rPr>
          <w:noProof/>
          <w:lang w:eastAsia="ru-RU"/>
        </w:rPr>
      </w:pPr>
    </w:p>
    <w:p w:rsidR="00FA615D" w:rsidRDefault="00FA615D" w:rsidP="00FA615D">
      <w:pPr>
        <w:keepNext/>
        <w:keepLines/>
        <w:jc w:val="both"/>
        <w:rPr>
          <w:noProof/>
          <w:lang w:eastAsia="ru-RU"/>
        </w:rPr>
      </w:pPr>
    </w:p>
    <w:p w:rsidR="00FA615D" w:rsidRDefault="00FA615D" w:rsidP="00FA615D">
      <w:pPr>
        <w:keepNext/>
        <w:keepLines/>
        <w:jc w:val="both"/>
        <w:rPr>
          <w:noProof/>
          <w:lang w:eastAsia="ru-RU"/>
        </w:rPr>
      </w:pPr>
    </w:p>
    <w:p w:rsidR="00FA615D" w:rsidRDefault="00FA615D" w:rsidP="00FA615D">
      <w:pPr>
        <w:keepNext/>
        <w:keepLines/>
        <w:jc w:val="both"/>
        <w:rPr>
          <w:noProof/>
          <w:lang w:eastAsia="ru-RU"/>
        </w:rPr>
      </w:pPr>
    </w:p>
    <w:p w:rsidR="00FA615D" w:rsidRDefault="00FA615D" w:rsidP="00FA615D">
      <w:pPr>
        <w:keepNext/>
        <w:keepLines/>
        <w:jc w:val="both"/>
        <w:rPr>
          <w:noProof/>
          <w:lang w:eastAsia="ru-RU"/>
        </w:rPr>
      </w:pPr>
    </w:p>
    <w:p w:rsidR="00414D1E" w:rsidRDefault="00414D1E"/>
    <w:sectPr w:rsidR="00414D1E" w:rsidSect="00D55D5F">
      <w:headerReference w:type="default" r:id="rId6"/>
      <w:pgSz w:w="11906" w:h="16838"/>
      <w:pgMar w:top="97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5F" w:rsidRDefault="00D55D5F" w:rsidP="00D55D5F">
      <w:r>
        <w:separator/>
      </w:r>
    </w:p>
  </w:endnote>
  <w:endnote w:type="continuationSeparator" w:id="0">
    <w:p w:rsidR="00D55D5F" w:rsidRDefault="00D55D5F" w:rsidP="00D5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5F" w:rsidRDefault="00D55D5F" w:rsidP="00D55D5F">
      <w:r>
        <w:separator/>
      </w:r>
    </w:p>
  </w:footnote>
  <w:footnote w:type="continuationSeparator" w:id="0">
    <w:p w:rsidR="00D55D5F" w:rsidRDefault="00D55D5F" w:rsidP="00D5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539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5D5F" w:rsidRDefault="00D55D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B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5D5F" w:rsidRDefault="00D55D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C0"/>
    <w:rsid w:val="00414D1E"/>
    <w:rsid w:val="00600D0C"/>
    <w:rsid w:val="00B057C0"/>
    <w:rsid w:val="00B67B10"/>
    <w:rsid w:val="00BD636C"/>
    <w:rsid w:val="00D55D5F"/>
    <w:rsid w:val="00DC4448"/>
    <w:rsid w:val="00F0069B"/>
    <w:rsid w:val="00FA2024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623AA"/>
  <w15:chartTrackingRefBased/>
  <w15:docId w15:val="{190AD949-D0AF-4748-AF22-53C5A65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A615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5D5F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5D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D55D5F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D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67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B1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6</cp:revision>
  <cp:lastPrinted>2020-06-30T07:16:00Z</cp:lastPrinted>
  <dcterms:created xsi:type="dcterms:W3CDTF">2020-06-10T08:00:00Z</dcterms:created>
  <dcterms:modified xsi:type="dcterms:W3CDTF">2020-06-30T07:16:00Z</dcterms:modified>
</cp:coreProperties>
</file>