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700" w:rsidRPr="00200700" w:rsidRDefault="00200700" w:rsidP="00200700">
      <w:pPr>
        <w:shd w:val="clear" w:color="auto" w:fill="FFFFFF"/>
        <w:rPr>
          <w:rFonts w:ascii="Arial" w:hAnsi="Arial" w:cs="Arial"/>
          <w:color w:val="333333"/>
          <w:sz w:val="18"/>
          <w:szCs w:val="18"/>
          <w:lang w:val="ru-RU" w:eastAsia="ru-RU"/>
        </w:rPr>
      </w:pPr>
    </w:p>
    <w:p w:rsidR="00F935C8" w:rsidRPr="00F935C8" w:rsidRDefault="009827E0" w:rsidP="00F935C8">
      <w:pPr>
        <w:tabs>
          <w:tab w:val="left" w:pos="4860"/>
        </w:tabs>
        <w:jc w:val="right"/>
        <w:rPr>
          <w:b/>
          <w:color w:val="FF0000"/>
          <w:sz w:val="28"/>
          <w:szCs w:val="28"/>
          <w:lang w:val="ru-RU" w:eastAsia="ru-RU"/>
        </w:rPr>
      </w:pPr>
      <w:r>
        <w:rPr>
          <w:b/>
          <w:sz w:val="28"/>
          <w:szCs w:val="28"/>
          <w:lang w:eastAsia="ar-SA"/>
        </w:rPr>
        <w:t xml:space="preserve">                           </w:t>
      </w:r>
      <w:r w:rsidR="00F935C8" w:rsidRPr="00F935C8">
        <w:rPr>
          <w:b/>
          <w:sz w:val="28"/>
          <w:szCs w:val="28"/>
          <w:lang w:eastAsia="ru-RU"/>
        </w:rPr>
        <w:t xml:space="preserve">ПРОЄКТ </w:t>
      </w:r>
      <w:bookmarkStart w:id="0" w:name="_GoBack"/>
      <w:bookmarkEnd w:id="0"/>
    </w:p>
    <w:p w:rsidR="00F935C8" w:rsidRPr="00F935C8" w:rsidRDefault="00F935C8" w:rsidP="00F935C8">
      <w:pPr>
        <w:tabs>
          <w:tab w:val="left" w:pos="4860"/>
        </w:tabs>
        <w:jc w:val="center"/>
        <w:rPr>
          <w:b/>
          <w:sz w:val="28"/>
          <w:szCs w:val="28"/>
          <w:lang w:val="ru-RU" w:eastAsia="ru-RU"/>
        </w:rPr>
      </w:pPr>
      <w:r w:rsidRPr="00F935C8">
        <w:rPr>
          <w:noProof/>
          <w:lang w:val="ru-RU" w:eastAsia="ru-RU"/>
        </w:rPr>
        <w:drawing>
          <wp:anchor distT="0" distB="0" distL="114300" distR="114300" simplePos="0" relativeHeight="251661312" behindDoc="0" locked="0" layoutInCell="1" allowOverlap="1" wp14:anchorId="1A86BB20" wp14:editId="3DC58CD2">
            <wp:simplePos x="0" y="0"/>
            <wp:positionH relativeFrom="column">
              <wp:posOffset>2857500</wp:posOffset>
            </wp:positionH>
            <wp:positionV relativeFrom="paragraph">
              <wp:posOffset>138430</wp:posOffset>
            </wp:positionV>
            <wp:extent cx="431800" cy="612140"/>
            <wp:effectExtent l="0" t="0" r="6350" b="0"/>
            <wp:wrapTopAndBottom/>
            <wp:docPr id="2" name="Рисунок 2" descr="ГЕРБ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pic:spPr>
                </pic:pic>
              </a:graphicData>
            </a:graphic>
            <wp14:sizeRelH relativeFrom="page">
              <wp14:pctWidth>0</wp14:pctWidth>
            </wp14:sizeRelH>
            <wp14:sizeRelV relativeFrom="page">
              <wp14:pctHeight>0</wp14:pctHeight>
            </wp14:sizeRelV>
          </wp:anchor>
        </w:drawing>
      </w:r>
    </w:p>
    <w:p w:rsidR="00F935C8" w:rsidRPr="00F935C8" w:rsidRDefault="00F935C8" w:rsidP="00F935C8">
      <w:pPr>
        <w:jc w:val="center"/>
        <w:rPr>
          <w:b/>
          <w:sz w:val="28"/>
          <w:szCs w:val="28"/>
          <w:lang w:eastAsia="ru-RU"/>
        </w:rPr>
      </w:pPr>
      <w:r w:rsidRPr="00F935C8">
        <w:rPr>
          <w:b/>
          <w:sz w:val="28"/>
          <w:szCs w:val="28"/>
          <w:lang w:eastAsia="ru-RU"/>
        </w:rPr>
        <w:t>ПЕРВОЗВАНІВСЬКА СІЛЬСЬКА РАДА</w:t>
      </w:r>
    </w:p>
    <w:p w:rsidR="00F935C8" w:rsidRPr="00F935C8" w:rsidRDefault="00F935C8" w:rsidP="00F935C8">
      <w:pPr>
        <w:jc w:val="center"/>
        <w:rPr>
          <w:b/>
          <w:sz w:val="28"/>
          <w:szCs w:val="28"/>
          <w:lang w:eastAsia="ru-RU"/>
        </w:rPr>
      </w:pPr>
      <w:r w:rsidRPr="00F935C8">
        <w:rPr>
          <w:b/>
          <w:sz w:val="28"/>
          <w:szCs w:val="28"/>
          <w:lang w:eastAsia="ru-RU"/>
        </w:rPr>
        <w:t>КРОПИВНИЦЬКОГО РАЙОНУ  КІРОВОГРАДСЬКОЇ ОБЛАСТІ</w:t>
      </w:r>
    </w:p>
    <w:p w:rsidR="00F935C8" w:rsidRPr="00F935C8" w:rsidRDefault="00F935C8" w:rsidP="00F935C8">
      <w:pPr>
        <w:tabs>
          <w:tab w:val="left" w:pos="4320"/>
          <w:tab w:val="left" w:pos="4860"/>
        </w:tabs>
        <w:jc w:val="center"/>
        <w:rPr>
          <w:b/>
          <w:sz w:val="28"/>
          <w:szCs w:val="28"/>
          <w:lang w:eastAsia="ru-RU"/>
        </w:rPr>
      </w:pPr>
      <w:r w:rsidRPr="00F935C8">
        <w:rPr>
          <w:b/>
          <w:sz w:val="28"/>
          <w:szCs w:val="28"/>
          <w:lang w:eastAsia="ru-RU"/>
        </w:rPr>
        <w:t>___________ СЕСІЯ ВОСЬМОГО  СКЛИКАННЯ</w:t>
      </w:r>
    </w:p>
    <w:p w:rsidR="00F935C8" w:rsidRPr="00F935C8" w:rsidRDefault="00F935C8" w:rsidP="00F935C8">
      <w:pPr>
        <w:jc w:val="center"/>
        <w:rPr>
          <w:b/>
          <w:sz w:val="28"/>
          <w:szCs w:val="28"/>
          <w:lang w:eastAsia="ru-RU"/>
        </w:rPr>
      </w:pPr>
      <w:r w:rsidRPr="00F935C8">
        <w:rPr>
          <w:b/>
          <w:sz w:val="28"/>
          <w:szCs w:val="28"/>
          <w:lang w:eastAsia="ru-RU"/>
        </w:rPr>
        <w:t>РІШЕННЯ</w:t>
      </w:r>
    </w:p>
    <w:p w:rsidR="00F935C8" w:rsidRPr="00F935C8" w:rsidRDefault="00F935C8" w:rsidP="00F935C8">
      <w:pPr>
        <w:rPr>
          <w:rFonts w:ascii="Courier New" w:hAnsi="Courier New" w:cs="Courier New"/>
          <w:lang w:eastAsia="ru-RU"/>
        </w:rPr>
      </w:pPr>
    </w:p>
    <w:p w:rsidR="00F935C8" w:rsidRPr="00F935C8" w:rsidRDefault="00F935C8" w:rsidP="00F935C8">
      <w:pPr>
        <w:jc w:val="both"/>
        <w:rPr>
          <w:sz w:val="28"/>
          <w:szCs w:val="28"/>
          <w:lang w:eastAsia="ru-RU"/>
        </w:rPr>
      </w:pPr>
      <w:r w:rsidRPr="00F935C8">
        <w:rPr>
          <w:sz w:val="28"/>
          <w:szCs w:val="28"/>
          <w:lang w:eastAsia="ru-RU"/>
        </w:rPr>
        <w:t xml:space="preserve">від  «__» __________ 20__ року                                                                              № </w:t>
      </w:r>
    </w:p>
    <w:p w:rsidR="00F935C8" w:rsidRPr="00F935C8" w:rsidRDefault="00F935C8" w:rsidP="00F935C8">
      <w:pPr>
        <w:jc w:val="center"/>
        <w:rPr>
          <w:sz w:val="28"/>
          <w:szCs w:val="28"/>
          <w:lang w:eastAsia="ru-RU"/>
        </w:rPr>
      </w:pPr>
      <w:r w:rsidRPr="00F935C8">
        <w:rPr>
          <w:sz w:val="28"/>
          <w:szCs w:val="28"/>
          <w:lang w:eastAsia="ru-RU"/>
        </w:rPr>
        <w:t>с. Первозванівка</w:t>
      </w:r>
    </w:p>
    <w:p w:rsidR="009827E0" w:rsidRDefault="009827E0" w:rsidP="00F935C8">
      <w:pPr>
        <w:shd w:val="clear" w:color="auto" w:fill="FFFFFF"/>
        <w:rPr>
          <w:b/>
          <w:bCs/>
          <w:color w:val="333333"/>
          <w:sz w:val="27"/>
          <w:szCs w:val="27"/>
          <w:bdr w:val="none" w:sz="0" w:space="0" w:color="auto" w:frame="1"/>
          <w:lang w:eastAsia="ru-RU"/>
        </w:rPr>
      </w:pPr>
      <w:r>
        <w:rPr>
          <w:b/>
          <w:bCs/>
          <w:color w:val="333333"/>
          <w:sz w:val="27"/>
          <w:szCs w:val="27"/>
          <w:bdr w:val="none" w:sz="0" w:space="0" w:color="auto" w:frame="1"/>
          <w:lang w:eastAsia="ru-RU"/>
        </w:rPr>
        <w:t>Про затвердження технічної документації</w:t>
      </w:r>
      <w:r>
        <w:rPr>
          <w:rFonts w:ascii="Arial" w:hAnsi="Arial" w:cs="Arial"/>
          <w:color w:val="333333"/>
          <w:sz w:val="18"/>
          <w:szCs w:val="18"/>
          <w:lang w:eastAsia="ru-RU"/>
        </w:rPr>
        <w:br/>
      </w:r>
      <w:r>
        <w:rPr>
          <w:b/>
          <w:bCs/>
          <w:color w:val="333333"/>
          <w:sz w:val="27"/>
          <w:szCs w:val="27"/>
          <w:bdr w:val="none" w:sz="0" w:space="0" w:color="auto" w:frame="1"/>
          <w:lang w:eastAsia="ru-RU"/>
        </w:rPr>
        <w:t>з нормативної грошової</w:t>
      </w:r>
      <w:r>
        <w:rPr>
          <w:rFonts w:ascii="Arial" w:hAnsi="Arial" w:cs="Arial"/>
          <w:color w:val="333333"/>
          <w:sz w:val="18"/>
          <w:szCs w:val="18"/>
          <w:lang w:eastAsia="ru-RU"/>
        </w:rPr>
        <w:t xml:space="preserve"> </w:t>
      </w:r>
      <w:r>
        <w:rPr>
          <w:b/>
          <w:bCs/>
          <w:color w:val="333333"/>
          <w:sz w:val="27"/>
          <w:szCs w:val="27"/>
          <w:bdr w:val="none" w:sz="0" w:space="0" w:color="auto" w:frame="1"/>
          <w:lang w:eastAsia="ru-RU"/>
        </w:rPr>
        <w:t>оцінки земельної ділянки</w:t>
      </w:r>
    </w:p>
    <w:p w:rsidR="009827E0" w:rsidRDefault="009827E0" w:rsidP="009827E0">
      <w:pPr>
        <w:shd w:val="clear" w:color="auto" w:fill="FFFFFF"/>
        <w:rPr>
          <w:b/>
          <w:bCs/>
          <w:color w:val="333333"/>
          <w:sz w:val="27"/>
          <w:szCs w:val="27"/>
          <w:bdr w:val="none" w:sz="0" w:space="0" w:color="auto" w:frame="1"/>
          <w:lang w:eastAsia="ru-RU"/>
        </w:rPr>
      </w:pPr>
      <w:r>
        <w:rPr>
          <w:b/>
          <w:bCs/>
          <w:color w:val="333333"/>
          <w:sz w:val="27"/>
          <w:szCs w:val="27"/>
          <w:bdr w:val="none" w:sz="0" w:space="0" w:color="auto" w:frame="1"/>
          <w:lang w:eastAsia="ru-RU"/>
        </w:rPr>
        <w:t>села Первозванівка в новій редакції</w:t>
      </w:r>
    </w:p>
    <w:p w:rsidR="009827E0" w:rsidRDefault="009827E0" w:rsidP="009827E0">
      <w:pPr>
        <w:shd w:val="clear" w:color="auto" w:fill="FFFFFF"/>
        <w:rPr>
          <w:rFonts w:ascii="Arial" w:hAnsi="Arial" w:cs="Arial"/>
          <w:color w:val="333333"/>
          <w:sz w:val="18"/>
          <w:szCs w:val="18"/>
          <w:lang w:eastAsia="ru-RU"/>
        </w:rPr>
      </w:pPr>
      <w:r>
        <w:rPr>
          <w:b/>
          <w:bCs/>
          <w:color w:val="333333"/>
          <w:sz w:val="27"/>
          <w:szCs w:val="27"/>
          <w:bdr w:val="none" w:sz="0" w:space="0" w:color="auto" w:frame="1"/>
          <w:lang w:eastAsia="ru-RU"/>
        </w:rPr>
        <w:t xml:space="preserve">  </w:t>
      </w:r>
    </w:p>
    <w:p w:rsidR="009827E0" w:rsidRDefault="009827E0" w:rsidP="009827E0">
      <w:pPr>
        <w:suppressAutoHyphens/>
        <w:ind w:firstLine="567"/>
        <w:jc w:val="both"/>
        <w:rPr>
          <w:rFonts w:eastAsiaTheme="minorHAnsi"/>
          <w:b/>
          <w:sz w:val="28"/>
          <w:szCs w:val="28"/>
          <w:lang w:eastAsia="ar-SA"/>
        </w:rPr>
      </w:pPr>
      <w:r>
        <w:rPr>
          <w:b/>
          <w:sz w:val="28"/>
          <w:szCs w:val="28"/>
          <w:lang w:eastAsia="ar-SA"/>
        </w:rPr>
        <w:t xml:space="preserve"> </w:t>
      </w:r>
      <w:r>
        <w:rPr>
          <w:color w:val="333333"/>
          <w:sz w:val="27"/>
          <w:szCs w:val="27"/>
          <w:bdr w:val="none" w:sz="0" w:space="0" w:color="auto" w:frame="1"/>
          <w:lang w:eastAsia="ru-RU"/>
        </w:rPr>
        <w:t xml:space="preserve">Розглянувши розроблену ДП «Кропивницьким науково-дослідний та проектний інститут землеустрою» технічну документацію по визначенню нормативної грошової оцінки земель населеного пункту с. Первозванівка Первозванівської сільської ради відповідно до ст.12  Земельного кодексу України, ст. 271 Податкового кодексу України, ст. 18, 23 Закону України «Про оцінку землі» ст. 26 Закону України «Про місцеве самоврядування в Україні»,  </w:t>
      </w:r>
      <w:r>
        <w:rPr>
          <w:color w:val="333333"/>
          <w:sz w:val="28"/>
          <w:szCs w:val="28"/>
        </w:rPr>
        <w:t>наказу Мінагрополітики від 25.11.2016 р. №489 «Порядок нормативної грошової оцінки земель населених пунктів»,</w:t>
      </w:r>
      <w:r>
        <w:rPr>
          <w:rFonts w:ascii="Segoe UI" w:hAnsi="Segoe UI" w:cs="Segoe UI"/>
          <w:color w:val="333333"/>
          <w:sz w:val="19"/>
          <w:szCs w:val="19"/>
        </w:rPr>
        <w:t xml:space="preserve"> </w:t>
      </w:r>
      <w:r>
        <w:rPr>
          <w:color w:val="333333"/>
          <w:sz w:val="28"/>
          <w:szCs w:val="28"/>
        </w:rPr>
        <w:t xml:space="preserve">враховуючи рекомендації </w:t>
      </w:r>
      <w:r>
        <w:rPr>
          <w:color w:val="333333"/>
          <w:sz w:val="28"/>
          <w:szCs w:val="28"/>
          <w:bdr w:val="none" w:sz="0" w:space="0" w:color="auto" w:frame="1"/>
          <w:lang w:eastAsia="ru-RU"/>
        </w:rPr>
        <w:t>сільська рада</w:t>
      </w:r>
    </w:p>
    <w:p w:rsidR="009827E0" w:rsidRDefault="009827E0" w:rsidP="009827E0">
      <w:pPr>
        <w:shd w:val="clear" w:color="auto" w:fill="FFFFFF"/>
        <w:rPr>
          <w:rFonts w:ascii="Arial" w:hAnsi="Arial" w:cs="Arial"/>
          <w:color w:val="333333"/>
          <w:sz w:val="18"/>
          <w:szCs w:val="18"/>
          <w:lang w:eastAsia="ru-RU"/>
        </w:rPr>
      </w:pPr>
      <w:r>
        <w:rPr>
          <w:b/>
          <w:bCs/>
          <w:color w:val="333333"/>
          <w:sz w:val="27"/>
          <w:szCs w:val="27"/>
          <w:bdr w:val="none" w:sz="0" w:space="0" w:color="auto" w:frame="1"/>
          <w:lang w:eastAsia="ru-RU"/>
        </w:rPr>
        <w:t xml:space="preserve">                                                  </w:t>
      </w:r>
      <w:r w:rsidR="00200700">
        <w:rPr>
          <w:b/>
          <w:bCs/>
          <w:color w:val="333333"/>
          <w:sz w:val="27"/>
          <w:szCs w:val="27"/>
          <w:bdr w:val="none" w:sz="0" w:space="0" w:color="auto" w:frame="1"/>
          <w:lang w:eastAsia="ru-RU"/>
        </w:rPr>
        <w:t xml:space="preserve"> ВИРІШИЛА</w:t>
      </w:r>
      <w:r>
        <w:rPr>
          <w:b/>
          <w:bCs/>
          <w:color w:val="333333"/>
          <w:sz w:val="27"/>
          <w:szCs w:val="27"/>
          <w:bdr w:val="none" w:sz="0" w:space="0" w:color="auto" w:frame="1"/>
          <w:lang w:eastAsia="ru-RU"/>
        </w:rPr>
        <w:t>:</w:t>
      </w:r>
    </w:p>
    <w:p w:rsidR="009827E0" w:rsidRDefault="009827E0" w:rsidP="009827E0">
      <w:pPr>
        <w:shd w:val="clear" w:color="auto" w:fill="FFFFFF"/>
        <w:ind w:firstLine="567"/>
        <w:jc w:val="both"/>
        <w:rPr>
          <w:rFonts w:ascii="Arial" w:hAnsi="Arial" w:cs="Arial"/>
          <w:color w:val="333333"/>
          <w:sz w:val="28"/>
          <w:szCs w:val="28"/>
          <w:lang w:eastAsia="ru-RU"/>
        </w:rPr>
      </w:pPr>
      <w:r>
        <w:rPr>
          <w:color w:val="333333"/>
          <w:sz w:val="27"/>
          <w:szCs w:val="27"/>
          <w:bdr w:val="none" w:sz="0" w:space="0" w:color="auto" w:frame="1"/>
          <w:lang w:eastAsia="ru-RU"/>
        </w:rPr>
        <w:t>1</w:t>
      </w:r>
      <w:r>
        <w:rPr>
          <w:color w:val="333333"/>
          <w:sz w:val="28"/>
          <w:szCs w:val="28"/>
          <w:bdr w:val="none" w:sz="0" w:space="0" w:color="auto" w:frame="1"/>
          <w:lang w:eastAsia="ru-RU"/>
        </w:rPr>
        <w:t>.Затвердити нормативну грошову оцінку землі, розташованої в межах населеного пункту села Первозванівка Первозванівської сільської ради Кропивницького району Кіровоградської області згідно технічної документації.</w:t>
      </w:r>
    </w:p>
    <w:p w:rsidR="009827E0" w:rsidRDefault="009827E0" w:rsidP="009827E0">
      <w:pPr>
        <w:ind w:firstLine="567"/>
        <w:jc w:val="both"/>
        <w:rPr>
          <w:rFonts w:eastAsiaTheme="minorHAnsi"/>
          <w:color w:val="333333"/>
          <w:sz w:val="28"/>
          <w:szCs w:val="28"/>
          <w:lang w:eastAsia="ru-RU"/>
        </w:rPr>
      </w:pPr>
      <w:r>
        <w:rPr>
          <w:color w:val="333333"/>
          <w:sz w:val="28"/>
          <w:szCs w:val="28"/>
          <w:lang w:eastAsia="ru-RU"/>
        </w:rPr>
        <w:t>2. </w:t>
      </w:r>
      <w:r>
        <w:rPr>
          <w:color w:val="333333"/>
          <w:sz w:val="28"/>
          <w:szCs w:val="28"/>
          <w:shd w:val="clear" w:color="auto" w:fill="FBFBFB"/>
        </w:rPr>
        <w:t xml:space="preserve">Встановити середню (базову) вартість  1  </w:t>
      </w:r>
      <w:proofErr w:type="spellStart"/>
      <w:r>
        <w:rPr>
          <w:color w:val="333333"/>
          <w:sz w:val="28"/>
          <w:szCs w:val="28"/>
          <w:shd w:val="clear" w:color="auto" w:fill="FBFBFB"/>
        </w:rPr>
        <w:t>кв</w:t>
      </w:r>
      <w:proofErr w:type="spellEnd"/>
      <w:r>
        <w:rPr>
          <w:color w:val="333333"/>
          <w:sz w:val="28"/>
          <w:szCs w:val="28"/>
          <w:shd w:val="clear" w:color="auto" w:fill="FBFBFB"/>
        </w:rPr>
        <w:t>. м. земель згідно технічної</w:t>
      </w:r>
      <w:r>
        <w:rPr>
          <w:color w:val="333333"/>
          <w:sz w:val="28"/>
          <w:szCs w:val="28"/>
        </w:rPr>
        <w:br/>
      </w:r>
      <w:r>
        <w:rPr>
          <w:color w:val="333333"/>
          <w:sz w:val="28"/>
          <w:szCs w:val="28"/>
          <w:shd w:val="clear" w:color="auto" w:fill="FBFBFB"/>
        </w:rPr>
        <w:t>документації з нормативної грошової оцінки земельних ділянок села Первозванівка.</w:t>
      </w:r>
      <w:r>
        <w:rPr>
          <w:color w:val="333333"/>
          <w:sz w:val="28"/>
          <w:szCs w:val="28"/>
          <w:lang w:eastAsia="ru-RU"/>
        </w:rPr>
        <w:t xml:space="preserve"> </w:t>
      </w:r>
    </w:p>
    <w:p w:rsidR="009827E0" w:rsidRDefault="009827E0" w:rsidP="009827E0">
      <w:pPr>
        <w:ind w:firstLine="567"/>
        <w:jc w:val="both"/>
        <w:rPr>
          <w:color w:val="333333"/>
          <w:sz w:val="28"/>
          <w:szCs w:val="28"/>
          <w:lang w:eastAsia="ru-RU"/>
        </w:rPr>
      </w:pPr>
      <w:r>
        <w:rPr>
          <w:color w:val="333333"/>
          <w:sz w:val="28"/>
          <w:szCs w:val="28"/>
          <w:lang w:eastAsia="ru-RU"/>
        </w:rPr>
        <w:t xml:space="preserve">3. Ввести в дію технічну документацію з нормативної грошової оцінки землі  </w:t>
      </w:r>
      <w:r>
        <w:rPr>
          <w:color w:val="333333"/>
          <w:sz w:val="28"/>
          <w:szCs w:val="28"/>
          <w:bdr w:val="none" w:sz="0" w:space="0" w:color="auto" w:frame="1"/>
          <w:lang w:eastAsia="ru-RU"/>
        </w:rPr>
        <w:t>села Первозванівка Первозванівської сільської ради Кропивницького   району Кіровоградської області</w:t>
      </w:r>
      <w:r>
        <w:rPr>
          <w:color w:val="333333"/>
          <w:sz w:val="28"/>
          <w:szCs w:val="28"/>
          <w:lang w:eastAsia="ru-RU"/>
        </w:rPr>
        <w:t>  з 01.01.2021 року.</w:t>
      </w:r>
    </w:p>
    <w:p w:rsidR="009827E0" w:rsidRDefault="009827E0" w:rsidP="009827E0">
      <w:pPr>
        <w:shd w:val="clear" w:color="auto" w:fill="FFFFFF"/>
        <w:ind w:firstLine="567"/>
        <w:jc w:val="both"/>
        <w:rPr>
          <w:rFonts w:ascii="Arial" w:hAnsi="Arial" w:cs="Arial"/>
          <w:color w:val="333333"/>
          <w:sz w:val="28"/>
          <w:szCs w:val="28"/>
          <w:lang w:eastAsia="ru-RU"/>
        </w:rPr>
      </w:pPr>
      <w:r>
        <w:rPr>
          <w:color w:val="333333"/>
          <w:sz w:val="28"/>
          <w:szCs w:val="28"/>
          <w:bdr w:val="none" w:sz="0" w:space="0" w:color="auto" w:frame="1"/>
          <w:lang w:eastAsia="ru-RU"/>
        </w:rPr>
        <w:t>4. Внести зміни до договорів оренди землі, які були укладені раніше у зв'язку з введенням в дію нормативної грошової оцінки в частині орендної плати шляхом складання додаткових угод.</w:t>
      </w:r>
    </w:p>
    <w:p w:rsidR="009827E0" w:rsidRDefault="009827E0" w:rsidP="009827E0">
      <w:pPr>
        <w:ind w:firstLine="567"/>
        <w:jc w:val="both"/>
        <w:rPr>
          <w:color w:val="333333"/>
          <w:sz w:val="28"/>
          <w:szCs w:val="28"/>
          <w:bdr w:val="none" w:sz="0" w:space="0" w:color="auto" w:frame="1"/>
          <w:lang w:eastAsia="ru-RU"/>
        </w:rPr>
      </w:pPr>
      <w:r>
        <w:rPr>
          <w:color w:val="333333"/>
          <w:sz w:val="28"/>
          <w:szCs w:val="28"/>
          <w:bdr w:val="none" w:sz="0" w:space="0" w:color="auto" w:frame="1"/>
          <w:lang w:eastAsia="ru-RU"/>
        </w:rPr>
        <w:t>5.</w:t>
      </w:r>
      <w:r>
        <w:rPr>
          <w:color w:val="333333"/>
          <w:sz w:val="28"/>
          <w:szCs w:val="28"/>
          <w:shd w:val="clear" w:color="auto" w:fill="FFFFFF"/>
        </w:rPr>
        <w:t xml:space="preserve">Визнати таким, що втрачає чинність рішення </w:t>
      </w:r>
      <w:r>
        <w:rPr>
          <w:color w:val="333333"/>
          <w:sz w:val="28"/>
          <w:szCs w:val="28"/>
          <w:bdr w:val="none" w:sz="0" w:space="0" w:color="auto" w:frame="1"/>
          <w:lang w:eastAsia="ru-RU"/>
        </w:rPr>
        <w:t xml:space="preserve">26 сесії шостого скликання від 12 червня 2013 року   № 618 « Про затвердження технічної </w:t>
      </w:r>
    </w:p>
    <w:p w:rsidR="009827E0" w:rsidRDefault="009827E0" w:rsidP="009827E0">
      <w:pPr>
        <w:jc w:val="both"/>
        <w:rPr>
          <w:color w:val="333333"/>
          <w:sz w:val="28"/>
          <w:szCs w:val="28"/>
          <w:lang w:eastAsia="ru-RU"/>
        </w:rPr>
      </w:pPr>
      <w:r>
        <w:rPr>
          <w:color w:val="333333"/>
          <w:sz w:val="28"/>
          <w:szCs w:val="28"/>
          <w:bdr w:val="none" w:sz="0" w:space="0" w:color="auto" w:frame="1"/>
          <w:lang w:eastAsia="ru-RU"/>
        </w:rPr>
        <w:t>документації з нормативної грошової  оцінки земель села Первозванівка».</w:t>
      </w:r>
    </w:p>
    <w:p w:rsidR="009827E0" w:rsidRDefault="009827E0" w:rsidP="009827E0">
      <w:pPr>
        <w:jc w:val="both"/>
        <w:rPr>
          <w:rFonts w:eastAsiaTheme="minorHAnsi"/>
          <w:color w:val="333333"/>
          <w:sz w:val="28"/>
          <w:szCs w:val="28"/>
          <w:lang w:eastAsia="ru-RU"/>
        </w:rPr>
      </w:pPr>
      <w:r>
        <w:rPr>
          <w:color w:val="333333"/>
          <w:sz w:val="28"/>
          <w:szCs w:val="28"/>
          <w:bdr w:val="none" w:sz="0" w:space="0" w:color="auto" w:frame="1"/>
          <w:lang w:eastAsia="ru-RU"/>
        </w:rPr>
        <w:t xml:space="preserve">        6.</w:t>
      </w:r>
      <w:r>
        <w:rPr>
          <w:color w:val="333333"/>
          <w:sz w:val="28"/>
          <w:szCs w:val="28"/>
          <w:lang w:eastAsia="ru-RU"/>
        </w:rPr>
        <w:t> Офіційно оприлюднити прийняте рішення </w:t>
      </w:r>
      <w:r>
        <w:rPr>
          <w:sz w:val="28"/>
          <w:szCs w:val="28"/>
        </w:rPr>
        <w:t xml:space="preserve"> згідно чинного законодавства</w:t>
      </w:r>
      <w:r>
        <w:rPr>
          <w:color w:val="333333"/>
          <w:sz w:val="28"/>
          <w:szCs w:val="28"/>
          <w:lang w:eastAsia="ru-RU"/>
        </w:rPr>
        <w:t xml:space="preserve">.   </w:t>
      </w:r>
    </w:p>
    <w:p w:rsidR="009827E0" w:rsidRPr="009827E0" w:rsidRDefault="009827E0" w:rsidP="009827E0">
      <w:pPr>
        <w:ind w:firstLine="567"/>
        <w:contextualSpacing/>
        <w:jc w:val="both"/>
        <w:rPr>
          <w:rFonts w:eastAsiaTheme="minorHAnsi"/>
          <w:sz w:val="28"/>
          <w:szCs w:val="28"/>
          <w:lang w:eastAsia="en-US"/>
        </w:rPr>
      </w:pPr>
      <w:r>
        <w:rPr>
          <w:color w:val="333333"/>
          <w:sz w:val="28"/>
          <w:szCs w:val="28"/>
          <w:bdr w:val="none" w:sz="0" w:space="0" w:color="auto" w:frame="1"/>
          <w:lang w:eastAsia="ru-RU"/>
        </w:rPr>
        <w:t xml:space="preserve"> </w:t>
      </w:r>
      <w:r w:rsidRPr="009827E0">
        <w:rPr>
          <w:color w:val="333333"/>
          <w:sz w:val="28"/>
          <w:szCs w:val="28"/>
          <w:lang w:eastAsia="ru-RU"/>
        </w:rPr>
        <w:t>7</w:t>
      </w:r>
      <w:r w:rsidRPr="009827E0">
        <w:rPr>
          <w:sz w:val="28"/>
          <w:szCs w:val="28"/>
          <w:lang w:eastAsia="ru-RU"/>
        </w:rPr>
        <w:t>.</w:t>
      </w:r>
      <w:r w:rsidRPr="009827E0">
        <w:rPr>
          <w:rFonts w:eastAsiaTheme="minorHAnsi"/>
          <w:sz w:val="28"/>
          <w:szCs w:val="28"/>
          <w:lang w:eastAsia="en-US"/>
        </w:rPr>
        <w:t xml:space="preserve"> Контроль за виконанням даного рішення покласти на постійну комісію з питань бюджету, фінансів, соціально-економічного розвитку, інвестиційної політики, законності, діяльності ради, депутатської етики, регуляторної </w:t>
      </w:r>
      <w:r w:rsidRPr="009827E0">
        <w:rPr>
          <w:rFonts w:eastAsiaTheme="minorHAnsi"/>
          <w:sz w:val="28"/>
          <w:szCs w:val="28"/>
          <w:lang w:eastAsia="en-US"/>
        </w:rPr>
        <w:lastRenderedPageBreak/>
        <w:t>політики, регламенту, регулювання земельних відносин, містобудування, комунальної власності, промисловості, будівництва, транспорту, енергетики, зв’язку, сфери послуг та житлово-комунального господарства.</w:t>
      </w:r>
    </w:p>
    <w:p w:rsidR="009827E0" w:rsidRPr="009827E0" w:rsidRDefault="009827E0" w:rsidP="009827E0">
      <w:pPr>
        <w:shd w:val="clear" w:color="auto" w:fill="FFFFFF"/>
        <w:jc w:val="both"/>
        <w:rPr>
          <w:rFonts w:ascii="Arial" w:hAnsi="Arial" w:cs="Arial"/>
          <w:color w:val="333333"/>
          <w:sz w:val="18"/>
          <w:szCs w:val="18"/>
          <w:lang w:eastAsia="ru-RU"/>
        </w:rPr>
      </w:pPr>
      <w:r>
        <w:rPr>
          <w:sz w:val="28"/>
          <w:szCs w:val="28"/>
          <w:lang w:eastAsia="ru-RU"/>
        </w:rPr>
        <w:t xml:space="preserve">  </w:t>
      </w:r>
    </w:p>
    <w:p w:rsidR="009827E0" w:rsidRDefault="009827E0" w:rsidP="009827E0">
      <w:pPr>
        <w:shd w:val="clear" w:color="auto" w:fill="FFFFFF"/>
        <w:rPr>
          <w:color w:val="333333"/>
          <w:sz w:val="27"/>
          <w:szCs w:val="27"/>
          <w:bdr w:val="none" w:sz="0" w:space="0" w:color="auto" w:frame="1"/>
          <w:lang w:eastAsia="ru-RU"/>
        </w:rPr>
      </w:pPr>
    </w:p>
    <w:p w:rsidR="00524E9C" w:rsidRDefault="009827E0" w:rsidP="009827E0">
      <w:r>
        <w:rPr>
          <w:b/>
          <w:color w:val="333333"/>
          <w:sz w:val="27"/>
          <w:szCs w:val="27"/>
          <w:bdr w:val="none" w:sz="0" w:space="0" w:color="auto" w:frame="1"/>
          <w:lang w:eastAsia="ru-RU"/>
        </w:rPr>
        <w:t>Сільський голова                                                      Прасковія МУДРАК</w:t>
      </w:r>
    </w:p>
    <w:sectPr w:rsidR="00524E9C" w:rsidSect="00F935C8">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862"/>
    <w:rsid w:val="000B4297"/>
    <w:rsid w:val="00200700"/>
    <w:rsid w:val="003A2862"/>
    <w:rsid w:val="005101CE"/>
    <w:rsid w:val="00600D0C"/>
    <w:rsid w:val="009827E0"/>
    <w:rsid w:val="00A76D70"/>
    <w:rsid w:val="00D3033A"/>
    <w:rsid w:val="00F935C8"/>
    <w:rsid w:val="00FA20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07974"/>
  <w15:chartTrackingRefBased/>
  <w15:docId w15:val="{1EEA2E33-E659-4EF8-BFE2-D5806897F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7E0"/>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20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388</Words>
  <Characters>2215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B00</cp:lastModifiedBy>
  <cp:revision>7</cp:revision>
  <dcterms:created xsi:type="dcterms:W3CDTF">2020-12-16T12:57:00Z</dcterms:created>
  <dcterms:modified xsi:type="dcterms:W3CDTF">2020-12-17T13:04:00Z</dcterms:modified>
</cp:coreProperties>
</file>