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F" w:rsidRPr="0032612F" w:rsidRDefault="0032612F" w:rsidP="003261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326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:rsidR="0032612F" w:rsidRPr="0032612F" w:rsidRDefault="0032612F" w:rsidP="003261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612F">
        <w:rPr>
          <w:rFonts w:ascii="Times New Roman" w:hAnsi="Times New Roman" w:cs="Times New Roman"/>
          <w:bCs/>
          <w:sz w:val="28"/>
          <w:szCs w:val="28"/>
          <w:lang w:val="uk-UA"/>
        </w:rPr>
        <w:t>до розпорядження голови</w:t>
      </w:r>
    </w:p>
    <w:p w:rsidR="0032612F" w:rsidRPr="0032612F" w:rsidRDefault="0032612F" w:rsidP="0032612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612F">
        <w:rPr>
          <w:rFonts w:ascii="Times New Roman" w:hAnsi="Times New Roman" w:cs="Times New Roman"/>
          <w:bCs/>
          <w:sz w:val="28"/>
          <w:szCs w:val="28"/>
          <w:lang w:val="uk-UA"/>
        </w:rPr>
        <w:t>вд</w:t>
      </w:r>
      <w:proofErr w:type="spellEnd"/>
      <w:r w:rsidRPr="00326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14.07.2020 року № 297-р</w:t>
      </w:r>
    </w:p>
    <w:p w:rsidR="0032612F" w:rsidRPr="0032612F" w:rsidRDefault="0032612F" w:rsidP="00326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2F" w:rsidRPr="0032612F" w:rsidRDefault="0032612F" w:rsidP="003261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12F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32612F" w:rsidRPr="0032612F" w:rsidRDefault="0032612F" w:rsidP="00326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визначених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Річною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національною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егідою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- НАТО</w:t>
      </w:r>
      <w:r w:rsidRPr="0032612F">
        <w:rPr>
          <w:rFonts w:ascii="Times New Roman" w:hAnsi="Times New Roman" w:cs="Times New Roman"/>
          <w:b/>
          <w:sz w:val="28"/>
          <w:szCs w:val="28"/>
        </w:rPr>
        <w:br/>
        <w:t xml:space="preserve">на 2020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затвердженою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Указом Президента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26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2020 року №203/2020</w:t>
      </w:r>
      <w:bookmarkEnd w:id="1"/>
    </w:p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35"/>
        <w:gridCol w:w="2085"/>
        <w:gridCol w:w="42"/>
        <w:gridCol w:w="1919"/>
        <w:gridCol w:w="2014"/>
        <w:gridCol w:w="33"/>
        <w:gridCol w:w="2582"/>
      </w:tblGrid>
      <w:tr w:rsidR="0032612F" w:rsidRPr="0032612F" w:rsidTr="003A2CEE">
        <w:tc>
          <w:tcPr>
            <w:tcW w:w="84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098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Номер та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зміст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пріоритетних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завдань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визначених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Річною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національною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програмою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під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егідою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Комісії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Україна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- НАТО на 2020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далі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Національна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програма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28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Заходи,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спрямовані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досягнення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пріоритетних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завдань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Національної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395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Відповідальні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завдань,заходів</w:t>
            </w:r>
            <w:proofErr w:type="spellEnd"/>
            <w:proofErr w:type="gram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Національної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підготовку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інформацій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її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інформації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управлінню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комунікацій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громадськістю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інформаційної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діяльності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32612F" w:rsidRPr="0032612F" w:rsidTr="003A2CEE">
        <w:trPr>
          <w:trHeight w:val="85"/>
        </w:trPr>
        <w:tc>
          <w:tcPr>
            <w:tcW w:w="845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98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82" w:type="dxa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95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Розділ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І. ПОЛІТИЧНІ ТА ЕКОНОМІЧНІ ПИТАННЯ</w:t>
            </w: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bidi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СТРАТЕГІЧНА МЕТА 1.1.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Україна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досягла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відповідності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основним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критеріям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щодо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набуття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повноправного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членства в НАТО та ЄС</w:t>
            </w: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ЦІЛЬ 1.1.1.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Органи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державної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влади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мають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інституційну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спроможність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,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необхідну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для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набуття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Україною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членства в НАТО, та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забезпечують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стабільну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підтримку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громадянами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України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державної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політики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у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сфері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євроатлантичної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інтеграції</w:t>
            </w:r>
            <w:proofErr w:type="spellEnd"/>
          </w:p>
        </w:tc>
      </w:tr>
      <w:tr w:rsidR="0032612F" w:rsidRPr="0032612F" w:rsidTr="003A2CEE">
        <w:trPr>
          <w:trHeight w:val="421"/>
        </w:trPr>
        <w:tc>
          <w:tcPr>
            <w:tcW w:w="822" w:type="dxa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2612F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01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Забезпечення постійного та всебічного інформування громадян про </w:t>
            </w: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перспективи євроатлантичної інтеграції та її позитивний вплив на розвиток України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2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Забезпечити виконання плану заходів на 2020 рік з реалізації </w:t>
            </w: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Концепції вдосконалення інформування громадськості з питань 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52" w:type="dxa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lastRenderedPageBreak/>
              <w:t>Виконавчий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комітет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Первозванівсь</w:t>
            </w:r>
            <w:r w:rsidRPr="0032612F">
              <w:rPr>
                <w:rFonts w:ascii="Times New Roman" w:hAnsi="Times New Roman"/>
                <w:sz w:val="28"/>
                <w:szCs w:val="28"/>
              </w:rPr>
              <w:lastRenderedPageBreak/>
              <w:t>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85" w:type="dxa"/>
            <w:gridSpan w:val="2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lastRenderedPageBreak/>
              <w:t>Грудень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2612F" w:rsidRPr="0032612F" w:rsidTr="003A2CEE">
        <w:tc>
          <w:tcPr>
            <w:tcW w:w="82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4101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3302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євроатлантичної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інтеграції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</w:tc>
        <w:tc>
          <w:tcPr>
            <w:tcW w:w="325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308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ЦІЛЬ 1.1.2.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Україною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досягнуто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відповідності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критеріям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щодо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набуття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повноправного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членства в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Європейському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Союзі</w:t>
            </w:r>
            <w:proofErr w:type="spellEnd"/>
          </w:p>
        </w:tc>
      </w:tr>
      <w:tr w:rsidR="0032612F" w:rsidRPr="0032612F" w:rsidTr="003A2CEE">
        <w:tc>
          <w:tcPr>
            <w:tcW w:w="82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2612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01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обізнаності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європейські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цінності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європейську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ідентичність</w:t>
            </w:r>
            <w:proofErr w:type="spellEnd"/>
          </w:p>
        </w:tc>
        <w:tc>
          <w:tcPr>
            <w:tcW w:w="3302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на 2020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Стратегії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європейської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інтеграції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на 2018 - 2021 роки</w:t>
            </w:r>
          </w:p>
        </w:tc>
        <w:tc>
          <w:tcPr>
            <w:tcW w:w="325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Виконавчий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комітет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2020 року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12F" w:rsidRPr="0032612F" w:rsidTr="003A2CEE">
        <w:tc>
          <w:tcPr>
            <w:tcW w:w="14562" w:type="dxa"/>
            <w:gridSpan w:val="8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СТРАТЕГІЧНА МЕТА 1.3.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Забезпечено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умови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для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реалізації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прав і свобод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людини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з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урахуванням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критеріїв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, норм та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принципів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НАТО та ЄС</w:t>
            </w:r>
          </w:p>
        </w:tc>
      </w:tr>
      <w:tr w:rsidR="0032612F" w:rsidRPr="0032612F" w:rsidTr="003A2CEE">
        <w:tc>
          <w:tcPr>
            <w:tcW w:w="14562" w:type="dxa"/>
            <w:gridSpan w:val="8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ЦІЛЬ  1.3.3. Створено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умови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для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побудови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гармонійного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суспільства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з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урахуванням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етнокультурних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потреб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корінних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народів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націоальних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меншин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відповідно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до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стандартів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Європейського</w:t>
            </w:r>
            <w:proofErr w:type="spellEnd"/>
            <w:r w:rsidRPr="0032612F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Союзу</w:t>
            </w:r>
          </w:p>
        </w:tc>
      </w:tr>
      <w:tr w:rsidR="0032612F" w:rsidRPr="0032612F" w:rsidTr="003A2CEE">
        <w:tc>
          <w:tcPr>
            <w:tcW w:w="84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098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усім громадянам рівних можливостей у </w:t>
            </w: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реалізації конституційного права на освіту</w:t>
            </w:r>
          </w:p>
        </w:tc>
        <w:tc>
          <w:tcPr>
            <w:tcW w:w="328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Забезпечити реалізацію Закону України "Про освіту" згідно </w:t>
            </w: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 рекомендаціями Європейської Комісії "За демократію через право" (Венеціанська Комісія), що містяться у її Висновку від 11 грудня</w:t>
            </w:r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2017 року №902/2</w:t>
            </w:r>
          </w:p>
        </w:tc>
        <w:tc>
          <w:tcPr>
            <w:tcW w:w="339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lastRenderedPageBreak/>
              <w:t xml:space="preserve">Відділ освіти, молоді та спорту, культури та туризму </w:t>
            </w:r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lastRenderedPageBreak/>
              <w:t xml:space="preserve">виконавчого комітету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t>Первозванівської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сільської ради , виконавчий комітет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t>Первозванівської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сільської ради</w:t>
            </w:r>
          </w:p>
        </w:tc>
        <w:tc>
          <w:tcPr>
            <w:tcW w:w="294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Грудень 2020 року</w:t>
            </w:r>
          </w:p>
        </w:tc>
      </w:tr>
      <w:tr w:rsidR="0032612F" w:rsidRPr="0032612F" w:rsidTr="003A2CEE">
        <w:tc>
          <w:tcPr>
            <w:tcW w:w="14562" w:type="dxa"/>
            <w:gridSpan w:val="8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СТРАТЕГІЧНА МЕТА 1.4.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Діяльність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судових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правоохоронних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органів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кримінально-виконавчих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установ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ґрунтується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принципах верховенства права</w:t>
            </w:r>
          </w:p>
        </w:tc>
      </w:tr>
      <w:tr w:rsidR="0032612F" w:rsidRPr="0032612F" w:rsidTr="003A2CEE">
        <w:tc>
          <w:tcPr>
            <w:tcW w:w="14562" w:type="dxa"/>
            <w:gridSpan w:val="8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ЦІЛЬ  1.4.4. Особи, які перебувають під юрисдикцією України, отримують власну  та якісну правову допомогу</w:t>
            </w:r>
          </w:p>
        </w:tc>
      </w:tr>
      <w:tr w:rsidR="0032612F" w:rsidRPr="0032612F" w:rsidTr="003A2CEE">
        <w:tc>
          <w:tcPr>
            <w:tcW w:w="84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98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9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2612F" w:rsidRPr="0032612F" w:rsidTr="003A2CEE">
        <w:tc>
          <w:tcPr>
            <w:tcW w:w="84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4098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захисту прав та законних інтересів осіб, позбавлених (які були позбавлені) особистої свободи внаслідок дій окупаційних органів та окупаційної влади на території Автономної Республіки Крим та окремих </w:t>
            </w: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територіях Донецької і Луганської областей, а також підтримки зазначених осіб та членів їх сімей</w:t>
            </w:r>
          </w:p>
        </w:tc>
        <w:tc>
          <w:tcPr>
            <w:tcW w:w="328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Сприяти проведенню заходів із соціальної реабілітації осіб, позбавлених особистої свободи незаконними збройними формуваннями, окупаційною адміністрацією та/або органами влади Російської </w:t>
            </w: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Федерації на тимчасово окупованих територіях України та/або території Російської Федерації у зв'язку з громадською або політичною</w:t>
            </w:r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Перозванівської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ради, Центр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наданяя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соціальних послуг населенню</w:t>
            </w:r>
          </w:p>
        </w:tc>
        <w:tc>
          <w:tcPr>
            <w:tcW w:w="294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Грудень 2020 року</w:t>
            </w: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Розділ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II. ОБОРОННІ ТА ВІЙСЬКОВІ ПИТАННЯ</w:t>
            </w:r>
          </w:p>
        </w:tc>
      </w:tr>
      <w:tr w:rsidR="0032612F" w:rsidRPr="0032612F" w:rsidTr="003A2CEE">
        <w:tc>
          <w:tcPr>
            <w:tcW w:w="14562" w:type="dxa"/>
            <w:gridSpan w:val="8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Підрозділ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II. II. СЕКТОР БЕЗПЕКИ</w:t>
            </w: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СТРАТЕГІЧНА МЕТА 2.6.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Єдина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стійка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керована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функціональна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система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внутрішніх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справ як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частина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національної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безпеки</w:t>
            </w:r>
            <w:proofErr w:type="spellEnd"/>
          </w:p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12F" w:rsidRPr="0032612F" w:rsidTr="003A2CEE">
        <w:tc>
          <w:tcPr>
            <w:tcW w:w="14562" w:type="dxa"/>
            <w:gridSpan w:val="8"/>
            <w:vAlign w:val="bottom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ЦІЛЬ 2.6.5.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Населення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отримує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ефективну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екстрену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допомогу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єдиним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>телефонним</w:t>
            </w:r>
            <w:proofErr w:type="spellEnd"/>
            <w:r w:rsidRPr="0032612F">
              <w:rPr>
                <w:rFonts w:ascii="Times New Roman" w:hAnsi="Times New Roman"/>
                <w:b/>
                <w:sz w:val="28"/>
                <w:szCs w:val="28"/>
              </w:rPr>
              <w:t xml:space="preserve"> номером 112</w:t>
            </w:r>
          </w:p>
        </w:tc>
      </w:tr>
      <w:tr w:rsidR="0032612F" w:rsidRPr="0032612F" w:rsidTr="003A2CEE">
        <w:tc>
          <w:tcPr>
            <w:tcW w:w="84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285.</w:t>
            </w:r>
          </w:p>
        </w:tc>
        <w:tc>
          <w:tcPr>
            <w:tcW w:w="4098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поінформованості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можливостей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одержання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екстреної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єдиним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телефонним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номером</w:t>
            </w:r>
          </w:p>
        </w:tc>
        <w:tc>
          <w:tcPr>
            <w:tcW w:w="328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2612F">
              <w:rPr>
                <w:rFonts w:ascii="Times New Roman" w:hAnsi="Times New Roman"/>
                <w:sz w:val="28"/>
                <w:szCs w:val="28"/>
              </w:rPr>
              <w:t xml:space="preserve">Провести для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інформаційно-роз'яснювальні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заходи з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</w:rPr>
              <w:t>відповідної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</w:rPr>
              <w:t xml:space="preserve"> тематики</w:t>
            </w:r>
          </w:p>
        </w:tc>
        <w:tc>
          <w:tcPr>
            <w:tcW w:w="3395" w:type="dxa"/>
            <w:gridSpan w:val="2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942" w:type="dxa"/>
          </w:tcPr>
          <w:p w:rsidR="0032612F" w:rsidRPr="0032612F" w:rsidRDefault="0032612F" w:rsidP="0032612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12F">
              <w:rPr>
                <w:rFonts w:ascii="Times New Roman" w:hAnsi="Times New Roman"/>
                <w:sz w:val="28"/>
                <w:szCs w:val="28"/>
                <w:lang w:val="uk-UA"/>
              </w:rPr>
              <w:t>Грудень 2020 року</w:t>
            </w:r>
          </w:p>
        </w:tc>
      </w:tr>
    </w:tbl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12F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3261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Зоя БОНДАРЕНКО</w:t>
      </w: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32612F" w:rsidRPr="0032612F" w:rsidRDefault="0032612F" w:rsidP="0032612F">
      <w:pPr>
        <w:rPr>
          <w:rFonts w:ascii="Times New Roman" w:hAnsi="Times New Roman" w:cs="Times New Roman"/>
          <w:sz w:val="28"/>
          <w:szCs w:val="28"/>
        </w:rPr>
      </w:pPr>
    </w:p>
    <w:p w:rsidR="00217F56" w:rsidRPr="0032612F" w:rsidRDefault="00217F56">
      <w:pPr>
        <w:rPr>
          <w:rFonts w:ascii="Times New Roman" w:hAnsi="Times New Roman" w:cs="Times New Roman"/>
          <w:sz w:val="28"/>
          <w:szCs w:val="28"/>
        </w:rPr>
      </w:pPr>
    </w:p>
    <w:sectPr w:rsidR="00217F56" w:rsidRPr="0032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C"/>
    <w:rsid w:val="00217F56"/>
    <w:rsid w:val="0032612F"/>
    <w:rsid w:val="008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E1C8"/>
  <w15:chartTrackingRefBased/>
  <w15:docId w15:val="{DAA0571E-2EEF-463E-9676-1B18B7BA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2021-02-01T10:49:00Z</dcterms:created>
  <dcterms:modified xsi:type="dcterms:W3CDTF">2021-02-01T10:50:00Z</dcterms:modified>
</cp:coreProperties>
</file>