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3" w:rsidRPr="00604C83" w:rsidRDefault="00604C83" w:rsidP="00604C8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4C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4217C5" wp14:editId="4D96AE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C83" w:rsidRPr="00604C83" w:rsidRDefault="00604C83" w:rsidP="0060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604C83" w:rsidRPr="00604C83" w:rsidRDefault="00604C83" w:rsidP="0060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КРОПИВНИЦЬКОГО </w:t>
      </w:r>
      <w:proofErr w:type="gramStart"/>
      <w:r w:rsidRPr="0060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КІРОВОГРАДСЬКОЇ</w:t>
      </w:r>
      <w:proofErr w:type="gramEnd"/>
      <w:r w:rsidRPr="0060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ОБЛАСТІ</w:t>
      </w:r>
    </w:p>
    <w:p w:rsidR="00604C83" w:rsidRPr="00604C83" w:rsidRDefault="00604C83" w:rsidP="00604C8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</w:t>
      </w:r>
      <w:r w:rsidRPr="0060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ВОСЬМОГО  СКЛИКАННЯ</w:t>
      </w:r>
    </w:p>
    <w:p w:rsidR="00604C83" w:rsidRPr="00604C83" w:rsidRDefault="00604C83" w:rsidP="0060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04C83" w:rsidRPr="00604C83" w:rsidRDefault="00604C83" w:rsidP="00604C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4C83" w:rsidRPr="00604C83" w:rsidRDefault="00604C83" w:rsidP="0060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04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0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60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60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60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27770" w:rsidRDefault="00604C83" w:rsidP="0060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604C83" w:rsidRPr="00604C83" w:rsidRDefault="00604C83" w:rsidP="0060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70" w:rsidRDefault="00D27770" w:rsidP="009A01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A0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оптимізацію закладів культури </w:t>
      </w:r>
    </w:p>
    <w:p w:rsidR="009A01F5" w:rsidRDefault="009A01F5" w:rsidP="009A01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:rsidR="00D27770" w:rsidRDefault="00D27770" w:rsidP="00D277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9D7" w:rsidRDefault="007D69D7" w:rsidP="00025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25 Закону України «Про місцеве самоврядування в Україні», Закону України</w:t>
      </w:r>
      <w:r w:rsidRPr="001B210E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B210E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«</w:t>
      </w:r>
      <w:r w:rsidRPr="001B210E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»,</w:t>
      </w:r>
      <w:r w:rsidRPr="007D69D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 2 статті 22</w:t>
      </w:r>
      <w:r w:rsidR="000818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культуру», з</w:t>
      </w:r>
      <w:r w:rsidR="0008186D" w:rsidRPr="0008186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метою впорядкування діяльності закладів культури, що передані зі спільної власності територіальних громад, сіл</w:t>
      </w:r>
      <w:r w:rsidR="0060040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К</w:t>
      </w:r>
      <w:r w:rsidR="0008186D">
        <w:rPr>
          <w:rFonts w:ascii="Times New Roman" w:hAnsi="Times New Roman" w:cs="Times New Roman"/>
          <w:color w:val="000000"/>
          <w:sz w:val="27"/>
          <w:szCs w:val="27"/>
          <w:lang w:val="uk-UA"/>
        </w:rPr>
        <w:t>р</w:t>
      </w:r>
      <w:r w:rsidR="0060040D">
        <w:rPr>
          <w:rFonts w:ascii="Times New Roman" w:hAnsi="Times New Roman" w:cs="Times New Roman"/>
          <w:color w:val="000000"/>
          <w:sz w:val="27"/>
          <w:szCs w:val="27"/>
          <w:lang w:val="uk-UA"/>
        </w:rPr>
        <w:t>опивницького</w:t>
      </w:r>
      <w:r w:rsidR="0008186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</w:t>
      </w:r>
      <w:r w:rsidR="0002535F">
        <w:rPr>
          <w:rFonts w:ascii="Times New Roman" w:hAnsi="Times New Roman" w:cs="Times New Roman"/>
          <w:color w:val="000000"/>
          <w:sz w:val="27"/>
          <w:szCs w:val="27"/>
          <w:lang w:val="uk-UA"/>
        </w:rPr>
        <w:t>,</w:t>
      </w:r>
      <w:r w:rsidR="0008186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8186D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7D69D7" w:rsidRDefault="007D69D7" w:rsidP="007D69D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9D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</w:p>
    <w:p w:rsidR="00CF4C77" w:rsidRDefault="0060040D" w:rsidP="0008186D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Реорганізувати заклади культури Первозванівської сільської ради шляхом утворення Первозванівського</w:t>
      </w:r>
      <w:r w:rsidR="009A01F5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5D56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A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01F5">
        <w:rPr>
          <w:rFonts w:ascii="Times New Roman" w:hAnsi="Times New Roman" w:cs="Times New Roman"/>
          <w:sz w:val="28"/>
          <w:szCs w:val="28"/>
          <w:lang w:val="uk-UA"/>
        </w:rPr>
        <w:t>Бережинськ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A01F5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1F5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D35D56">
        <w:rPr>
          <w:rFonts w:ascii="Times New Roman" w:hAnsi="Times New Roman" w:cs="Times New Roman"/>
          <w:sz w:val="28"/>
          <w:szCs w:val="28"/>
          <w:lang w:val="uk-UA"/>
        </w:rPr>
        <w:t>и та дозвілля</w:t>
      </w:r>
      <w:r w:rsidR="009A0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1F5" w:rsidRDefault="009A01F5" w:rsidP="0008186D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спорту, культури та туризму</w:t>
      </w:r>
      <w:r w:rsidR="00D5199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Первозванівської сільської ради підготувати відповідні документи</w:t>
      </w:r>
      <w:r w:rsidR="00776C26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направити до Міністерства к</w:t>
      </w:r>
      <w:r w:rsidR="0008186D">
        <w:rPr>
          <w:rFonts w:ascii="Times New Roman" w:hAnsi="Times New Roman" w:cs="Times New Roman"/>
          <w:sz w:val="28"/>
          <w:szCs w:val="28"/>
          <w:lang w:val="uk-UA"/>
        </w:rPr>
        <w:t>ультури</w:t>
      </w:r>
      <w:r w:rsidR="0060040D">
        <w:rPr>
          <w:rFonts w:ascii="Times New Roman" w:hAnsi="Times New Roman" w:cs="Times New Roman"/>
          <w:sz w:val="28"/>
          <w:szCs w:val="28"/>
          <w:lang w:val="uk-UA"/>
        </w:rPr>
        <w:t xml:space="preserve"> та інфо</w:t>
      </w:r>
      <w:r w:rsidR="00776C2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0040D">
        <w:rPr>
          <w:rFonts w:ascii="Times New Roman" w:hAnsi="Times New Roman" w:cs="Times New Roman"/>
          <w:sz w:val="28"/>
          <w:szCs w:val="28"/>
          <w:lang w:val="uk-UA"/>
        </w:rPr>
        <w:t>маційної політики</w:t>
      </w:r>
      <w:r w:rsidR="0008186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51997">
        <w:rPr>
          <w:rFonts w:ascii="Times New Roman" w:hAnsi="Times New Roman" w:cs="Times New Roman"/>
          <w:sz w:val="28"/>
          <w:szCs w:val="28"/>
          <w:lang w:val="uk-UA"/>
        </w:rPr>
        <w:t xml:space="preserve"> для погодження оптимізації </w:t>
      </w:r>
      <w:r w:rsidR="0060040D">
        <w:rPr>
          <w:rFonts w:ascii="Times New Roman" w:hAnsi="Times New Roman" w:cs="Times New Roman"/>
          <w:sz w:val="28"/>
          <w:szCs w:val="28"/>
          <w:lang w:val="uk-UA"/>
        </w:rPr>
        <w:t xml:space="preserve">мережі закладів культури </w:t>
      </w:r>
      <w:r w:rsidR="00D5199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6004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1997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="00D35D56">
        <w:rPr>
          <w:rFonts w:ascii="Times New Roman" w:hAnsi="Times New Roman" w:cs="Times New Roman"/>
          <w:sz w:val="28"/>
          <w:szCs w:val="28"/>
          <w:lang w:val="uk-UA"/>
        </w:rPr>
        <w:t>Центрів культури та дозвілля</w:t>
      </w:r>
      <w:r w:rsidR="00D51997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Первозванівської сільської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186D" w:rsidRDefault="0008186D" w:rsidP="0008186D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культури, охорони здоров’я, спорту, молодіжної політики та соціального захисту.</w:t>
      </w:r>
    </w:p>
    <w:p w:rsidR="00CF4C77" w:rsidRPr="009A01F5" w:rsidRDefault="00CF4C77" w:rsidP="005327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C77" w:rsidRPr="00CF4C77" w:rsidRDefault="00CF4C77" w:rsidP="00532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4C77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CF4C77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CF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5327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F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CF4C7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F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683" w:rsidRDefault="00320683" w:rsidP="001C6218">
      <w:pPr>
        <w:tabs>
          <w:tab w:val="left" w:pos="396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EAB63">
            <wp:extent cx="433070" cy="6096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683" w:rsidRPr="00320683" w:rsidRDefault="00320683" w:rsidP="001C62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>ПЕРВОЗВАНІВСЬКА СІЛЬСЬКА РАДА</w:t>
      </w:r>
    </w:p>
    <w:p w:rsidR="00320683" w:rsidRPr="00320683" w:rsidRDefault="00320683" w:rsidP="001C62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КРОПИВНИЦЬКОГО </w:t>
      </w:r>
      <w:proofErr w:type="gram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РАЙОНУ  КІРОВОГРАДСЬКОЇ</w:t>
      </w:r>
      <w:proofErr w:type="gram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:rsidR="00320683" w:rsidRPr="00320683" w:rsidRDefault="00320683" w:rsidP="001C62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_______ СЕСІЯ </w:t>
      </w:r>
      <w:proofErr w:type="gram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ВОСЬМОГО  СКЛИКАННЯ</w:t>
      </w:r>
      <w:proofErr w:type="gramEnd"/>
    </w:p>
    <w:p w:rsidR="00320683" w:rsidRPr="00320683" w:rsidRDefault="00320683" w:rsidP="001C62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6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  «</w:t>
      </w:r>
      <w:proofErr w:type="gramEnd"/>
      <w:r w:rsidRPr="00320683">
        <w:rPr>
          <w:rFonts w:ascii="Times New Roman" w:hAnsi="Times New Roman" w:cs="Times New Roman"/>
          <w:sz w:val="28"/>
          <w:szCs w:val="28"/>
        </w:rPr>
        <w:t xml:space="preserve"> » __</w:t>
      </w:r>
      <w:r w:rsidR="001C6218">
        <w:rPr>
          <w:rFonts w:ascii="Times New Roman" w:hAnsi="Times New Roman" w:cs="Times New Roman"/>
          <w:sz w:val="28"/>
          <w:szCs w:val="28"/>
        </w:rPr>
        <w:t>___ 2021 року                  </w:t>
      </w:r>
      <w:r w:rsidRPr="00320683">
        <w:rPr>
          <w:rFonts w:ascii="Times New Roman" w:hAnsi="Times New Roman" w:cs="Times New Roman"/>
          <w:sz w:val="28"/>
          <w:szCs w:val="28"/>
        </w:rPr>
        <w:t>  </w:t>
      </w:r>
      <w:r w:rsidR="001C62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320683">
        <w:rPr>
          <w:rFonts w:ascii="Times New Roman" w:hAnsi="Times New Roman" w:cs="Times New Roman"/>
          <w:sz w:val="28"/>
          <w:szCs w:val="28"/>
        </w:rPr>
        <w:t xml:space="preserve">   № </w:t>
      </w:r>
    </w:p>
    <w:p w:rsidR="00320683" w:rsidRPr="00320683" w:rsidRDefault="00320683" w:rsidP="001C62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припинення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шляхом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ліквідації</w:t>
      </w:r>
      <w:proofErr w:type="spellEnd"/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143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1 пункту 30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громад», з метою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20683" w:rsidRPr="00320683" w:rsidRDefault="00320683" w:rsidP="001C62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320683">
        <w:rPr>
          <w:rFonts w:ascii="Times New Roman" w:hAnsi="Times New Roman" w:cs="Times New Roman"/>
          <w:sz w:val="28"/>
          <w:szCs w:val="28"/>
        </w:rPr>
        <w:t>: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068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  (</w:t>
      </w:r>
      <w:proofErr w:type="gramEnd"/>
      <w:r w:rsidRPr="00320683">
        <w:rPr>
          <w:rFonts w:ascii="Times New Roman" w:hAnsi="Times New Roman" w:cs="Times New Roman"/>
          <w:sz w:val="28"/>
          <w:szCs w:val="28"/>
        </w:rPr>
        <w:t xml:space="preserve">27604, село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Гаївка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Кіровоградська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область, код ЄДРПОУ 36415731) шляхом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двомісячний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строк для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кредиторами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вищевказаного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ліквідаційну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припиненню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lastRenderedPageBreak/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Ліквідаційній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порядку: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ліквідацією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реєстратора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83">
        <w:rPr>
          <w:rFonts w:ascii="Times New Roman" w:hAnsi="Times New Roman" w:cs="Times New Roman"/>
          <w:sz w:val="28"/>
          <w:szCs w:val="28"/>
        </w:rPr>
        <w:t>особи  у</w:t>
      </w:r>
      <w:proofErr w:type="gram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;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ліквідується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строку для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пред’явлення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кредиторами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проміжний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ліквідаційний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та подати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Первозванівській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зберіганню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gramStart"/>
      <w:r w:rsidRPr="00320683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4.5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 кредиторам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ліквідаційний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ліквідацією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ліквідаційних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2021 року.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.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1C6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голова                                                              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Прасковія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> МУДРАК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1C621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1C621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№ __  </w:t>
      </w:r>
    </w:p>
    <w:p w:rsidR="00320683" w:rsidRPr="00320683" w:rsidRDefault="00320683" w:rsidP="001C621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20683" w:rsidRPr="00320683" w:rsidRDefault="00320683" w:rsidP="001C621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 __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83" w:rsidRPr="00320683" w:rsidRDefault="00320683" w:rsidP="001C621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________________2021</w:t>
      </w:r>
      <w:r w:rsidRPr="003206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20683">
        <w:rPr>
          <w:rFonts w:ascii="Times New Roman" w:hAnsi="Times New Roman" w:cs="Times New Roman"/>
          <w:sz w:val="28"/>
          <w:szCs w:val="28"/>
        </w:rPr>
        <w:t>року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припинення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Кропивницького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Кіровоградської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(27604, село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Гаївка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Кропивницький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район,</w:t>
      </w:r>
    </w:p>
    <w:p w:rsidR="00320683" w:rsidRPr="00320683" w:rsidRDefault="00320683" w:rsidP="000977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Кіровоградська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код ЄДРПОУ 36415731)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> 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Кузьменко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– перший заступник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3206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Солодєєва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туризму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головного бухгалтера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та туризму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Первозванівскьої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20683" w:rsidRPr="00320683" w:rsidRDefault="00320683" w:rsidP="003206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683">
        <w:rPr>
          <w:rFonts w:ascii="Times New Roman" w:hAnsi="Times New Roman" w:cs="Times New Roman"/>
          <w:sz w:val="28"/>
          <w:szCs w:val="28"/>
        </w:rPr>
        <w:t xml:space="preserve">Примак Валентина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Гаївського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Гайочок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району 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32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8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27770" w:rsidRDefault="00D27770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Default="0009778D" w:rsidP="0003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Pr="0009778D" w:rsidRDefault="0009778D" w:rsidP="00036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8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87EF87A" wp14:editId="6A0F4B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78D" w:rsidRPr="0009778D" w:rsidRDefault="0009778D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8D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09778D" w:rsidRPr="0009778D" w:rsidRDefault="0009778D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8D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09778D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09778D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09778D" w:rsidRPr="0009778D" w:rsidRDefault="0009778D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8D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09778D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09778D" w:rsidRPr="0009778D" w:rsidRDefault="0009778D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8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9778D" w:rsidRPr="0009778D" w:rsidRDefault="0009778D" w:rsidP="000977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Pr="0009778D" w:rsidRDefault="0009778D" w:rsidP="000977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77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778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9778D">
        <w:rPr>
          <w:rFonts w:ascii="Times New Roman" w:hAnsi="Times New Roman" w:cs="Times New Roman"/>
          <w:sz w:val="28"/>
          <w:szCs w:val="28"/>
        </w:rPr>
        <w:t xml:space="preserve"> » </w:t>
      </w:r>
      <w:r w:rsidRPr="0009778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9778D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 </w:t>
      </w:r>
    </w:p>
    <w:p w:rsidR="0009778D" w:rsidRPr="0009778D" w:rsidRDefault="0009778D" w:rsidP="000364C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977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778D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09778D" w:rsidRPr="0009778D" w:rsidRDefault="0009778D" w:rsidP="000977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78D" w:rsidRPr="0009778D" w:rsidRDefault="0009778D" w:rsidP="000364C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утворення Молодіжної ради </w:t>
      </w:r>
    </w:p>
    <w:p w:rsidR="0009778D" w:rsidRPr="0009778D" w:rsidRDefault="0009778D" w:rsidP="0009778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78D" w:rsidRPr="0009778D" w:rsidRDefault="0009778D" w:rsidP="000977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Закон України «Про сприяння соціальному становленню та розвитку молоді в Україні», з метою створення постійно діючого колегіально консультативно-дорадчого органу при виконавчому комітеті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для проведення консультацій з громадськістю з питань формування та реалізації молодіжної державної політики та вирішення питань життєдіяльності села, сільська рада</w:t>
      </w:r>
    </w:p>
    <w:p w:rsidR="0009778D" w:rsidRPr="0009778D" w:rsidRDefault="0009778D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9778D" w:rsidRPr="0009778D" w:rsidRDefault="0009778D" w:rsidP="000364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Утворити Молодіжну раду при виконавчому комітеті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(надалі – Молодіжна рада);</w:t>
      </w:r>
    </w:p>
    <w:p w:rsidR="0009778D" w:rsidRPr="0009778D" w:rsidRDefault="0009778D" w:rsidP="000364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Молодіжну раду при виконавчому комітеті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що додається.</w:t>
      </w:r>
    </w:p>
    <w:p w:rsidR="0009778D" w:rsidRPr="0009778D" w:rsidRDefault="0009778D" w:rsidP="000364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відділу освіти, молоді та спорту, культури та туризму, виконавчого комітету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09778D" w:rsidRPr="0009778D" w:rsidRDefault="0009778D" w:rsidP="000364CE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щодо формування складу Молодіжної ради та подати на затвердження виконавчого комітету. </w:t>
      </w:r>
    </w:p>
    <w:p w:rsidR="0009778D" w:rsidRPr="0009778D" w:rsidRDefault="0009778D" w:rsidP="000364CE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Сприяти в організації роботи Молодіжної ради та взаємодії з виконавчими органами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громадськими організаціями, громадськістю села у вирішенні актуальних питань життєдіяльності села.</w:t>
      </w:r>
    </w:p>
    <w:p w:rsidR="0009778D" w:rsidRPr="0009778D" w:rsidRDefault="0009778D" w:rsidP="000364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загальному відділу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09778D" w:rsidRPr="0009778D" w:rsidRDefault="0009778D" w:rsidP="000364CE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Висвітлювати діяльність Молодіжної ради на офіційному сайті </w:t>
      </w:r>
      <w:proofErr w:type="spellStart"/>
      <w:r w:rsidRPr="0009778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у засобах масової інформації.</w:t>
      </w:r>
    </w:p>
    <w:p w:rsidR="0009778D" w:rsidRPr="0009778D" w:rsidRDefault="0009778D" w:rsidP="000364CE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t>Надавати інформаційну підтримку та сприяння в організації прес-конференцій, «круглих столів», інтерв’ю, публікацій для висвітлення офіційної позиції Молодіжної ради.</w:t>
      </w:r>
    </w:p>
    <w:p w:rsidR="0009778D" w:rsidRPr="0009778D" w:rsidRDefault="0009778D" w:rsidP="000364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7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Контроль за виконанням рішення покласти на </w:t>
      </w:r>
      <w:proofErr w:type="spellStart"/>
      <w:r w:rsidRPr="0009778D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9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8D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09778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977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здоров’я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, спорту,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молодіжної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78D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0977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4CE" w:rsidRDefault="000364CE" w:rsidP="0009778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78D" w:rsidRPr="0009778D" w:rsidRDefault="0009778D" w:rsidP="000977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 w:rsidR="000364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Pr="000977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Pr="000977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Pr="000977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МУДРАК</w:t>
      </w:r>
    </w:p>
    <w:p w:rsidR="0009778D" w:rsidRDefault="0009778D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Pr="000364CE" w:rsidRDefault="000364CE" w:rsidP="00036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A7927A4" wp14:editId="14F2A7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CE" w:rsidRPr="000364CE" w:rsidRDefault="000364CE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0364CE" w:rsidRPr="000364CE" w:rsidRDefault="000364CE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E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0364CE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0364CE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0364CE" w:rsidRPr="000364CE" w:rsidRDefault="000364CE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E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0364CE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0364CE" w:rsidRPr="000364CE" w:rsidRDefault="000364CE" w:rsidP="000364C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64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64C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364CE">
        <w:rPr>
          <w:rFonts w:ascii="Times New Roman" w:hAnsi="Times New Roman" w:cs="Times New Roman"/>
          <w:sz w:val="28"/>
          <w:szCs w:val="28"/>
        </w:rPr>
        <w:t xml:space="preserve"> » </w:t>
      </w:r>
      <w:r w:rsidRPr="000364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364CE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 </w:t>
      </w:r>
    </w:p>
    <w:p w:rsidR="000364CE" w:rsidRPr="000364CE" w:rsidRDefault="000364CE" w:rsidP="000364C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364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64CE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b/>
          <w:sz w:val="28"/>
          <w:szCs w:val="28"/>
          <w:lang w:val="uk-UA"/>
        </w:rPr>
        <w:t>Про зміни до штатного розпису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ab/>
        <w:t>Керуючись ст.26 Закону України “Про місцеве самоврядування  в Україні” та ст.60 Закону України «Про повну загальну середню освіту» сільська рада</w:t>
      </w:r>
    </w:p>
    <w:p w:rsidR="000364CE" w:rsidRPr="000364CE" w:rsidRDefault="000364CE" w:rsidP="000364C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364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64CE" w:rsidRPr="000364CE" w:rsidRDefault="000364CE" w:rsidP="000364C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введення до штатного розпису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Бережинського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Кропивницького району Кіровоградської області таких додаткових штатних одиниць з 01 березня 2021 року: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 xml:space="preserve">кухар – 1 </w:t>
      </w:r>
      <w:proofErr w:type="spellStart"/>
      <w:r w:rsidRPr="000364CE"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 w:rsidRPr="000364C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 xml:space="preserve">комірник – 1 </w:t>
      </w:r>
      <w:proofErr w:type="spellStart"/>
      <w:r w:rsidRPr="000364CE"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 w:rsidRPr="000364C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по супроводу – 0,5 </w:t>
      </w:r>
      <w:proofErr w:type="spellStart"/>
      <w:r w:rsidRPr="000364CE"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 w:rsidRPr="000364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4CE" w:rsidRPr="000364CE" w:rsidRDefault="000364CE" w:rsidP="000364C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>Погодити виведення зі штатного розпису</w:t>
      </w:r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Бережинського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Кропивницького району Кіровоградської області таких штатних одиниць </w:t>
      </w:r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br/>
        <w:t>з 01 липня 2021 року: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бібліотекар – 1 ст.;</w:t>
      </w:r>
    </w:p>
    <w:p w:rsidR="000364CE" w:rsidRPr="000364CE" w:rsidRDefault="000364CE" w:rsidP="000364C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>Погодити виведення зі штатного розпису</w:t>
      </w:r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Покровського ЗЗСО І-ІІ ступенів – філії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Бережинського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Кропивницького району Кіровоградської області таких штатних одиниць з 01 липня 2021 року: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бібліотекар – 0,5 ст.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364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Директору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Бережинського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036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  <w:r w:rsidRPr="00036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4CE">
        <w:rPr>
          <w:rFonts w:ascii="Times New Roman" w:hAnsi="Times New Roman" w:cs="Times New Roman"/>
          <w:sz w:val="28"/>
          <w:szCs w:val="28"/>
          <w:lang w:val="uk-UA"/>
        </w:rPr>
        <w:t>Буртак</w:t>
      </w:r>
      <w:proofErr w:type="spellEnd"/>
      <w:r w:rsidRPr="000364CE">
        <w:rPr>
          <w:rFonts w:ascii="Times New Roman" w:hAnsi="Times New Roman" w:cs="Times New Roman"/>
          <w:sz w:val="28"/>
          <w:szCs w:val="28"/>
          <w:lang w:val="uk-UA"/>
        </w:rPr>
        <w:t xml:space="preserve"> К.В. привести штатний розпис у відповідність до зазначених змін.</w:t>
      </w:r>
    </w:p>
    <w:p w:rsidR="000364CE" w:rsidRPr="000364CE" w:rsidRDefault="000364CE" w:rsidP="000364C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з питань освіти, культури, охорони здоров’я, спорту, молодіжної політики та соціального захисту населення.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</w:t>
      </w:r>
      <w:proofErr w:type="spellStart"/>
      <w:r w:rsidRPr="000364C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36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364CE" w:rsidRPr="000364CE" w:rsidRDefault="000364CE" w:rsidP="000364C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4CE" w:rsidRDefault="000364CE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4448" w:rsidRPr="007A4448" w:rsidRDefault="007A4448" w:rsidP="007A44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ПЕРВОЗВАНІВСЬКА СІЛЬСЬКА РАДА</w:t>
      </w:r>
    </w:p>
    <w:p w:rsidR="007A4448" w:rsidRPr="007A4448" w:rsidRDefault="007A4448" w:rsidP="007A44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КРОПИВНИЦЬКОГО </w:t>
      </w:r>
      <w:proofErr w:type="gram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РАЙОНУ  КІРОВОГРАДСЬКОЇ</w:t>
      </w:r>
      <w:proofErr w:type="gram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:rsidR="007A4448" w:rsidRPr="007A4448" w:rsidRDefault="007A4448" w:rsidP="007A44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_______ СЕСІЯ </w:t>
      </w:r>
      <w:proofErr w:type="gram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ВОСЬМОГО  СКЛИКАННЯ</w:t>
      </w:r>
      <w:proofErr w:type="gramEnd"/>
    </w:p>
    <w:p w:rsidR="007A4448" w:rsidRPr="007A4448" w:rsidRDefault="007A4448" w:rsidP="007A44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sz w:val="28"/>
          <w:szCs w:val="28"/>
        </w:rPr>
        <w:t> 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4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>  «</w:t>
      </w:r>
      <w:proofErr w:type="gramEnd"/>
      <w:r w:rsidRPr="007A4448">
        <w:rPr>
          <w:rFonts w:ascii="Times New Roman" w:hAnsi="Times New Roman" w:cs="Times New Roman"/>
          <w:sz w:val="28"/>
          <w:szCs w:val="28"/>
        </w:rPr>
        <w:t xml:space="preserve"> » _____ 2021 року                                                                                 № </w:t>
      </w:r>
    </w:p>
    <w:p w:rsidR="007A4448" w:rsidRDefault="007A4448" w:rsidP="007A44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9B306D" w:rsidRPr="007A4448" w:rsidRDefault="009B306D" w:rsidP="007A44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закриття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однієї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групи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Бережинському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закладі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ясла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-садок) 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типу «Колосок» 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sz w:val="28"/>
          <w:szCs w:val="28"/>
        </w:rPr>
        <w:t> 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пункт 2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14 Закону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2003 № 305, з метою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7A4448" w:rsidRPr="007A4448" w:rsidRDefault="007A4448" w:rsidP="007A4448">
      <w:pPr>
        <w:numPr>
          <w:ilvl w:val="0"/>
          <w:numId w:val="7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молодшу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Бережинському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-садок)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типу «Колосок»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448">
        <w:rPr>
          <w:rFonts w:ascii="Times New Roman" w:hAnsi="Times New Roman" w:cs="Times New Roman"/>
          <w:sz w:val="28"/>
          <w:szCs w:val="28"/>
        </w:rPr>
        <w:t>ради  з</w:t>
      </w:r>
      <w:proofErr w:type="gramEnd"/>
      <w:r w:rsidRPr="007A444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:rsidR="007A4448" w:rsidRPr="007A4448" w:rsidRDefault="007A4448" w:rsidP="007A444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Скоротити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>: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– 1,8 ст.;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–1,15 ст.;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– 0,25 ст.;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кастелянку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– 0,5 ст.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sz w:val="28"/>
          <w:szCs w:val="28"/>
        </w:rPr>
        <w:t>3.</w:t>
      </w:r>
      <w:r w:rsidRPr="007A4448">
        <w:rPr>
          <w:rFonts w:ascii="Times New Roman" w:hAnsi="Times New Roman" w:cs="Times New Roman"/>
          <w:sz w:val="28"/>
          <w:szCs w:val="28"/>
        </w:rPr>
        <w:tab/>
        <w:t>Директору 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Бережинського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-садок)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типу «Колосок»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Трибиненко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В.П. до 01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2021 року привести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>.</w:t>
      </w:r>
    </w:p>
    <w:p w:rsidR="007A4448" w:rsidRP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sz w:val="28"/>
          <w:szCs w:val="28"/>
        </w:rPr>
        <w:tab/>
        <w:t>4.</w:t>
      </w:r>
      <w:r w:rsidRPr="007A4448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4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A4448">
        <w:rPr>
          <w:rFonts w:ascii="Times New Roman" w:hAnsi="Times New Roman" w:cs="Times New Roman"/>
          <w:sz w:val="28"/>
          <w:szCs w:val="28"/>
        </w:rPr>
        <w:t>.</w:t>
      </w:r>
    </w:p>
    <w:p w:rsidR="007A4448" w:rsidRDefault="007A4448" w:rsidP="007A44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448">
        <w:rPr>
          <w:rFonts w:ascii="Times New Roman" w:hAnsi="Times New Roman" w:cs="Times New Roman"/>
          <w:sz w:val="28"/>
          <w:szCs w:val="28"/>
        </w:rPr>
        <w:t> </w:t>
      </w:r>
    </w:p>
    <w:p w:rsidR="007A4448" w:rsidRDefault="007A4448" w:rsidP="007A44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448">
        <w:rPr>
          <w:rFonts w:ascii="Times New Roman" w:hAnsi="Times New Roman" w:cs="Times New Roman"/>
          <w:b/>
          <w:bCs/>
          <w:sz w:val="28"/>
          <w:szCs w:val="28"/>
        </w:rPr>
        <w:t>Сільський голова                                                                   </w:t>
      </w:r>
      <w:proofErr w:type="spellStart"/>
      <w:r w:rsidRPr="007A4448">
        <w:rPr>
          <w:rFonts w:ascii="Times New Roman" w:hAnsi="Times New Roman" w:cs="Times New Roman"/>
          <w:b/>
          <w:bCs/>
          <w:sz w:val="28"/>
          <w:szCs w:val="28"/>
        </w:rPr>
        <w:t>Прасковія</w:t>
      </w:r>
      <w:proofErr w:type="spellEnd"/>
      <w:r w:rsidRPr="007A4448">
        <w:rPr>
          <w:rFonts w:ascii="Times New Roman" w:hAnsi="Times New Roman" w:cs="Times New Roman"/>
          <w:b/>
          <w:bCs/>
          <w:sz w:val="28"/>
          <w:szCs w:val="28"/>
        </w:rPr>
        <w:t> МУДРАК</w:t>
      </w:r>
    </w:p>
    <w:p w:rsidR="009B306D" w:rsidRDefault="009B306D" w:rsidP="007A44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06D" w:rsidRDefault="009B306D" w:rsidP="007A44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06D" w:rsidRPr="007A4448" w:rsidRDefault="009B306D" w:rsidP="007A4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06D" w:rsidRPr="009B306D" w:rsidRDefault="009B306D" w:rsidP="009B3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6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CDAD8CE" wp14:editId="12BC29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6D" w:rsidRPr="009B306D" w:rsidRDefault="009B306D" w:rsidP="009B30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6D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9B306D" w:rsidRPr="009B306D" w:rsidRDefault="009B306D" w:rsidP="009B30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6D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9B306D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9B306D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9B306D" w:rsidRPr="009B306D" w:rsidRDefault="009B306D" w:rsidP="009B30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9B306D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9B306D" w:rsidRPr="009B306D" w:rsidRDefault="009B306D" w:rsidP="009B30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6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30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306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B306D">
        <w:rPr>
          <w:rFonts w:ascii="Times New Roman" w:hAnsi="Times New Roman" w:cs="Times New Roman"/>
          <w:sz w:val="28"/>
          <w:szCs w:val="28"/>
        </w:rPr>
        <w:t xml:space="preserve"> » </w:t>
      </w:r>
      <w:r w:rsidRPr="009B306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B306D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 </w:t>
      </w:r>
    </w:p>
    <w:p w:rsidR="009B306D" w:rsidRPr="009B306D" w:rsidRDefault="009B306D" w:rsidP="009B306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30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B306D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передачу майна на баланс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господарське відання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26, ст.60 Закону України «Про місцеве самоврядування в Україні», ст.78, 136 Господарського кодексу України, Постановою Кабінету Міністрів України від 13.08.2003р. № 1253 «Про затвердження Порядку безоплатної передачі у комунальну власність об’єктів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підлягають розпаюванню в процесі реорганізації цих підприємств та передачі на баланс підприємств-правонаступників», сільська рада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>1. Передати на баланс та господарське відання  Комунального підприємства  «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1.1   водонапірну башту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Гагаріна, балансовою вартістю 8 тис. 928 грн. ( вісім тисяч дев’ятсот двадцять вісім гривень);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1.2 свердловину з водогоном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Гагаріна, балансовою вартістю 6 тис.860 грн.. (шість тисяч вісімсот шістдесят гривень);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1.3   водопровідна башта, свердловина, водогін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Миру, балансовою вартістю 33 тис. 231 грн.. (тридцять три тисячі двісті тридцять одна гривня);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1.4 водозабірну свердловину, водогін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Криворізька, балансовою вартістю 1 953 тис. 277грн. 14 коп. (один мільйон дев’ятсот п’ятдесят три  тисячі двісті сімдесят сім гривень 14 коп.),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1.5   водонапірну башту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Криворізька, балансовою вартістю 1 217 тис. 20 грн.94 коп. ( один мільйон двісті сімнадцять тисяч двадцять гривень 94 коп.);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1.6  мережа водовідведення  з КНС в с.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30-років Перемоги, балансова вартість 1 тис. 752 грн. (одна тисяча сімсот п’ятдесят дві гривні);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1.7  свердловина з водогоном у с.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30-років Перемоги, балансова  вартість 1 тис. 360 грн. 50 коп. (одна тисяча триста шістдесят гривень 50 коп.);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1.8  водопровідна мережа в с.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Покровка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провулок Миру, вул. Верхні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Черьомушки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>, балансова вартість 19 тис. 117 грн. ( дев’ятнадцять тисяч сто сімнадцять гривень ).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2.  Затвердити Акти приймання-передачі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1.1   водонапірну башту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вул.. Гагаріна, балансовою вартістю 8 тис. 928 грн. ( вісім тисяч дев’ятсот двадцять вісім гривень);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1.2 свердловину з водогоном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Гагаріна, балансовою вартістю 6 тис.860 грн.. (шість тисяч вісімсот шістдесят гривень);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1.3   водопровідна башта, свердловина, водогін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Миру, балансовою вартістю 33 тис. 231 грн.. (тридцять три тисячі двісті тридцять одна гривня);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1.4 водозабірну свердловину, водогін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Криворізька, балансовою вартістю 1 953 тис. 277грн. 14 коп. (один мільйон дев’ятсот п’ятдесят три  тисячі двісті сімдесят сім гривень 14 коп.),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1.5   водонапірну башту у селі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Криворізька, балансовою вартістю 1 217 тис. 20 грн.94 коп. ( один мільйон двісті сімнадцять тисяч двадцять гривень 94 коп.);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1.6   мережа водовідведення з КНС в с.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30-років Перемоги, балансова вартість 1 тис. 752 грн. (одна тисяча сімсот п’ятдесят дві гривні);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1.7  свердловина з водогоном у с.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по вул. 30-років Перемоги, балансова вартість 1 тис. 360 грн. 50 коп. (одна тисяча триста шістдесят гривень 50 коп.);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>3. Комунальному підприємству «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</w:t>
      </w:r>
      <w:proofErr w:type="spellStart"/>
      <w:r w:rsidRPr="009B306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утримувати дані об’єкти на належному рівні.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постійну комісію з питань оприбуткування, інвентаризації, вибуття, введення в експлуатацію, переоцінки та списання основних засобів, нематеріальних активів та запасів.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9B3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МУДРАК</w:t>
      </w:r>
    </w:p>
    <w:p w:rsidR="009B306D" w:rsidRPr="009B306D" w:rsidRDefault="009B306D" w:rsidP="009B30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4448" w:rsidRPr="00320683" w:rsidRDefault="007A4448" w:rsidP="00D27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A4448" w:rsidRPr="00320683" w:rsidSect="00604C83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69" w:rsidRDefault="00703269" w:rsidP="001C6218">
      <w:pPr>
        <w:spacing w:after="0" w:line="240" w:lineRule="auto"/>
      </w:pPr>
      <w:r>
        <w:separator/>
      </w:r>
    </w:p>
  </w:endnote>
  <w:endnote w:type="continuationSeparator" w:id="0">
    <w:p w:rsidR="00703269" w:rsidRDefault="00703269" w:rsidP="001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69" w:rsidRDefault="00703269" w:rsidP="001C6218">
      <w:pPr>
        <w:spacing w:after="0" w:line="240" w:lineRule="auto"/>
      </w:pPr>
      <w:r>
        <w:separator/>
      </w:r>
    </w:p>
  </w:footnote>
  <w:footnote w:type="continuationSeparator" w:id="0">
    <w:p w:rsidR="00703269" w:rsidRDefault="00703269" w:rsidP="001C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8" w:rsidRPr="001C6218" w:rsidRDefault="001C6218" w:rsidP="001C6218">
    <w:pPr>
      <w:pStyle w:val="a7"/>
      <w:jc w:val="right"/>
      <w:rPr>
        <w:rFonts w:ascii="Times New Roman" w:hAnsi="Times New Roman" w:cs="Times New Roman"/>
        <w:b/>
        <w:sz w:val="28"/>
        <w:szCs w:val="28"/>
        <w:lang w:val="uk-UA"/>
      </w:rPr>
    </w:pPr>
    <w:r w:rsidRPr="001C6218">
      <w:rPr>
        <w:rFonts w:ascii="Times New Roman" w:hAnsi="Times New Roman" w:cs="Times New Roman"/>
        <w:b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    ПРОЕКТ № </w:t>
    </w:r>
  </w:p>
  <w:p w:rsidR="001C6218" w:rsidRDefault="001C62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4C"/>
    <w:multiLevelType w:val="hybridMultilevel"/>
    <w:tmpl w:val="B07E73B2"/>
    <w:lvl w:ilvl="0" w:tplc="B2F4A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6B42B3"/>
    <w:multiLevelType w:val="hybridMultilevel"/>
    <w:tmpl w:val="74EACBA6"/>
    <w:lvl w:ilvl="0" w:tplc="CFAC9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0073A6"/>
    <w:multiLevelType w:val="multilevel"/>
    <w:tmpl w:val="310E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188680B"/>
    <w:multiLevelType w:val="hybridMultilevel"/>
    <w:tmpl w:val="2440369C"/>
    <w:lvl w:ilvl="0" w:tplc="AD205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DF66F3"/>
    <w:multiLevelType w:val="multilevel"/>
    <w:tmpl w:val="7F5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82B1D"/>
    <w:multiLevelType w:val="hybridMultilevel"/>
    <w:tmpl w:val="E5A45482"/>
    <w:lvl w:ilvl="0" w:tplc="7CB83AD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34C06D6"/>
    <w:multiLevelType w:val="hybridMultilevel"/>
    <w:tmpl w:val="7D2EE9D4"/>
    <w:lvl w:ilvl="0" w:tplc="C5BEB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70"/>
    <w:rsid w:val="0002535F"/>
    <w:rsid w:val="000320EF"/>
    <w:rsid w:val="000364CE"/>
    <w:rsid w:val="0008186D"/>
    <w:rsid w:val="0009778D"/>
    <w:rsid w:val="000A2B6F"/>
    <w:rsid w:val="001A4F05"/>
    <w:rsid w:val="001B210E"/>
    <w:rsid w:val="001C6218"/>
    <w:rsid w:val="001D554D"/>
    <w:rsid w:val="00320683"/>
    <w:rsid w:val="003B5B24"/>
    <w:rsid w:val="003D16D7"/>
    <w:rsid w:val="005327EE"/>
    <w:rsid w:val="0060040D"/>
    <w:rsid w:val="00604C83"/>
    <w:rsid w:val="00703269"/>
    <w:rsid w:val="00776C26"/>
    <w:rsid w:val="007A4448"/>
    <w:rsid w:val="007D69D7"/>
    <w:rsid w:val="00900271"/>
    <w:rsid w:val="009A01F5"/>
    <w:rsid w:val="009B306D"/>
    <w:rsid w:val="00A8508A"/>
    <w:rsid w:val="00B051FD"/>
    <w:rsid w:val="00B41CF0"/>
    <w:rsid w:val="00BB44AA"/>
    <w:rsid w:val="00C50B93"/>
    <w:rsid w:val="00C87EFB"/>
    <w:rsid w:val="00CF4C77"/>
    <w:rsid w:val="00D27770"/>
    <w:rsid w:val="00D35D56"/>
    <w:rsid w:val="00D51997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BD52"/>
  <w15:chartTrackingRefBased/>
  <w15:docId w15:val="{51BE57A7-2566-443E-A276-84331E77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D7"/>
    <w:pPr>
      <w:ind w:left="720"/>
      <w:contextualSpacing/>
    </w:pPr>
  </w:style>
  <w:style w:type="table" w:styleId="a4">
    <w:name w:val="Table Grid"/>
    <w:basedOn w:val="a1"/>
    <w:uiPriority w:val="39"/>
    <w:rsid w:val="00CF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A0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01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A01F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A01F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218"/>
  </w:style>
  <w:style w:type="paragraph" w:styleId="a9">
    <w:name w:val="footer"/>
    <w:basedOn w:val="a"/>
    <w:link w:val="aa"/>
    <w:uiPriority w:val="99"/>
    <w:unhideWhenUsed/>
    <w:rsid w:val="001C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UserOsvitaTania</dc:creator>
  <cp:keywords/>
  <dc:description/>
  <cp:lastModifiedBy>B00</cp:lastModifiedBy>
  <cp:revision>6</cp:revision>
  <cp:lastPrinted>2021-02-17T09:52:00Z</cp:lastPrinted>
  <dcterms:created xsi:type="dcterms:W3CDTF">2021-02-16T14:04:00Z</dcterms:created>
  <dcterms:modified xsi:type="dcterms:W3CDTF">2021-02-18T13:55:00Z</dcterms:modified>
</cp:coreProperties>
</file>