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D5" w:rsidRPr="00203422" w:rsidRDefault="006A35D5" w:rsidP="006A35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proofErr w:type="spellStart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Звіт</w:t>
      </w:r>
      <w:proofErr w:type="spellEnd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6A35D5" w:rsidRPr="00203422" w:rsidRDefault="006A35D5" w:rsidP="006A35D5">
      <w:pPr>
        <w:shd w:val="clear" w:color="auto" w:fill="FFFFFF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про стан </w:t>
      </w:r>
      <w:proofErr w:type="spellStart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виконання</w:t>
      </w:r>
      <w:proofErr w:type="spellEnd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Програми</w:t>
      </w:r>
      <w:proofErr w:type="spellEnd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соціально-економічного</w:t>
      </w:r>
      <w:proofErr w:type="spellEnd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та культурного </w:t>
      </w:r>
      <w:proofErr w:type="spellStart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розвитку</w:t>
      </w:r>
      <w:proofErr w:type="spellEnd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Первозванівської</w:t>
      </w:r>
      <w:proofErr w:type="spellEnd"/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сільської ради (ОТГ) </w:t>
      </w:r>
    </w:p>
    <w:p w:rsidR="006A35D5" w:rsidRPr="00203422" w:rsidRDefault="006A35D5" w:rsidP="006A35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203422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на 2019-2021 роки </w:t>
      </w:r>
    </w:p>
    <w:p w:rsidR="006A35D5" w:rsidRPr="00221AE3" w:rsidRDefault="006A35D5" w:rsidP="006A35D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A35D5" w:rsidRPr="00221AE3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початку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робота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та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старостинських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округів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реалізацію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культурного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ОТГ на 2019-2021 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рок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5D5" w:rsidRPr="00221AE3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івши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детальний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аналіз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об’єднаної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громади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відзначити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здійснювалось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реальних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сільського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та за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рахунок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державних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субвенцій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A35D5" w:rsidRPr="00610E40" w:rsidRDefault="00355713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рахунок власних коштів у</w:t>
      </w:r>
      <w:r w:rsidR="006A35D5" w:rsidRPr="00221A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</w:t>
      </w:r>
      <w:r w:rsidR="00FD771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</w:t>
      </w:r>
      <w:r w:rsidR="006A35D5" w:rsidRPr="00221A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році надано субвенцію районному бюджету 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загальній сумі 1218,1 тис. грн. (на </w:t>
      </w:r>
      <w:proofErr w:type="spellStart"/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співфінансування</w:t>
      </w:r>
      <w:proofErr w:type="spellEnd"/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бюджетних установ, що здійснюють обслуговування населення ОТГ у сумі 616,0 тис.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грн. (УСЗН 17,0 тис. грн., ЦРЛ 94,6 тис.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грн., КЛЗ 397,2 тис.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грн, </w:t>
      </w:r>
      <w:r w:rsidR="002C577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управління Освіти РД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37A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107,2 тис. грн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2C577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437A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на утримання персоналу та оплати 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r w:rsidR="00437A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харчування по ЗОШ с. Клинці 602,1 тис.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37A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A35D5" w:rsidRPr="00D57026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Крім того надана субвенція установам державного бюджету на виконання програм соціально-економічного розвитку регіонів у сумі                </w:t>
      </w:r>
      <w:r w:rsidR="00E87414" w:rsidRP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18</w:t>
      </w:r>
      <w:r w:rsidR="00E87414" w:rsidRPr="00346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87414" w:rsidRP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E87414" w:rsidRPr="00346D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тис. грн. (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 </w:t>
      </w:r>
      <w:r w:rsidR="00E87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державному </w:t>
      </w:r>
      <w:proofErr w:type="spellStart"/>
      <w:r w:rsidR="00E87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пожежно</w:t>
      </w:r>
      <w:proofErr w:type="spellEnd"/>
      <w:r w:rsidR="00E87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-рятувальному загону Управління державної служби з надзвичайних ситуації України у Кіровоградській області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військовому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комісаріат</w:t>
      </w:r>
      <w:r w:rsidR="009772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346DF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ГУНП в Кіровоградській області (програма поліцейські громади)</w:t>
      </w:r>
      <w:r w:rsidR="00E874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).</w:t>
      </w:r>
    </w:p>
    <w:p w:rsidR="006A35D5" w:rsidRPr="00355713" w:rsidRDefault="00F555CB" w:rsidP="004E3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5713">
        <w:rPr>
          <w:rFonts w:ascii="Times New Roman" w:hAnsi="Times New Roman"/>
          <w:sz w:val="28"/>
          <w:szCs w:val="28"/>
          <w:lang w:val="uk-UA"/>
        </w:rPr>
        <w:t xml:space="preserve">Наприкінці 2020 року </w:t>
      </w:r>
      <w:r w:rsidR="00355713" w:rsidRPr="00355713">
        <w:rPr>
          <w:rFonts w:ascii="Times New Roman" w:hAnsi="Times New Roman"/>
          <w:sz w:val="28"/>
          <w:szCs w:val="28"/>
          <w:lang w:val="uk-UA"/>
        </w:rPr>
        <w:t xml:space="preserve">до бюджету </w:t>
      </w:r>
      <w:proofErr w:type="spellStart"/>
      <w:r w:rsidR="00355713" w:rsidRPr="00355713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="00355713" w:rsidRPr="00355713">
        <w:rPr>
          <w:rFonts w:ascii="Times New Roman" w:hAnsi="Times New Roman"/>
          <w:sz w:val="28"/>
          <w:szCs w:val="28"/>
          <w:lang w:val="uk-UA"/>
        </w:rPr>
        <w:t xml:space="preserve"> сільської ради надійшла субвенція з державного бюджету</w:t>
      </w:r>
      <w:r w:rsidR="00B72690" w:rsidRPr="00355713">
        <w:rPr>
          <w:rFonts w:ascii="Times New Roman" w:hAnsi="Times New Roman"/>
          <w:sz w:val="28"/>
          <w:szCs w:val="28"/>
          <w:lang w:val="uk-UA"/>
        </w:rPr>
        <w:t xml:space="preserve"> місцевим бюджетам на здійснення заходів щодо соціально-економічного розвитку окремих територій у сумі 2400,0 тис. грн </w:t>
      </w:r>
      <w:r w:rsidRPr="0035571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5C399E" w:rsidRPr="00355713">
        <w:rPr>
          <w:rFonts w:ascii="Times New Roman" w:hAnsi="Times New Roman"/>
          <w:sz w:val="28"/>
          <w:szCs w:val="28"/>
          <w:lang w:val="uk-UA"/>
        </w:rPr>
        <w:t xml:space="preserve">реалізації проекту </w:t>
      </w:r>
      <w:r w:rsidR="005C399E" w:rsidRPr="003557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«Реконструкція нежитлової будівлі під соціальне житло 8-ми квартирний будинок по вулиці Мічуріна, 16 в </w:t>
      </w:r>
      <w:proofErr w:type="spellStart"/>
      <w:r w:rsidR="005C399E" w:rsidRPr="003557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с.Зоря</w:t>
      </w:r>
      <w:proofErr w:type="spellEnd"/>
      <w:r w:rsidR="005C399E" w:rsidRPr="003557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Кропивницького району, Кіровоградської області»</w:t>
      </w:r>
    </w:p>
    <w:p w:rsidR="006A35D5" w:rsidRPr="00680233" w:rsidRDefault="006A35D5" w:rsidP="006A35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6A35D5" w:rsidRDefault="006A35D5" w:rsidP="006A35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15C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території ОТГ </w:t>
      </w:r>
      <w:r w:rsidRPr="00C901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20</w:t>
      </w:r>
      <w:r w:rsidR="005C39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20 </w:t>
      </w:r>
      <w:r w:rsidRPr="00C901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році були виконані наступні роботи з благоустрою території</w:t>
      </w:r>
    </w:p>
    <w:p w:rsidR="004F3370" w:rsidRDefault="00355713" w:rsidP="004F3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 коштів місцевого бюджету було проведено роботи  з утримання доріг на суму 2129,9 тис.</w:t>
      </w:r>
      <w:r w:rsidR="003015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3015B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C1BE9" w:rsidRDefault="002C5778" w:rsidP="00BC1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</w:t>
      </w:r>
      <w:r w:rsidR="00786C6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того з</w:t>
      </w:r>
      <w:r w:rsidR="00BC1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місцевого бюджету було виділено </w:t>
      </w:r>
      <w:proofErr w:type="spellStart"/>
      <w:r w:rsidR="00BC1BE9"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співфінансування</w:t>
      </w:r>
      <w:proofErr w:type="spellEnd"/>
      <w:r w:rsidR="00BC1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робіт з експлуатаційного утримання автомобільної догори загального користування місцевого значення О120805 від а/д Т-12-21-Іванівка-Федорівка-вихід на а/д Н-14 на суму </w:t>
      </w:r>
      <w:r w:rsidR="004829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998,3 тис.</w:t>
      </w:r>
      <w:r w:rsidR="003015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295B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786C63" w:rsidRPr="00F746E7" w:rsidRDefault="006A35D5" w:rsidP="00786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746E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с.Первозванівка</w:t>
      </w:r>
      <w:proofErr w:type="spellEnd"/>
      <w:r w:rsidR="00786C63" w:rsidRPr="00F746E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786C63" w:rsidRPr="00786C63" w:rsidRDefault="00786C63" w:rsidP="00786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утримання та розвиток доріг в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сільського бюджету направлено </w:t>
      </w:r>
      <w:r w:rsidRPr="00E84C7B">
        <w:rPr>
          <w:rFonts w:ascii="Times New Roman" w:eastAsia="Times New Roman" w:hAnsi="Times New Roman"/>
          <w:sz w:val="28"/>
          <w:szCs w:val="28"/>
          <w:lang w:val="uk-UA" w:eastAsia="ru-RU"/>
        </w:rPr>
        <w:t>282,3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F746E7">
        <w:rPr>
          <w:rFonts w:ascii="Times New Roman" w:eastAsia="Times New Roman" w:hAnsi="Times New Roman"/>
          <w:sz w:val="28"/>
          <w:szCs w:val="28"/>
          <w:lang w:val="uk-UA" w:eastAsia="ru-RU"/>
        </w:rPr>
        <w:t>., в тому числі:</w:t>
      </w:r>
    </w:p>
    <w:p w:rsidR="006A35D5" w:rsidRDefault="000C4E5B" w:rsidP="00F746E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4E5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послуг з розробки проекту та експертизи на «Поточний ремонт доріг вул. Нижня </w:t>
      </w:r>
      <w:proofErr w:type="spellStart"/>
      <w:r w:rsidRPr="000C4E5B">
        <w:rPr>
          <w:rFonts w:ascii="Times New Roman" w:eastAsia="Times New Roman" w:hAnsi="Times New Roman"/>
          <w:sz w:val="28"/>
          <w:szCs w:val="28"/>
          <w:lang w:val="uk-UA" w:eastAsia="ru-RU"/>
        </w:rPr>
        <w:t>П’ятихатська</w:t>
      </w:r>
      <w:proofErr w:type="spellEnd"/>
      <w:r w:rsidRPr="000C4E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(м. Кропивницький), вул. Сергія </w:t>
      </w:r>
      <w:proofErr w:type="spellStart"/>
      <w:r w:rsidRPr="000C4E5B">
        <w:rPr>
          <w:rFonts w:ascii="Times New Roman" w:eastAsia="Times New Roman" w:hAnsi="Times New Roman"/>
          <w:sz w:val="28"/>
          <w:szCs w:val="28"/>
          <w:lang w:val="uk-UA" w:eastAsia="ru-RU"/>
        </w:rPr>
        <w:t>Котового</w:t>
      </w:r>
      <w:proofErr w:type="spellEnd"/>
      <w:r w:rsidRPr="000C4E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Pr="000C4E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(м. Кропивницький, с. Сонячне), вул. Абрикосова (с. Сонячне) </w:t>
      </w:r>
      <w:r w:rsid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Pr="000C4E5B">
        <w:rPr>
          <w:rFonts w:ascii="Times New Roman" w:eastAsia="Times New Roman" w:hAnsi="Times New Roman"/>
          <w:sz w:val="28"/>
          <w:szCs w:val="28"/>
          <w:lang w:val="uk-UA" w:eastAsia="ru-RU"/>
        </w:rPr>
        <w:t>102,4 тис. грн.»</w:t>
      </w:r>
      <w:r w:rsidR="00F746E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A7E20" w:rsidRPr="00163252" w:rsidRDefault="00F5422E" w:rsidP="00594F6D">
      <w:pPr>
        <w:pStyle w:val="1"/>
        <w:shd w:val="clear" w:color="auto" w:fill="FFFFFF"/>
        <w:spacing w:before="0" w:beforeAutospacing="0" w:after="150" w:afterAutospacing="0"/>
        <w:ind w:firstLine="709"/>
        <w:textAlignment w:val="baseline"/>
        <w:rPr>
          <w:b w:val="0"/>
          <w:sz w:val="28"/>
          <w:szCs w:val="28"/>
          <w:lang w:val="uk-UA"/>
        </w:rPr>
      </w:pPr>
      <w:r w:rsidRPr="00594F6D">
        <w:rPr>
          <w:b w:val="0"/>
          <w:sz w:val="28"/>
          <w:szCs w:val="28"/>
          <w:lang w:val="uk-UA"/>
        </w:rPr>
        <w:t xml:space="preserve">В рамках програми Президента «Велике будівництво» здійснено роботи з </w:t>
      </w:r>
      <w:proofErr w:type="spellStart"/>
      <w:r w:rsidRPr="00594F6D">
        <w:rPr>
          <w:b w:val="0"/>
          <w:sz w:val="28"/>
          <w:szCs w:val="28"/>
        </w:rPr>
        <w:t>Поточний</w:t>
      </w:r>
      <w:proofErr w:type="spellEnd"/>
      <w:r w:rsidRPr="00594F6D">
        <w:rPr>
          <w:b w:val="0"/>
          <w:sz w:val="28"/>
          <w:szCs w:val="28"/>
        </w:rPr>
        <w:t xml:space="preserve"> </w:t>
      </w:r>
      <w:proofErr w:type="spellStart"/>
      <w:r w:rsidRPr="00594F6D">
        <w:rPr>
          <w:b w:val="0"/>
          <w:sz w:val="28"/>
          <w:szCs w:val="28"/>
        </w:rPr>
        <w:t>середній</w:t>
      </w:r>
      <w:proofErr w:type="spellEnd"/>
      <w:r w:rsidRPr="00594F6D">
        <w:rPr>
          <w:b w:val="0"/>
          <w:sz w:val="28"/>
          <w:szCs w:val="28"/>
        </w:rPr>
        <w:t xml:space="preserve"> ремонт </w:t>
      </w:r>
      <w:proofErr w:type="spellStart"/>
      <w:r w:rsidRPr="00594F6D">
        <w:rPr>
          <w:b w:val="0"/>
          <w:sz w:val="28"/>
          <w:szCs w:val="28"/>
        </w:rPr>
        <w:t>вул</w:t>
      </w:r>
      <w:proofErr w:type="spellEnd"/>
      <w:r w:rsidRPr="00594F6D">
        <w:rPr>
          <w:b w:val="0"/>
          <w:sz w:val="28"/>
          <w:szCs w:val="28"/>
        </w:rPr>
        <w:t xml:space="preserve">. </w:t>
      </w:r>
      <w:proofErr w:type="spellStart"/>
      <w:r w:rsidRPr="00594F6D">
        <w:rPr>
          <w:b w:val="0"/>
          <w:sz w:val="28"/>
          <w:szCs w:val="28"/>
        </w:rPr>
        <w:t>Нижньо</w:t>
      </w:r>
      <w:proofErr w:type="gramStart"/>
      <w:r w:rsidRPr="00594F6D">
        <w:rPr>
          <w:b w:val="0"/>
          <w:sz w:val="28"/>
          <w:szCs w:val="28"/>
        </w:rPr>
        <w:t>ї</w:t>
      </w:r>
      <w:proofErr w:type="spellEnd"/>
      <w:r w:rsidRPr="00594F6D">
        <w:rPr>
          <w:b w:val="0"/>
          <w:sz w:val="28"/>
          <w:szCs w:val="28"/>
        </w:rPr>
        <w:t xml:space="preserve"> </w:t>
      </w:r>
      <w:proofErr w:type="spellStart"/>
      <w:r w:rsidRPr="00594F6D">
        <w:rPr>
          <w:b w:val="0"/>
          <w:sz w:val="28"/>
          <w:szCs w:val="28"/>
        </w:rPr>
        <w:t>П</w:t>
      </w:r>
      <w:proofErr w:type="gramEnd"/>
      <w:r w:rsidRPr="00594F6D">
        <w:rPr>
          <w:b w:val="0"/>
          <w:sz w:val="28"/>
          <w:szCs w:val="28"/>
        </w:rPr>
        <w:t>'ятихатської</w:t>
      </w:r>
      <w:proofErr w:type="spellEnd"/>
      <w:r w:rsidRPr="00594F6D">
        <w:rPr>
          <w:b w:val="0"/>
          <w:sz w:val="28"/>
          <w:szCs w:val="28"/>
        </w:rPr>
        <w:t xml:space="preserve"> (м. </w:t>
      </w:r>
      <w:proofErr w:type="spellStart"/>
      <w:r w:rsidRPr="00594F6D">
        <w:rPr>
          <w:b w:val="0"/>
          <w:sz w:val="28"/>
          <w:szCs w:val="28"/>
        </w:rPr>
        <w:t>Кропивницький</w:t>
      </w:r>
      <w:proofErr w:type="spellEnd"/>
      <w:r w:rsidRPr="00594F6D">
        <w:rPr>
          <w:b w:val="0"/>
          <w:sz w:val="28"/>
          <w:szCs w:val="28"/>
        </w:rPr>
        <w:t xml:space="preserve">), </w:t>
      </w:r>
      <w:proofErr w:type="spellStart"/>
      <w:r w:rsidRPr="00594F6D">
        <w:rPr>
          <w:b w:val="0"/>
          <w:sz w:val="28"/>
          <w:szCs w:val="28"/>
        </w:rPr>
        <w:t>вул</w:t>
      </w:r>
      <w:proofErr w:type="spellEnd"/>
      <w:r w:rsidRPr="00594F6D">
        <w:rPr>
          <w:b w:val="0"/>
          <w:sz w:val="28"/>
          <w:szCs w:val="28"/>
        </w:rPr>
        <w:t xml:space="preserve">. </w:t>
      </w:r>
      <w:proofErr w:type="spellStart"/>
      <w:r w:rsidRPr="00594F6D">
        <w:rPr>
          <w:b w:val="0"/>
          <w:sz w:val="28"/>
          <w:szCs w:val="28"/>
        </w:rPr>
        <w:t>Сергія</w:t>
      </w:r>
      <w:proofErr w:type="spellEnd"/>
      <w:r w:rsidRPr="00594F6D">
        <w:rPr>
          <w:b w:val="0"/>
          <w:sz w:val="28"/>
          <w:szCs w:val="28"/>
        </w:rPr>
        <w:t xml:space="preserve"> </w:t>
      </w:r>
      <w:proofErr w:type="spellStart"/>
      <w:r w:rsidRPr="00594F6D">
        <w:rPr>
          <w:b w:val="0"/>
          <w:sz w:val="28"/>
          <w:szCs w:val="28"/>
        </w:rPr>
        <w:t>Котового</w:t>
      </w:r>
      <w:proofErr w:type="spellEnd"/>
      <w:r w:rsidRPr="00594F6D">
        <w:rPr>
          <w:b w:val="0"/>
          <w:sz w:val="28"/>
          <w:szCs w:val="28"/>
        </w:rPr>
        <w:t xml:space="preserve"> (м. </w:t>
      </w:r>
      <w:proofErr w:type="spellStart"/>
      <w:r w:rsidRPr="00594F6D">
        <w:rPr>
          <w:b w:val="0"/>
          <w:sz w:val="28"/>
          <w:szCs w:val="28"/>
        </w:rPr>
        <w:t>Кропивницький</w:t>
      </w:r>
      <w:proofErr w:type="spellEnd"/>
      <w:r w:rsidRPr="00594F6D">
        <w:rPr>
          <w:b w:val="0"/>
          <w:sz w:val="28"/>
          <w:szCs w:val="28"/>
        </w:rPr>
        <w:t xml:space="preserve">), </w:t>
      </w:r>
      <w:proofErr w:type="spellStart"/>
      <w:r w:rsidRPr="00594F6D">
        <w:rPr>
          <w:b w:val="0"/>
          <w:sz w:val="28"/>
          <w:szCs w:val="28"/>
        </w:rPr>
        <w:t>вул</w:t>
      </w:r>
      <w:proofErr w:type="spellEnd"/>
      <w:r w:rsidRPr="00594F6D">
        <w:rPr>
          <w:b w:val="0"/>
          <w:sz w:val="28"/>
          <w:szCs w:val="28"/>
        </w:rPr>
        <w:t xml:space="preserve">. </w:t>
      </w:r>
      <w:proofErr w:type="spellStart"/>
      <w:r w:rsidRPr="00594F6D">
        <w:rPr>
          <w:b w:val="0"/>
          <w:sz w:val="28"/>
          <w:szCs w:val="28"/>
        </w:rPr>
        <w:t>Сергія</w:t>
      </w:r>
      <w:proofErr w:type="spellEnd"/>
      <w:r w:rsidRPr="00594F6D">
        <w:rPr>
          <w:b w:val="0"/>
          <w:sz w:val="28"/>
          <w:szCs w:val="28"/>
        </w:rPr>
        <w:t xml:space="preserve"> </w:t>
      </w:r>
      <w:proofErr w:type="spellStart"/>
      <w:r w:rsidRPr="00594F6D">
        <w:rPr>
          <w:b w:val="0"/>
          <w:sz w:val="28"/>
          <w:szCs w:val="28"/>
        </w:rPr>
        <w:t>Котового</w:t>
      </w:r>
      <w:proofErr w:type="spellEnd"/>
      <w:r w:rsidRPr="00594F6D">
        <w:rPr>
          <w:b w:val="0"/>
          <w:sz w:val="28"/>
          <w:szCs w:val="28"/>
        </w:rPr>
        <w:t xml:space="preserve"> (с. </w:t>
      </w:r>
      <w:proofErr w:type="spellStart"/>
      <w:r w:rsidRPr="00594F6D">
        <w:rPr>
          <w:b w:val="0"/>
          <w:sz w:val="28"/>
          <w:szCs w:val="28"/>
        </w:rPr>
        <w:t>Сонячне</w:t>
      </w:r>
      <w:proofErr w:type="spellEnd"/>
      <w:r w:rsidRPr="00594F6D">
        <w:rPr>
          <w:b w:val="0"/>
          <w:sz w:val="28"/>
          <w:szCs w:val="28"/>
        </w:rPr>
        <w:t xml:space="preserve">), </w:t>
      </w:r>
      <w:proofErr w:type="spellStart"/>
      <w:r w:rsidRPr="00594F6D">
        <w:rPr>
          <w:b w:val="0"/>
          <w:sz w:val="28"/>
          <w:szCs w:val="28"/>
        </w:rPr>
        <w:t>вул</w:t>
      </w:r>
      <w:proofErr w:type="spellEnd"/>
      <w:r w:rsidRPr="00594F6D">
        <w:rPr>
          <w:b w:val="0"/>
          <w:sz w:val="28"/>
          <w:szCs w:val="28"/>
        </w:rPr>
        <w:t xml:space="preserve">. </w:t>
      </w:r>
      <w:proofErr w:type="spellStart"/>
      <w:r w:rsidRPr="00594F6D">
        <w:rPr>
          <w:b w:val="0"/>
          <w:sz w:val="28"/>
          <w:szCs w:val="28"/>
        </w:rPr>
        <w:t>Абрикосової</w:t>
      </w:r>
      <w:proofErr w:type="spellEnd"/>
      <w:r w:rsidRPr="00594F6D">
        <w:rPr>
          <w:b w:val="0"/>
          <w:sz w:val="28"/>
          <w:szCs w:val="28"/>
        </w:rPr>
        <w:t xml:space="preserve"> (</w:t>
      </w:r>
      <w:proofErr w:type="spellStart"/>
      <w:r w:rsidRPr="00594F6D">
        <w:rPr>
          <w:b w:val="0"/>
          <w:sz w:val="28"/>
          <w:szCs w:val="28"/>
        </w:rPr>
        <w:t>с</w:t>
      </w:r>
      <w:proofErr w:type="gramStart"/>
      <w:r w:rsidRPr="00594F6D">
        <w:rPr>
          <w:b w:val="0"/>
          <w:sz w:val="28"/>
          <w:szCs w:val="28"/>
        </w:rPr>
        <w:t>.С</w:t>
      </w:r>
      <w:proofErr w:type="gramEnd"/>
      <w:r w:rsidRPr="00594F6D">
        <w:rPr>
          <w:b w:val="0"/>
          <w:sz w:val="28"/>
          <w:szCs w:val="28"/>
        </w:rPr>
        <w:t>онячне</w:t>
      </w:r>
      <w:proofErr w:type="spellEnd"/>
      <w:r w:rsidRPr="00594F6D">
        <w:rPr>
          <w:b w:val="0"/>
          <w:sz w:val="28"/>
          <w:szCs w:val="28"/>
        </w:rPr>
        <w:t xml:space="preserve">) </w:t>
      </w:r>
      <w:proofErr w:type="spellStart"/>
      <w:r w:rsidRPr="00594F6D">
        <w:rPr>
          <w:b w:val="0"/>
          <w:sz w:val="28"/>
          <w:szCs w:val="28"/>
        </w:rPr>
        <w:t>Кропивницького</w:t>
      </w:r>
      <w:proofErr w:type="spellEnd"/>
      <w:r w:rsidRPr="00594F6D">
        <w:rPr>
          <w:b w:val="0"/>
          <w:sz w:val="28"/>
          <w:szCs w:val="28"/>
        </w:rPr>
        <w:t xml:space="preserve"> району </w:t>
      </w:r>
      <w:proofErr w:type="spellStart"/>
      <w:r w:rsidRPr="00594F6D">
        <w:rPr>
          <w:b w:val="0"/>
          <w:sz w:val="28"/>
          <w:szCs w:val="28"/>
        </w:rPr>
        <w:t>Кіровоградської</w:t>
      </w:r>
      <w:proofErr w:type="spellEnd"/>
      <w:r w:rsidRPr="00594F6D">
        <w:rPr>
          <w:b w:val="0"/>
          <w:sz w:val="28"/>
          <w:szCs w:val="28"/>
        </w:rPr>
        <w:t xml:space="preserve"> </w:t>
      </w:r>
      <w:proofErr w:type="spellStart"/>
      <w:r w:rsidRPr="00594F6D">
        <w:rPr>
          <w:b w:val="0"/>
          <w:sz w:val="28"/>
          <w:szCs w:val="28"/>
        </w:rPr>
        <w:t>області</w:t>
      </w:r>
      <w:proofErr w:type="spellEnd"/>
      <w:r w:rsidR="00163252">
        <w:rPr>
          <w:b w:val="0"/>
          <w:sz w:val="28"/>
          <w:szCs w:val="28"/>
          <w:lang w:val="uk-UA"/>
        </w:rPr>
        <w:t xml:space="preserve"> </w:t>
      </w:r>
      <w:r w:rsidR="00B515AB">
        <w:rPr>
          <w:b w:val="0"/>
          <w:sz w:val="28"/>
          <w:szCs w:val="28"/>
          <w:lang w:val="uk-UA"/>
        </w:rPr>
        <w:t>на суму 13905,9 тис.грн.</w:t>
      </w:r>
      <w:bookmarkStart w:id="0" w:name="_GoBack"/>
      <w:bookmarkEnd w:id="0"/>
    </w:p>
    <w:p w:rsidR="004E3AA6" w:rsidRPr="00F746E7" w:rsidRDefault="00C56E16" w:rsidP="00F5422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було п</w:t>
      </w:r>
      <w:r w:rsidR="005E45AF"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роведено </w:t>
      </w:r>
      <w:hyperlink r:id="rId6" w:history="1">
        <w:r w:rsidR="00355713" w:rsidRPr="00F746E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р</w:t>
        </w:r>
        <w:r w:rsidR="005E45AF" w:rsidRPr="00F746E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оботи із встановлення дорожніх зливних лотків по вул. Гагаріна в </w:t>
        </w:r>
        <w:proofErr w:type="spellStart"/>
        <w:r w:rsidR="005E45AF" w:rsidRPr="00F746E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с.Первозванівка</w:t>
        </w:r>
        <w:proofErr w:type="spellEnd"/>
        <w:r w:rsidR="005E45AF" w:rsidRPr="00F746E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, Кропивницького району, Кіровоградської області</w:t>
        </w:r>
        <w:r w:rsidR="005E45AF" w:rsidRPr="00F746E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5E45AF" w:rsidRPr="00F746E7">
        <w:rPr>
          <w:rFonts w:ascii="Times New Roman" w:hAnsi="Times New Roman"/>
          <w:sz w:val="28"/>
          <w:szCs w:val="28"/>
          <w:lang w:val="uk-UA"/>
        </w:rPr>
        <w:t>на суму 102,0 тис.</w:t>
      </w:r>
      <w:r w:rsidR="00F74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5AF" w:rsidRPr="00F746E7">
        <w:rPr>
          <w:rFonts w:ascii="Times New Roman" w:hAnsi="Times New Roman"/>
          <w:sz w:val="28"/>
          <w:szCs w:val="28"/>
          <w:lang w:val="uk-UA"/>
        </w:rPr>
        <w:t>грн</w:t>
      </w:r>
      <w:r w:rsidR="00F746E7">
        <w:rPr>
          <w:rFonts w:ascii="Times New Roman" w:hAnsi="Times New Roman"/>
          <w:sz w:val="28"/>
          <w:szCs w:val="28"/>
          <w:lang w:val="uk-UA"/>
        </w:rPr>
        <w:t>.;</w:t>
      </w:r>
    </w:p>
    <w:p w:rsidR="000C4E5B" w:rsidRPr="00F746E7" w:rsidRDefault="000C4E5B" w:rsidP="00F746E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6E7">
        <w:rPr>
          <w:rFonts w:ascii="Times New Roman" w:hAnsi="Times New Roman"/>
          <w:sz w:val="28"/>
          <w:szCs w:val="28"/>
          <w:lang w:val="uk-UA"/>
        </w:rPr>
        <w:t xml:space="preserve">поточний ремонт доріг вул. Шкільна, </w:t>
      </w:r>
      <w:proofErr w:type="spellStart"/>
      <w:r w:rsidRPr="00F746E7">
        <w:rPr>
          <w:rFonts w:ascii="Times New Roman" w:hAnsi="Times New Roman"/>
          <w:sz w:val="28"/>
          <w:szCs w:val="28"/>
          <w:lang w:val="uk-UA"/>
        </w:rPr>
        <w:t>вул.Зелена</w:t>
      </w:r>
      <w:proofErr w:type="spellEnd"/>
      <w:r w:rsidRPr="00F746E7">
        <w:rPr>
          <w:rFonts w:ascii="Times New Roman" w:hAnsi="Times New Roman"/>
          <w:sz w:val="28"/>
          <w:szCs w:val="28"/>
          <w:lang w:val="uk-UA"/>
        </w:rPr>
        <w:t xml:space="preserve"> 20,2 тис.</w:t>
      </w:r>
      <w:r w:rsidR="00F74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46E7">
        <w:rPr>
          <w:rFonts w:ascii="Times New Roman" w:hAnsi="Times New Roman"/>
          <w:sz w:val="28"/>
          <w:szCs w:val="28"/>
          <w:lang w:val="uk-UA"/>
        </w:rPr>
        <w:t>грн;</w:t>
      </w:r>
    </w:p>
    <w:p w:rsidR="000C4E5B" w:rsidRPr="00F746E7" w:rsidRDefault="000C4E5B" w:rsidP="00F746E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6E7">
        <w:rPr>
          <w:rFonts w:ascii="Times New Roman" w:hAnsi="Times New Roman"/>
          <w:sz w:val="28"/>
          <w:szCs w:val="28"/>
          <w:lang w:val="uk-UA"/>
        </w:rPr>
        <w:t xml:space="preserve">поточний ремонт доріг </w:t>
      </w:r>
      <w:proofErr w:type="spellStart"/>
      <w:r w:rsidRPr="00F746E7">
        <w:rPr>
          <w:rFonts w:ascii="Times New Roman" w:hAnsi="Times New Roman"/>
          <w:sz w:val="28"/>
          <w:szCs w:val="28"/>
          <w:lang w:val="uk-UA"/>
        </w:rPr>
        <w:t>вул.Мічуріна</w:t>
      </w:r>
      <w:proofErr w:type="spellEnd"/>
      <w:r w:rsidRPr="00F746E7">
        <w:rPr>
          <w:rFonts w:ascii="Times New Roman" w:hAnsi="Times New Roman"/>
          <w:sz w:val="28"/>
          <w:szCs w:val="28"/>
          <w:lang w:val="uk-UA"/>
        </w:rPr>
        <w:t xml:space="preserve">, вул. Черешнева </w:t>
      </w:r>
      <w:proofErr w:type="spellStart"/>
      <w:r w:rsidRPr="00F746E7">
        <w:rPr>
          <w:rFonts w:ascii="Times New Roman" w:hAnsi="Times New Roman"/>
          <w:sz w:val="28"/>
          <w:szCs w:val="28"/>
          <w:lang w:val="uk-UA"/>
        </w:rPr>
        <w:t>с.Зоря</w:t>
      </w:r>
      <w:proofErr w:type="spellEnd"/>
      <w:r w:rsidRPr="00F746E7">
        <w:rPr>
          <w:rFonts w:ascii="Times New Roman" w:hAnsi="Times New Roman"/>
          <w:sz w:val="28"/>
          <w:szCs w:val="28"/>
          <w:lang w:val="uk-UA"/>
        </w:rPr>
        <w:t xml:space="preserve"> на суму 27,0 тис.</w:t>
      </w:r>
      <w:r w:rsidR="00F74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46E7">
        <w:rPr>
          <w:rFonts w:ascii="Times New Roman" w:hAnsi="Times New Roman"/>
          <w:sz w:val="28"/>
          <w:szCs w:val="28"/>
          <w:lang w:val="uk-UA"/>
        </w:rPr>
        <w:t>грн</w:t>
      </w:r>
      <w:r w:rsidR="00F746E7">
        <w:rPr>
          <w:rFonts w:ascii="Times New Roman" w:hAnsi="Times New Roman"/>
          <w:sz w:val="28"/>
          <w:szCs w:val="28"/>
          <w:lang w:val="uk-UA"/>
        </w:rPr>
        <w:t>.;</w:t>
      </w:r>
    </w:p>
    <w:p w:rsidR="000C4E5B" w:rsidRPr="00F746E7" w:rsidRDefault="000C4E5B" w:rsidP="00F746E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6E7">
        <w:rPr>
          <w:rFonts w:ascii="Times New Roman" w:hAnsi="Times New Roman"/>
          <w:sz w:val="28"/>
          <w:szCs w:val="28"/>
          <w:lang w:val="uk-UA"/>
        </w:rPr>
        <w:t xml:space="preserve">поточний ремонт доріг вул. Сонячна, вул. Каштанова, вул. Молодіжна в </w:t>
      </w:r>
      <w:proofErr w:type="spellStart"/>
      <w:r w:rsidRPr="00F746E7">
        <w:rPr>
          <w:rFonts w:ascii="Times New Roman" w:hAnsi="Times New Roman"/>
          <w:sz w:val="28"/>
          <w:szCs w:val="28"/>
          <w:lang w:val="uk-UA"/>
        </w:rPr>
        <w:t>с.Сонячне</w:t>
      </w:r>
      <w:proofErr w:type="spellEnd"/>
      <w:r w:rsidRPr="00F746E7">
        <w:rPr>
          <w:rFonts w:ascii="Times New Roman" w:hAnsi="Times New Roman"/>
          <w:sz w:val="28"/>
          <w:szCs w:val="28"/>
          <w:lang w:val="uk-UA"/>
        </w:rPr>
        <w:t xml:space="preserve"> на суму 20.4 тис.</w:t>
      </w:r>
      <w:r w:rsidR="00F74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46E7">
        <w:rPr>
          <w:rFonts w:ascii="Times New Roman" w:hAnsi="Times New Roman"/>
          <w:sz w:val="28"/>
          <w:szCs w:val="28"/>
          <w:lang w:val="uk-UA"/>
        </w:rPr>
        <w:t>грн</w:t>
      </w:r>
      <w:r w:rsidR="00F746E7">
        <w:rPr>
          <w:rFonts w:ascii="Times New Roman" w:hAnsi="Times New Roman"/>
          <w:sz w:val="28"/>
          <w:szCs w:val="28"/>
          <w:lang w:val="uk-UA"/>
        </w:rPr>
        <w:t>.;</w:t>
      </w:r>
    </w:p>
    <w:p w:rsidR="000C4E5B" w:rsidRPr="00F746E7" w:rsidRDefault="000C4E5B" w:rsidP="00F746E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746E7">
        <w:rPr>
          <w:rFonts w:ascii="Times New Roman" w:hAnsi="Times New Roman"/>
          <w:sz w:val="28"/>
          <w:szCs w:val="28"/>
          <w:lang w:val="uk-UA"/>
        </w:rPr>
        <w:t>зимове утримання доріг на суму 10,3 тис.</w:t>
      </w:r>
      <w:r w:rsidR="00F74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46E7">
        <w:rPr>
          <w:rFonts w:ascii="Times New Roman" w:hAnsi="Times New Roman"/>
          <w:sz w:val="28"/>
          <w:szCs w:val="28"/>
          <w:lang w:val="uk-UA"/>
        </w:rPr>
        <w:t>грн</w:t>
      </w:r>
      <w:r w:rsidR="00F746E7">
        <w:rPr>
          <w:rFonts w:ascii="Times New Roman" w:hAnsi="Times New Roman"/>
          <w:sz w:val="28"/>
          <w:szCs w:val="28"/>
          <w:lang w:val="uk-UA"/>
        </w:rPr>
        <w:t>.</w:t>
      </w:r>
    </w:p>
    <w:p w:rsidR="006A35D5" w:rsidRPr="00F746E7" w:rsidRDefault="006A35D5" w:rsidP="003F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F746E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с. </w:t>
      </w:r>
      <w:proofErr w:type="spellStart"/>
      <w:r w:rsidRPr="00F746E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Федорівка</w:t>
      </w:r>
      <w:proofErr w:type="spellEnd"/>
    </w:p>
    <w:p w:rsidR="00786C63" w:rsidRDefault="00786C63" w:rsidP="00786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утримання та розвиток доріг в с. </w:t>
      </w:r>
      <w:proofErr w:type="spellStart"/>
      <w:r w:rsidR="00104EFC">
        <w:rPr>
          <w:rFonts w:ascii="Times New Roman" w:eastAsia="Times New Roman" w:hAnsi="Times New Roman"/>
          <w:sz w:val="28"/>
          <w:szCs w:val="28"/>
          <w:lang w:val="uk-UA" w:eastAsia="ru-RU"/>
        </w:rPr>
        <w:t>Федорівка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сільського бюджету направлено </w:t>
      </w:r>
      <w:r w:rsidR="00104EFC" w:rsidRPr="00E84C7B">
        <w:rPr>
          <w:rFonts w:ascii="Times New Roman" w:eastAsia="Times New Roman" w:hAnsi="Times New Roman"/>
          <w:sz w:val="28"/>
          <w:szCs w:val="28"/>
          <w:lang w:val="uk-UA" w:eastAsia="ru-RU"/>
        </w:rPr>
        <w:t>1487,3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F746E7">
        <w:rPr>
          <w:rFonts w:ascii="Times New Roman" w:eastAsia="Times New Roman" w:hAnsi="Times New Roman"/>
          <w:sz w:val="28"/>
          <w:szCs w:val="28"/>
          <w:lang w:val="uk-UA" w:eastAsia="ru-RU"/>
        </w:rPr>
        <w:t>., в тому числі:</w:t>
      </w:r>
    </w:p>
    <w:p w:rsidR="00104EFC" w:rsidRPr="00F746E7" w:rsidRDefault="00104EFC" w:rsidP="00F746E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поточний ремонт доріг </w:t>
      </w:r>
      <w:proofErr w:type="spellStart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вул.Шпаченка</w:t>
      </w:r>
      <w:proofErr w:type="spellEnd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proofErr w:type="spellStart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Железняка</w:t>
      </w:r>
      <w:proofErr w:type="spellEnd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9A5376">
        <w:rPr>
          <w:rFonts w:ascii="Times New Roman" w:eastAsia="Times New Roman" w:hAnsi="Times New Roman"/>
          <w:sz w:val="28"/>
          <w:szCs w:val="28"/>
          <w:lang w:val="uk-UA" w:eastAsia="ru-RU"/>
        </w:rPr>
        <w:t>Польова на суму 22,1 тис. грн.;</w:t>
      </w:r>
    </w:p>
    <w:p w:rsidR="00685A8D" w:rsidRDefault="003F0483" w:rsidP="00F746E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04EFC"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роведено </w:t>
      </w:r>
      <w:r w:rsidR="003F0516"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капітальний ремонт провулку Л. Кравчука на суму </w:t>
      </w:r>
      <w:r w:rsidR="00F746E7"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355713"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1445</w:t>
      </w:r>
      <w:r w:rsidR="003F0516"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,7 тис. грн.</w:t>
      </w:r>
      <w:r w:rsidR="009A537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A5376" w:rsidRPr="009A5376" w:rsidRDefault="009A5376" w:rsidP="009A5376">
      <w:pPr>
        <w:pStyle w:val="a6"/>
        <w:numPr>
          <w:ilvl w:val="0"/>
          <w:numId w:val="7"/>
        </w:numPr>
        <w:ind w:left="709"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5376">
        <w:rPr>
          <w:rFonts w:ascii="Times New Roman" w:eastAsia="Times New Roman" w:hAnsi="Times New Roman"/>
          <w:sz w:val="28"/>
          <w:szCs w:val="28"/>
          <w:lang w:val="uk-UA" w:eastAsia="ru-RU"/>
        </w:rPr>
        <w:t>зим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ове утримання доріг на суму 10,2</w:t>
      </w:r>
      <w:r w:rsidRPr="009A53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</w:t>
      </w:r>
    </w:p>
    <w:p w:rsidR="006A35D5" w:rsidRPr="00104EFC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746E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с.Калинівка</w:t>
      </w:r>
      <w:proofErr w:type="spellEnd"/>
      <w:r w:rsidR="00104EFC" w:rsidRPr="00F746E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br/>
      </w:r>
      <w:r w:rsidR="00104E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На утримання та розвиток доріг в с. Калинівка з сільського бюджету направлено </w:t>
      </w:r>
      <w:r w:rsidR="00104EFC" w:rsidRPr="00E84C7B">
        <w:rPr>
          <w:rFonts w:ascii="Times New Roman" w:eastAsia="Times New Roman" w:hAnsi="Times New Roman"/>
          <w:sz w:val="28"/>
          <w:szCs w:val="28"/>
          <w:lang w:val="uk-UA" w:eastAsia="ru-RU"/>
        </w:rPr>
        <w:t>244,9</w:t>
      </w:r>
      <w:r w:rsidR="00104E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04EFC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600636">
        <w:rPr>
          <w:rFonts w:ascii="Times New Roman" w:eastAsia="Times New Roman" w:hAnsi="Times New Roman"/>
          <w:sz w:val="28"/>
          <w:szCs w:val="28"/>
          <w:lang w:val="uk-UA" w:eastAsia="ru-RU"/>
        </w:rPr>
        <w:t>., в тому числі:</w:t>
      </w:r>
    </w:p>
    <w:p w:rsidR="005E45AF" w:rsidRPr="00600636" w:rsidRDefault="00600636" w:rsidP="00600636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поточний ремонт</w:t>
      </w:r>
      <w:r w:rsidR="003F0516"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тротуару</w:t>
      </w:r>
      <w:r w:rsidR="00A15EA1"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вул. Шкільна</w:t>
      </w:r>
      <w:r w:rsidR="00104EFC"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112,6 тис. грн;</w:t>
      </w:r>
    </w:p>
    <w:p w:rsidR="00104EFC" w:rsidRPr="00600636" w:rsidRDefault="00104EFC" w:rsidP="00911490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придбання відсіву</w:t>
      </w:r>
      <w:r w:rsidR="00600636"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, бруківки, бордюру</w:t>
      </w: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цем</w:t>
      </w:r>
      <w:r w:rsidR="00600636"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енту</w:t>
      </w:r>
      <w:r w:rsid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90,7</w:t>
      </w: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600636"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600636"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710D32" w:rsidRPr="00600636" w:rsidRDefault="00710D32" w:rsidP="00600636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транспортні послуги маніпулятора 3,0 тис.</w:t>
      </w:r>
      <w:r w:rsidR="00600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600636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710D32" w:rsidRPr="00600636" w:rsidRDefault="00710D32" w:rsidP="00600636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план дорожнього покриття 28,2 тис. грн</w:t>
      </w:r>
      <w:r w:rsidR="00600636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710D32" w:rsidRPr="00600636" w:rsidRDefault="00710D32" w:rsidP="00600636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00636">
        <w:rPr>
          <w:rFonts w:ascii="Times New Roman" w:eastAsia="Times New Roman" w:hAnsi="Times New Roman"/>
          <w:sz w:val="28"/>
          <w:szCs w:val="28"/>
          <w:lang w:val="uk-UA" w:eastAsia="ru-RU"/>
        </w:rPr>
        <w:t>зимове утримання доріг 10,3 тис. грн</w:t>
      </w:r>
      <w:r w:rsidR="00600636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4F3370" w:rsidRPr="00600636" w:rsidRDefault="004F3370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60063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с.Клинці</w:t>
      </w:r>
      <w:proofErr w:type="spellEnd"/>
      <w:r w:rsidRPr="0060063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710D32" w:rsidRPr="00710D32" w:rsidRDefault="00710D32" w:rsidP="00710D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утримання та розвиток доріг в с. Клинці з сільського бюджету направлено </w:t>
      </w:r>
      <w:r w:rsidRPr="00E84C7B">
        <w:rPr>
          <w:rFonts w:ascii="Times New Roman" w:eastAsia="Times New Roman" w:hAnsi="Times New Roman"/>
          <w:sz w:val="28"/>
          <w:szCs w:val="28"/>
          <w:lang w:val="uk-UA" w:eastAsia="ru-RU"/>
        </w:rPr>
        <w:t>115,4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0A32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0A32EC">
        <w:rPr>
          <w:rFonts w:ascii="Times New Roman" w:eastAsia="Times New Roman" w:hAnsi="Times New Roman"/>
          <w:sz w:val="28"/>
          <w:szCs w:val="28"/>
          <w:lang w:val="uk-UA" w:eastAsia="ru-RU"/>
        </w:rPr>
        <w:t>. в тому числі:</w:t>
      </w:r>
    </w:p>
    <w:p w:rsidR="00710D32" w:rsidRPr="000A32EC" w:rsidRDefault="00FE13D6" w:rsidP="000A32E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4F3370" w:rsidRPr="000A32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роведено поточний ремонт доріг на суму </w:t>
      </w:r>
      <w:r w:rsidR="00710D32" w:rsidRPr="000A32EC">
        <w:rPr>
          <w:rFonts w:ascii="Times New Roman" w:eastAsia="Times New Roman" w:hAnsi="Times New Roman"/>
          <w:sz w:val="28"/>
          <w:szCs w:val="28"/>
          <w:lang w:val="uk-UA" w:eastAsia="ru-RU"/>
        </w:rPr>
        <w:t>47,7</w:t>
      </w:r>
      <w:r w:rsidR="004F3370" w:rsidRPr="000A32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F3370" w:rsidRPr="000A32EC" w:rsidRDefault="00FE13D6" w:rsidP="000A32E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D9147D" w:rsidRPr="000A32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озроблено проектно-кошторисну документацію та експертизу капітального ремонту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дороги по </w:t>
      </w:r>
      <w:r w:rsidR="00D9147D" w:rsidRPr="000A32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Чкалова, с. Клинці на суму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 w:rsidR="00D9147D" w:rsidRPr="000A32EC">
        <w:rPr>
          <w:rFonts w:ascii="Times New Roman" w:eastAsia="Times New Roman" w:hAnsi="Times New Roman"/>
          <w:sz w:val="28"/>
          <w:szCs w:val="28"/>
          <w:lang w:val="uk-UA" w:eastAsia="ru-RU"/>
        </w:rPr>
        <w:t>67,7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</w:t>
      </w:r>
    </w:p>
    <w:p w:rsidR="00BD63E7" w:rsidRDefault="00BD63E7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BD63E7" w:rsidRDefault="00BD63E7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BC1BE9" w:rsidRPr="00BD63E7" w:rsidRDefault="002C1391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D63E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с. Степове</w:t>
      </w:r>
    </w:p>
    <w:p w:rsidR="00FE13D6" w:rsidRPr="00BD63E7" w:rsidRDefault="002C1391" w:rsidP="006A35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поточний ремонт доріг </w:t>
      </w:r>
      <w:proofErr w:type="spellStart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вул.Зарічна</w:t>
      </w:r>
      <w:proofErr w:type="spellEnd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, вул. Квіткова 9,3 тис.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               </w:t>
      </w:r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</w:t>
      </w:r>
      <w:proofErr w:type="spellStart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>Паращине</w:t>
      </w:r>
      <w:proofErr w:type="spellEnd"/>
      <w:r w:rsidRPr="00F746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поле;</w:t>
      </w:r>
    </w:p>
    <w:p w:rsidR="00FE13D6" w:rsidRDefault="00FE13D6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35D5" w:rsidRDefault="006A35D5" w:rsidP="006A3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Вуличне освітлення</w:t>
      </w:r>
    </w:p>
    <w:p w:rsidR="006A35D5" w:rsidRPr="00C52FAD" w:rsidRDefault="006A35D5" w:rsidP="006A3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2FAD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сума</w:t>
      </w:r>
      <w:r w:rsidR="00FC75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місцевого бюджету</w:t>
      </w:r>
      <w:r w:rsidRPr="00C52F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обслуговування</w:t>
      </w:r>
      <w:r w:rsidR="00C56E16">
        <w:rPr>
          <w:rFonts w:ascii="Times New Roman" w:eastAsia="Times New Roman" w:hAnsi="Times New Roman"/>
          <w:sz w:val="28"/>
          <w:szCs w:val="28"/>
          <w:lang w:val="uk-UA" w:eastAsia="ru-RU"/>
        </w:rPr>
        <w:t>, реконструкцію</w:t>
      </w:r>
      <w:r w:rsidRPr="00C52F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поточний ремонт вуличного освітлення на території ОТГ складає 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620335">
        <w:rPr>
          <w:rFonts w:ascii="Times New Roman" w:eastAsia="Times New Roman" w:hAnsi="Times New Roman"/>
          <w:sz w:val="28"/>
          <w:szCs w:val="28"/>
          <w:lang w:val="uk-UA" w:eastAsia="ru-RU"/>
        </w:rPr>
        <w:t>1411</w:t>
      </w:r>
      <w:r w:rsidR="00FC754A" w:rsidRPr="00423D8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203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грн., в тому числі:</w:t>
      </w:r>
    </w:p>
    <w:p w:rsidR="00710D32" w:rsidRDefault="00710D32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C754A" w:rsidRPr="00FE13D6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E13D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с.Первозванівка</w:t>
      </w:r>
      <w:proofErr w:type="spellEnd"/>
      <w:r w:rsidRPr="00FE13D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На технічне обслуговування</w:t>
      </w:r>
      <w:r w:rsidR="00FC754A">
        <w:rPr>
          <w:rFonts w:ascii="Times New Roman" w:eastAsia="Times New Roman" w:hAnsi="Times New Roman"/>
          <w:sz w:val="28"/>
          <w:szCs w:val="28"/>
          <w:lang w:val="uk-UA" w:eastAsia="ru-RU"/>
        </w:rPr>
        <w:t>, реконструкцію</w:t>
      </w:r>
      <w:r w:rsidR="00060B9E">
        <w:rPr>
          <w:rFonts w:ascii="Times New Roman" w:eastAsia="Times New Roman" w:hAnsi="Times New Roman"/>
          <w:sz w:val="28"/>
          <w:szCs w:val="28"/>
          <w:lang w:val="uk-UA" w:eastAsia="ru-RU"/>
        </w:rPr>
        <w:t>, будівництво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поточні ремонти вуличного освітлення використано </w:t>
      </w:r>
      <w:r w:rsidR="004A2B09">
        <w:rPr>
          <w:rFonts w:ascii="Times New Roman" w:eastAsia="Times New Roman" w:hAnsi="Times New Roman"/>
          <w:sz w:val="28"/>
          <w:szCs w:val="28"/>
          <w:lang w:val="uk-UA" w:eastAsia="ru-RU"/>
        </w:rPr>
        <w:t>882,5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524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524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них:</w:t>
      </w:r>
    </w:p>
    <w:p w:rsidR="00524303" w:rsidRPr="00FE13D6" w:rsidRDefault="00D9147D" w:rsidP="00FE13D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A2B09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5,7</w:t>
      </w:r>
      <w:r w:rsidR="00524303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 витрачено на технічне обслуговування вуличного освітлення</w:t>
      </w:r>
    </w:p>
    <w:p w:rsidR="00524303" w:rsidRPr="00FE13D6" w:rsidRDefault="00FE13D6" w:rsidP="00FE13D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роведено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часткову </w:t>
      </w:r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оплату у сумі 459,1</w:t>
      </w:r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виконані </w:t>
      </w:r>
      <w:r w:rsidR="00524303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</w:t>
      </w:r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реконструкції  вуличного освітлення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КТП – 550 по вул. Шевченко, </w:t>
      </w:r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proofErr w:type="spellStart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Коноплянська</w:t>
      </w:r>
      <w:proofErr w:type="spellEnd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пров</w:t>
      </w:r>
      <w:proofErr w:type="spellEnd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Річковий с. </w:t>
      </w:r>
      <w:proofErr w:type="spellStart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Первозванівка</w:t>
      </w:r>
      <w:proofErr w:type="spellEnd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Кіровоградського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Кіровоградської області;</w:t>
      </w:r>
    </w:p>
    <w:p w:rsidR="00F66D00" w:rsidRPr="00FE13D6" w:rsidRDefault="00FE13D6" w:rsidP="00FE13D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роведено оплату у сумі 366,3 тис. грн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проведені роботи з будівництва вуличного освітлення по вул. Шевченко в с. </w:t>
      </w:r>
      <w:proofErr w:type="spellStart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Первозванівка</w:t>
      </w:r>
      <w:proofErr w:type="spellEnd"/>
      <w:r w:rsidR="00F66D00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Кропивницького району Кіровоградської </w:t>
      </w:r>
      <w:r w:rsidR="00E442F7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E442F7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442F7" w:rsidRPr="00FE13D6" w:rsidRDefault="00FE13D6" w:rsidP="00FE13D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E442F7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роведено оплату за виготовлення проектно-кошторисної документації на роботи з Реконструкції вуличного освітлення від КТП -</w:t>
      </w:r>
      <w:r w:rsidR="0088076F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442F7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213 по вул. Першотравнева с. </w:t>
      </w:r>
      <w:proofErr w:type="spellStart"/>
      <w:r w:rsidR="00E442F7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Первозванівка</w:t>
      </w:r>
      <w:proofErr w:type="spellEnd"/>
      <w:r w:rsidR="00E442F7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Кропивницького району Кіровоградської області у сумі 20,7 тис. грн.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24303" w:rsidRPr="00FE13D6" w:rsidRDefault="00FE13D6" w:rsidP="00FE13D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иготовлено проектну документацію «Реконструкція вуличного освітлення від КТП-507 по </w:t>
      </w:r>
      <w:proofErr w:type="spellStart"/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вул.Виноградна</w:t>
      </w:r>
      <w:proofErr w:type="spellEnd"/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с.Первозванівка</w:t>
      </w:r>
      <w:proofErr w:type="spellEnd"/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» на суму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20,7 тис.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0304" w:rsidRPr="00FE13D6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6A35D5" w:rsidRPr="00FE13D6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E13D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с.Калинівка</w:t>
      </w:r>
      <w:proofErr w:type="spellEnd"/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На технічне обслуговування та поточні ремонти вуличного освітлення використано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5CCD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245CCD">
        <w:rPr>
          <w:rFonts w:ascii="Times New Roman" w:eastAsia="Times New Roman" w:hAnsi="Times New Roman"/>
          <w:sz w:val="28"/>
          <w:szCs w:val="28"/>
          <w:lang w:val="uk-UA" w:eastAsia="ru-RU"/>
        </w:rPr>
        <w:t>,7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47AB6" w:rsidRPr="00FE13D6" w:rsidRDefault="00D47AB6" w:rsidP="00D4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FE13D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 Клинці</w:t>
      </w:r>
    </w:p>
    <w:p w:rsidR="004A2B09" w:rsidRDefault="00CE27C5" w:rsidP="004A2B09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18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Проведено роботи з реконструкції </w:t>
      </w:r>
      <w:r w:rsidR="004A2B09" w:rsidRPr="00AF18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підключення </w:t>
      </w:r>
      <w:r w:rsidRPr="00AF18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вуличного освітлення від КТП-182 по вул. Перемоги, Гагаріна, </w:t>
      </w:r>
      <w:proofErr w:type="spellStart"/>
      <w:r w:rsidRPr="00AF1803">
        <w:rPr>
          <w:rFonts w:ascii="Times New Roman" w:eastAsia="Times New Roman" w:hAnsi="Times New Roman"/>
          <w:sz w:val="28"/>
          <w:szCs w:val="28"/>
          <w:lang w:val="uk-UA" w:eastAsia="ru-RU"/>
        </w:rPr>
        <w:t>Інгульська</w:t>
      </w:r>
      <w:proofErr w:type="spellEnd"/>
      <w:r w:rsidRPr="00AF18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річна в 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Pr="00AF18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Клинці Кропивницького 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>району, Кіровоградської області</w:t>
      </w:r>
      <w:r w:rsidR="00D34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4A2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438,3 </w:t>
      </w:r>
      <w:r w:rsidR="00D34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34FD1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E27C5" w:rsidRPr="00FE13D6" w:rsidRDefault="004A2B09" w:rsidP="00F0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FE13D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        </w:t>
      </w:r>
      <w:proofErr w:type="spellStart"/>
      <w:r w:rsidRPr="00FE13D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Федорівка</w:t>
      </w:r>
      <w:proofErr w:type="spellEnd"/>
    </w:p>
    <w:p w:rsidR="004A2B09" w:rsidRPr="00AF1803" w:rsidRDefault="004A2B09" w:rsidP="00AF1803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На технічне обслуговування та поточні ремонти вуличного освітлення використано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40,0 тис.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FE13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4A2B09" w:rsidRPr="004A2B09" w:rsidRDefault="004A2B09" w:rsidP="00F05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A35D5" w:rsidRPr="00D34FD1" w:rsidRDefault="006A35D5" w:rsidP="006A35D5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34FD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Соціальний захист</w:t>
      </w:r>
    </w:p>
    <w:p w:rsidR="006A35D5" w:rsidRPr="00D34FD1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874572" w:rsidRPr="00874572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D34FD1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Сільською радою приділяється значна увага питанню соціального захисту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4F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населення. </w:t>
      </w:r>
      <w:r w:rsidR="00E54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Фінансування здійснювалося відповідно </w:t>
      </w:r>
      <w:r w:rsidRPr="009F0F0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820059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соціальної підтримки окремих категорій </w:t>
      </w:r>
      <w:r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>населення, учасників антитерористичної операції та членів їх сімей на 2019-2020 роки</w:t>
      </w:r>
      <w:r w:rsidRPr="009F0F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</w:t>
      </w:r>
      <w:proofErr w:type="spellStart"/>
      <w:r w:rsidRPr="00874572">
        <w:rPr>
          <w:rFonts w:ascii="Times New Roman" w:eastAsia="Times New Roman" w:hAnsi="Times New Roman"/>
          <w:sz w:val="28"/>
          <w:szCs w:val="28"/>
          <w:lang w:eastAsia="ru-RU"/>
        </w:rPr>
        <w:t>Протягом</w:t>
      </w:r>
      <w:proofErr w:type="spellEnd"/>
      <w:r w:rsidRPr="0087457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F3B05"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4572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за </w:t>
      </w:r>
      <w:proofErr w:type="spellStart"/>
      <w:r w:rsidRPr="00874572">
        <w:rPr>
          <w:rFonts w:ascii="Times New Roman" w:eastAsia="Times New Roman" w:hAnsi="Times New Roman"/>
          <w:sz w:val="28"/>
          <w:szCs w:val="28"/>
          <w:lang w:eastAsia="ru-RU"/>
        </w:rPr>
        <w:t>кошти</w:t>
      </w:r>
      <w:proofErr w:type="spellEnd"/>
      <w:r w:rsidRPr="00874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сільського</w:t>
      </w:r>
      <w:proofErr w:type="spellEnd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бюджету </w:t>
      </w:r>
      <w:proofErr w:type="spellStart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надано</w:t>
      </w:r>
      <w:proofErr w:type="spellEnd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</w:t>
      </w:r>
      <w:proofErr w:type="gramEnd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ізні види </w:t>
      </w:r>
      <w:proofErr w:type="spellStart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матеріальної</w:t>
      </w:r>
      <w:proofErr w:type="spellEnd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2B8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населенню </w:t>
      </w:r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суму </w:t>
      </w:r>
      <w:r w:rsidR="00680233" w:rsidRPr="0087457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527,0</w:t>
      </w:r>
      <w:r w:rsidRPr="008745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74572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74572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E1B54"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45D0"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9E1B54"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них</w:t>
      </w:r>
      <w:r w:rsidR="00874572" w:rsidRPr="0087457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74572" w:rsidRPr="000F2B8B" w:rsidRDefault="006F1BA4" w:rsidP="000F2B8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придбання подарункових наборів до 9 травня на суму 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1,5 тис. грн.;</w:t>
      </w:r>
    </w:p>
    <w:p w:rsidR="00874572" w:rsidRDefault="006F1BA4" w:rsidP="000F2B8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виплата мат</w:t>
      </w:r>
      <w:r w:rsidR="003467AB">
        <w:rPr>
          <w:rFonts w:ascii="Times New Roman" w:eastAsia="Times New Roman" w:hAnsi="Times New Roman"/>
          <w:sz w:val="28"/>
          <w:szCs w:val="28"/>
          <w:lang w:val="uk-UA" w:eastAsia="ru-RU"/>
        </w:rPr>
        <w:t>еріальної допомоги ювілярам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49,0 тис.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74572" w:rsidRPr="000F2B8B" w:rsidRDefault="006F1BA4" w:rsidP="000F2B8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придбання </w:t>
      </w:r>
      <w:r w:rsidR="00F7299B"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подарунків дітям інвалідам на суму 4,2 тис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>. грн.;</w:t>
      </w:r>
      <w:r w:rsidR="00F7299B"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310A6" w:rsidRDefault="00F7299B" w:rsidP="000F2B8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придбання пода</w:t>
      </w:r>
      <w:r w:rsidR="009310A6">
        <w:rPr>
          <w:rFonts w:ascii="Times New Roman" w:eastAsia="Times New Roman" w:hAnsi="Times New Roman"/>
          <w:sz w:val="28"/>
          <w:szCs w:val="28"/>
          <w:lang w:val="uk-UA" w:eastAsia="ru-RU"/>
        </w:rPr>
        <w:t>рунків до дня захисту дітей 2,1</w:t>
      </w: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0233"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0F2B8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10A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74572" w:rsidRPr="000F2B8B" w:rsidRDefault="00680233" w:rsidP="000F2B8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придбання новорічних подарунків для дітей пільгових категорій 3,6 тис.</w:t>
      </w:r>
      <w:r w:rsidR="00931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грн.;</w:t>
      </w:r>
      <w:r w:rsidR="00F7299B"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74572" w:rsidRPr="000F2B8B" w:rsidRDefault="00F7299B" w:rsidP="000F2B8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матеріальна допомога учасникам антитерористичної операції, членам сімей загиблих учасників АТО, членам сімей померлих учасників АТО на суму 317,0 тис.</w:t>
      </w:r>
      <w:r w:rsidR="00931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грн.;</w:t>
      </w: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A35D5" w:rsidRPr="000F2B8B" w:rsidRDefault="00F7299B" w:rsidP="000F2B8B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матеріальна допомога окремим категоріям населення, які опинилися</w:t>
      </w:r>
      <w:r w:rsidR="00680233"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складних матеріальних умовах, воїнам інтернаціоналістам, учасникам ліквідації ЧАЕС та іншим категоріям населення в сумі </w:t>
      </w:r>
      <w:r w:rsidR="00931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="00680233"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149,6 тис.</w:t>
      </w:r>
      <w:r w:rsidR="00931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0233" w:rsidRPr="000F2B8B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r w:rsidR="009310A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Центром надання соціальних послуг населенню </w:t>
      </w:r>
      <w:proofErr w:type="spellStart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ведеться облік всіх категорій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населення, які </w:t>
      </w:r>
      <w:r w:rsidR="00D0207B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перебувають в складних життєвих обставинах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 сьогоднішній день на обслуговуванні знаходиться </w:t>
      </w:r>
      <w:r w:rsidR="00107C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60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82 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громадян</w:t>
      </w:r>
      <w:r w:rsidR="002260E5">
        <w:rPr>
          <w:rFonts w:ascii="Times New Roman" w:eastAsia="Times New Roman" w:hAnsi="Times New Roman"/>
          <w:sz w:val="28"/>
          <w:szCs w:val="28"/>
          <w:lang w:val="uk-UA" w:eastAsia="ru-RU"/>
        </w:rPr>
        <w:t>ина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, які не здатні до самообслуговування.</w:t>
      </w:r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Сільською радою постійно надаються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консульт</w:t>
      </w:r>
      <w:r w:rsidR="004829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ації жителям населених пунктів 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ТГ з питань отримання допомоги на поховання, отримання допомоги при народженні дитини, отримання субсидій, допомоги малозабезпеченим сім’ям та інше.</w:t>
      </w:r>
    </w:p>
    <w:p w:rsidR="006A35D5" w:rsidRPr="00F45EB4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Наданням соціальних послуг забезпечено </w:t>
      </w:r>
      <w:r w:rsidR="002260E5">
        <w:rPr>
          <w:rFonts w:ascii="Times New Roman" w:eastAsia="Times New Roman" w:hAnsi="Times New Roman"/>
          <w:sz w:val="28"/>
          <w:szCs w:val="28"/>
          <w:lang w:val="uk-UA" w:eastAsia="ru-RU"/>
        </w:rPr>
        <w:t>187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</w:t>
      </w:r>
      <w:r w:rsidR="0048295B">
        <w:rPr>
          <w:rFonts w:ascii="Times New Roman" w:eastAsia="Times New Roman" w:hAnsi="Times New Roman"/>
          <w:sz w:val="28"/>
          <w:szCs w:val="28"/>
          <w:lang w:val="uk-UA" w:eastAsia="ru-RU"/>
        </w:rPr>
        <w:t>іб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похилого віку та осіб з інвалідністю, яким надаються послуги відповідно до Державного стандарту догляду вдома</w:t>
      </w:r>
      <w:r w:rsidRPr="00221A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5D5" w:rsidRPr="007E5850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221A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</w:t>
      </w:r>
    </w:p>
    <w:p w:rsidR="006A35D5" w:rsidRPr="00221AE3" w:rsidRDefault="006A35D5" w:rsidP="006A35D5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1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Освіта</w:t>
      </w:r>
      <w:proofErr w:type="spellEnd"/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D5" w:rsidRDefault="00BC7FC9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Освітня</w:t>
      </w:r>
      <w:proofErr w:type="spellEnd"/>
      <w:r w:rsidR="006A35D5"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35D5" w:rsidRPr="00221AE3">
        <w:rPr>
          <w:rFonts w:ascii="Times New Roman" w:eastAsia="Times New Roman" w:hAnsi="Times New Roman"/>
          <w:sz w:val="28"/>
          <w:szCs w:val="28"/>
          <w:lang w:eastAsia="ru-RU"/>
        </w:rPr>
        <w:t>галузь</w:t>
      </w:r>
      <w:proofErr w:type="spellEnd"/>
      <w:r w:rsidR="006A35D5"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95B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громади у 2020 році представлена такими закладами</w:t>
      </w:r>
      <w:proofErr w:type="gramStart"/>
      <w:r w:rsidR="006A35D5" w:rsidRPr="00221AE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6A35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A35D5" w:rsidRPr="00F45EB4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35D5" w:rsidRPr="006A35D5" w:rsidRDefault="006A35D5" w:rsidP="006A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E3"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Первозванівське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НВО «Загальноосвітня школа І-ІІІ ступенів дошкільний навчальний заклад </w:t>
      </w: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району»»</w:t>
      </w:r>
    </w:p>
    <w:p w:rsidR="006A35D5" w:rsidRPr="006A35D5" w:rsidRDefault="006A35D5" w:rsidP="006A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Калинівська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ЗОШ І-ІІІ ступенів – філія КЗ «</w:t>
      </w: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Первозванівське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НВО»</w:t>
      </w:r>
    </w:p>
    <w:p w:rsidR="006A35D5" w:rsidRPr="00221AE3" w:rsidRDefault="006A35D5" w:rsidP="006A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AE3">
        <w:rPr>
          <w:rFonts w:ascii="Times New Roman" w:hAnsi="Times New Roman"/>
          <w:sz w:val="28"/>
          <w:szCs w:val="28"/>
          <w:lang w:val="uk-UA"/>
        </w:rPr>
        <w:t>Степова філія навчально-виховного комплексу ЗОШ І-ІІ ступенів ДНЗ комунального закладу «</w:t>
      </w: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Первозванівське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навчально-виховне об’єднання»</w:t>
      </w:r>
    </w:p>
    <w:p w:rsidR="006A35D5" w:rsidRPr="00095691" w:rsidRDefault="006A35D5" w:rsidP="006A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lastRenderedPageBreak/>
        <w:t>Федорівська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філія навчально-виховного комплексу ЗОШ І-ІІ ступенів ДНЗ комунального закладу «</w:t>
      </w: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Первозванівське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навчально-виховне об</w:t>
      </w:r>
      <w:r w:rsidRPr="00221AE3">
        <w:rPr>
          <w:rFonts w:ascii="Times New Roman" w:hAnsi="Times New Roman"/>
          <w:sz w:val="28"/>
          <w:szCs w:val="28"/>
        </w:rPr>
        <w:t>’</w:t>
      </w:r>
      <w:r w:rsidRPr="00221AE3">
        <w:rPr>
          <w:rFonts w:ascii="Times New Roman" w:hAnsi="Times New Roman"/>
          <w:sz w:val="28"/>
          <w:szCs w:val="28"/>
          <w:lang w:val="uk-UA"/>
        </w:rPr>
        <w:t>єднання »</w:t>
      </w:r>
    </w:p>
    <w:p w:rsidR="00095691" w:rsidRPr="00221AE3" w:rsidRDefault="00423D86" w:rsidP="006A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Клинцівський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загальної середньої освіти І-ІІ ступенів – філії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Бережинського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закладу загальної середньої освіти </w:t>
      </w:r>
      <w:r w:rsidR="002635FF">
        <w:rPr>
          <w:rFonts w:ascii="Times New Roman" w:eastAsia="Times New Roman" w:hAnsi="Times New Roman"/>
          <w:sz w:val="28"/>
          <w:szCs w:val="28"/>
          <w:lang w:val="uk-UA" w:eastAsia="ru-RU"/>
        </w:rPr>
        <w:t>І-ІІІ ступенів</w:t>
      </w:r>
    </w:p>
    <w:p w:rsidR="006A35D5" w:rsidRPr="00210826" w:rsidRDefault="006A35D5" w:rsidP="006A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826">
        <w:rPr>
          <w:rFonts w:ascii="Times New Roman" w:hAnsi="Times New Roman"/>
          <w:sz w:val="28"/>
          <w:szCs w:val="28"/>
          <w:lang w:val="uk-UA"/>
        </w:rPr>
        <w:t xml:space="preserve">ЗДО «Колосок», </w:t>
      </w:r>
      <w:proofErr w:type="spellStart"/>
      <w:r w:rsidRPr="00210826">
        <w:rPr>
          <w:rFonts w:ascii="Times New Roman" w:hAnsi="Times New Roman"/>
          <w:sz w:val="28"/>
          <w:szCs w:val="28"/>
          <w:lang w:val="uk-UA"/>
        </w:rPr>
        <w:t>с.Первованівка</w:t>
      </w:r>
      <w:proofErr w:type="spellEnd"/>
    </w:p>
    <w:p w:rsidR="00723BED" w:rsidRPr="00210826" w:rsidRDefault="006A35D5" w:rsidP="00C733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10826">
        <w:rPr>
          <w:rFonts w:ascii="Times New Roman" w:hAnsi="Times New Roman"/>
          <w:sz w:val="28"/>
          <w:szCs w:val="28"/>
          <w:lang w:val="uk-UA"/>
        </w:rPr>
        <w:t xml:space="preserve">ЗДО «Вогник», </w:t>
      </w:r>
      <w:proofErr w:type="spellStart"/>
      <w:r w:rsidRPr="00210826">
        <w:rPr>
          <w:rFonts w:ascii="Times New Roman" w:hAnsi="Times New Roman"/>
          <w:sz w:val="28"/>
          <w:szCs w:val="28"/>
          <w:lang w:val="uk-UA"/>
        </w:rPr>
        <w:t>с.Калинівка</w:t>
      </w:r>
      <w:proofErr w:type="spellEnd"/>
    </w:p>
    <w:p w:rsidR="00095691" w:rsidRPr="00210826" w:rsidRDefault="00723BED" w:rsidP="00723B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3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10826">
        <w:rPr>
          <w:rFonts w:ascii="Times New Roman" w:hAnsi="Times New Roman"/>
          <w:sz w:val="28"/>
          <w:szCs w:val="28"/>
          <w:lang w:val="uk-UA"/>
        </w:rPr>
        <w:t>ЗДО «Сонечко», с. Клинці</w:t>
      </w:r>
    </w:p>
    <w:p w:rsidR="00587775" w:rsidRDefault="0058777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6A35D5" w:rsidRPr="00BC7FC9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BC7FC9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с.Первозванівка</w:t>
      </w:r>
      <w:proofErr w:type="spellEnd"/>
    </w:p>
    <w:p w:rsidR="00B65A55" w:rsidRDefault="006A35D5" w:rsidP="00B65A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території с. </w:t>
      </w:r>
      <w:proofErr w:type="spellStart"/>
      <w:r w:rsidRPr="003471F8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Pr="006A35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CB3D4B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6A35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 </w:t>
      </w:r>
      <w:r w:rsidR="00CB3D4B">
        <w:rPr>
          <w:rFonts w:ascii="Times New Roman" w:eastAsia="Times New Roman" w:hAnsi="Times New Roman"/>
          <w:sz w:val="28"/>
          <w:szCs w:val="28"/>
          <w:lang w:val="uk-UA" w:eastAsia="ru-RU"/>
        </w:rPr>
        <w:t>продовжено</w:t>
      </w:r>
      <w:r w:rsidRPr="006A35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з </w:t>
      </w:r>
      <w:r w:rsidRPr="00221AE3">
        <w:rPr>
          <w:rFonts w:ascii="Times New Roman" w:hAnsi="Times New Roman"/>
          <w:sz w:val="28"/>
          <w:szCs w:val="28"/>
          <w:lang w:val="uk-UA"/>
        </w:rPr>
        <w:t xml:space="preserve">Капітального ремонту із утеплення фасаду та </w:t>
      </w: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довстановлення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вікон в будівлі КЗ «</w:t>
      </w:r>
      <w:proofErr w:type="spellStart"/>
      <w:r w:rsidRPr="00221AE3">
        <w:rPr>
          <w:rFonts w:ascii="Times New Roman" w:hAnsi="Times New Roman"/>
          <w:sz w:val="28"/>
          <w:szCs w:val="28"/>
          <w:lang w:val="uk-UA"/>
        </w:rPr>
        <w:t>Первозванівське</w:t>
      </w:r>
      <w:proofErr w:type="spellEnd"/>
      <w:r w:rsidRPr="00221AE3">
        <w:rPr>
          <w:rFonts w:ascii="Times New Roman" w:hAnsi="Times New Roman"/>
          <w:sz w:val="28"/>
          <w:szCs w:val="28"/>
          <w:lang w:val="uk-UA"/>
        </w:rPr>
        <w:t xml:space="preserve"> НВО» </w:t>
      </w:r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>на який</w:t>
      </w:r>
      <w:r w:rsidR="003467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рамках програми президента «Велике будівництво»</w:t>
      </w:r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направлено</w:t>
      </w:r>
      <w:r w:rsidRPr="00C66B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63E5">
        <w:rPr>
          <w:rFonts w:ascii="Times New Roman" w:hAnsi="Times New Roman"/>
          <w:sz w:val="28"/>
          <w:szCs w:val="28"/>
          <w:lang w:val="uk-UA"/>
        </w:rPr>
        <w:t xml:space="preserve">5278,8 </w:t>
      </w:r>
      <w:r w:rsidRPr="00221AE3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1AE3">
        <w:rPr>
          <w:rFonts w:ascii="Times New Roman" w:hAnsi="Times New Roman"/>
          <w:sz w:val="28"/>
          <w:szCs w:val="28"/>
          <w:lang w:val="uk-UA"/>
        </w:rPr>
        <w:t>грн.</w:t>
      </w:r>
      <w:r w:rsidR="00B963E5">
        <w:rPr>
          <w:rFonts w:ascii="Times New Roman" w:hAnsi="Times New Roman"/>
          <w:sz w:val="28"/>
          <w:szCs w:val="28"/>
          <w:lang w:val="uk-UA"/>
        </w:rPr>
        <w:t xml:space="preserve"> з державного бюджету та 774,9 тис.</w:t>
      </w:r>
      <w:r w:rsidR="00BC7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3E5">
        <w:rPr>
          <w:rFonts w:ascii="Times New Roman" w:hAnsi="Times New Roman"/>
          <w:sz w:val="28"/>
          <w:szCs w:val="28"/>
          <w:lang w:val="uk-UA"/>
        </w:rPr>
        <w:t>грн</w:t>
      </w:r>
      <w:r w:rsidR="00BC7FC9">
        <w:rPr>
          <w:rFonts w:ascii="Times New Roman" w:hAnsi="Times New Roman"/>
          <w:sz w:val="28"/>
          <w:szCs w:val="28"/>
          <w:lang w:val="uk-UA"/>
        </w:rPr>
        <w:t>.</w:t>
      </w:r>
      <w:r w:rsidR="00B963E5">
        <w:rPr>
          <w:rFonts w:ascii="Times New Roman" w:hAnsi="Times New Roman"/>
          <w:sz w:val="28"/>
          <w:szCs w:val="28"/>
          <w:lang w:val="uk-UA"/>
        </w:rPr>
        <w:t xml:space="preserve"> з місцевого бюджету.</w:t>
      </w:r>
    </w:p>
    <w:p w:rsidR="00BC7FC9" w:rsidRPr="00210826" w:rsidRDefault="00BC7FC9" w:rsidP="00BC7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Здійснено поточний ремонт харчоблоку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НВО, придбання обладнання на суму 102,0 тис. грн.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проведено поточний ремонт каналізаційних мереж на суму 200,0 тис. грн.</w:t>
      </w:r>
    </w:p>
    <w:p w:rsidR="00FC754A" w:rsidRDefault="007E26FC" w:rsidP="00103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 коштів місцевого бюдже</w:t>
      </w:r>
      <w:r w:rsidR="00B963E5">
        <w:rPr>
          <w:rFonts w:ascii="Times New Roman" w:eastAsia="Times New Roman" w:hAnsi="Times New Roman"/>
          <w:sz w:val="28"/>
          <w:szCs w:val="28"/>
          <w:lang w:val="uk-UA" w:eastAsia="ru-RU"/>
        </w:rPr>
        <w:t>ту проведено поточний ремонт в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НЗ Колосок на суму </w:t>
      </w:r>
      <w:r w:rsidR="008107EF">
        <w:rPr>
          <w:rFonts w:ascii="Times New Roman" w:eastAsia="Times New Roman" w:hAnsi="Times New Roman"/>
          <w:sz w:val="28"/>
          <w:szCs w:val="28"/>
          <w:lang w:val="uk-UA" w:eastAsia="ru-RU"/>
        </w:rPr>
        <w:t>200,0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A35D5" w:rsidRPr="00BC7FC9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C7FC9">
        <w:rPr>
          <w:rFonts w:ascii="Times New Roman" w:hAnsi="Times New Roman"/>
          <w:b/>
          <w:sz w:val="28"/>
          <w:szCs w:val="28"/>
          <w:u w:val="single"/>
          <w:lang w:val="uk-UA"/>
        </w:rPr>
        <w:t>с.Калинівка</w:t>
      </w:r>
      <w:proofErr w:type="spellEnd"/>
    </w:p>
    <w:p w:rsidR="006A35D5" w:rsidRDefault="006A35D5" w:rsidP="006A3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рахунок коштів місцевого бюджету проведено поточний ремонт в </w:t>
      </w:r>
      <w:proofErr w:type="spellStart"/>
      <w:r w:rsidR="00103E7B">
        <w:rPr>
          <w:rFonts w:ascii="Times New Roman" w:eastAsia="Times New Roman" w:hAnsi="Times New Roman"/>
          <w:sz w:val="28"/>
          <w:szCs w:val="28"/>
          <w:lang w:val="uk-UA" w:eastAsia="ru-RU"/>
        </w:rPr>
        <w:t>Калинівському</w:t>
      </w:r>
      <w:proofErr w:type="spellEnd"/>
      <w:r w:rsidR="00103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199,9 тис. грн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10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поточний ремонт електромережі на суму 50 тис. грн.</w:t>
      </w:r>
    </w:p>
    <w:p w:rsidR="00103E7B" w:rsidRDefault="00103E7B" w:rsidP="006A3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Здійснено монтаж системи пожежної сигналізації </w:t>
      </w:r>
      <w:r w:rsidR="008107EF">
        <w:rPr>
          <w:rFonts w:ascii="Times New Roman" w:eastAsia="Times New Roman" w:hAnsi="Times New Roman"/>
          <w:sz w:val="28"/>
          <w:szCs w:val="28"/>
          <w:lang w:val="uk-UA" w:eastAsia="ru-RU"/>
        </w:rPr>
        <w:t>ДНЗ «Вогник» на суму 57,9 тис.</w:t>
      </w:r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107EF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ремонт харчоблоку</w:t>
      </w:r>
      <w:r w:rsidR="008107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200,0 тис. грн.</w:t>
      </w:r>
    </w:p>
    <w:p w:rsidR="008C73CE" w:rsidRPr="00BC7FC9" w:rsidRDefault="008C73CE" w:rsidP="008C7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C7FC9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с. Клинці</w:t>
      </w:r>
    </w:p>
    <w:p w:rsidR="008C73CE" w:rsidRDefault="008C73CE" w:rsidP="008C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 коштів місцевого бюджету проведено</w:t>
      </w:r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поточний ремонт</w:t>
      </w:r>
      <w:r w:rsidR="003467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першого класу</w:t>
      </w:r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>Клинцівському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НВО </w:t>
      </w:r>
      <w:r w:rsidR="00BC7F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47,5 тис. грн</w:t>
      </w:r>
      <w:r w:rsidRPr="00221AE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260E5" w:rsidRPr="00D951AF" w:rsidRDefault="002260E5" w:rsidP="00D95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6A35D5" w:rsidRPr="0088315D" w:rsidRDefault="006A35D5" w:rsidP="006A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315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Охорона здоров’я</w:t>
      </w: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87775" w:rsidRDefault="0058777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35D5" w:rsidRPr="0088315D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В мережі закладі</w:t>
      </w: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   ради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функціонує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E5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лікувально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профілактичних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3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A35D5" w:rsidRPr="0088315D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D5" w:rsidRPr="00587775" w:rsidRDefault="006A35D5" w:rsidP="0058777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7775">
        <w:rPr>
          <w:rFonts w:ascii="Times New Roman" w:hAnsi="Times New Roman"/>
          <w:sz w:val="28"/>
          <w:szCs w:val="28"/>
          <w:lang w:val="uk-UA"/>
        </w:rPr>
        <w:t>Первозванівська</w:t>
      </w:r>
      <w:proofErr w:type="spellEnd"/>
      <w:r w:rsidRPr="00587775">
        <w:rPr>
          <w:rFonts w:ascii="Times New Roman" w:hAnsi="Times New Roman"/>
          <w:sz w:val="28"/>
          <w:szCs w:val="28"/>
          <w:lang w:val="uk-UA"/>
        </w:rPr>
        <w:t xml:space="preserve"> ЛА ЗПСМ, </w:t>
      </w:r>
    </w:p>
    <w:p w:rsidR="006A35D5" w:rsidRPr="00587775" w:rsidRDefault="006A35D5" w:rsidP="0058777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7775">
        <w:rPr>
          <w:rFonts w:ascii="Times New Roman" w:hAnsi="Times New Roman"/>
          <w:sz w:val="28"/>
          <w:szCs w:val="28"/>
          <w:lang w:val="uk-UA"/>
        </w:rPr>
        <w:t>Калинівська</w:t>
      </w:r>
      <w:proofErr w:type="spellEnd"/>
      <w:r w:rsidRPr="00587775">
        <w:rPr>
          <w:rFonts w:ascii="Times New Roman" w:hAnsi="Times New Roman"/>
          <w:sz w:val="28"/>
          <w:szCs w:val="28"/>
          <w:lang w:val="uk-UA"/>
        </w:rPr>
        <w:t xml:space="preserve"> ЛА ЗПСМ, </w:t>
      </w:r>
    </w:p>
    <w:p w:rsidR="006A35D5" w:rsidRPr="00587775" w:rsidRDefault="006A35D5" w:rsidP="0058777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7775">
        <w:rPr>
          <w:rFonts w:ascii="Times New Roman" w:hAnsi="Times New Roman"/>
          <w:sz w:val="28"/>
          <w:szCs w:val="28"/>
          <w:lang w:val="uk-UA"/>
        </w:rPr>
        <w:t>Федорівська</w:t>
      </w:r>
      <w:proofErr w:type="spellEnd"/>
      <w:r w:rsidRPr="00587775">
        <w:rPr>
          <w:rFonts w:ascii="Times New Roman" w:hAnsi="Times New Roman"/>
          <w:sz w:val="28"/>
          <w:szCs w:val="28"/>
          <w:lang w:val="uk-UA"/>
        </w:rPr>
        <w:t xml:space="preserve"> ЛА ЗПСМ</w:t>
      </w:r>
    </w:p>
    <w:p w:rsidR="006A35D5" w:rsidRPr="00587775" w:rsidRDefault="006A35D5" w:rsidP="0058777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587775">
        <w:rPr>
          <w:rFonts w:ascii="Times New Roman" w:hAnsi="Times New Roman"/>
          <w:sz w:val="28"/>
          <w:szCs w:val="28"/>
          <w:lang w:val="uk-UA"/>
        </w:rPr>
        <w:t>фельдшерський пункт</w:t>
      </w:r>
      <w:r w:rsidR="00874572" w:rsidRPr="00587775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874572" w:rsidRPr="00587775">
        <w:rPr>
          <w:rFonts w:ascii="Times New Roman" w:hAnsi="Times New Roman"/>
          <w:sz w:val="28"/>
          <w:szCs w:val="28"/>
          <w:lang w:val="uk-UA"/>
        </w:rPr>
        <w:t>Попівка</w:t>
      </w:r>
      <w:proofErr w:type="spellEnd"/>
      <w:r w:rsidRPr="0058777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A35D5" w:rsidRPr="00587775" w:rsidRDefault="006A35D5" w:rsidP="0058777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587775">
        <w:rPr>
          <w:rFonts w:ascii="Times New Roman" w:hAnsi="Times New Roman"/>
          <w:sz w:val="28"/>
          <w:szCs w:val="28"/>
          <w:lang w:val="uk-UA"/>
        </w:rPr>
        <w:t xml:space="preserve">фельдшерський пункт с. Сонячне, </w:t>
      </w:r>
    </w:p>
    <w:p w:rsidR="002260E5" w:rsidRPr="00587775" w:rsidRDefault="002260E5" w:rsidP="0058777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87775">
        <w:rPr>
          <w:rFonts w:ascii="Times New Roman" w:hAnsi="Times New Roman"/>
          <w:sz w:val="28"/>
          <w:szCs w:val="28"/>
          <w:lang w:val="uk-UA"/>
        </w:rPr>
        <w:t xml:space="preserve">фельдшерський пункт </w:t>
      </w:r>
      <w:proofErr w:type="spellStart"/>
      <w:r w:rsidRPr="00587775">
        <w:rPr>
          <w:rFonts w:ascii="Times New Roman" w:hAnsi="Times New Roman"/>
          <w:sz w:val="28"/>
          <w:szCs w:val="28"/>
          <w:lang w:val="uk-UA"/>
        </w:rPr>
        <w:t>с.Степове</w:t>
      </w:r>
      <w:proofErr w:type="spellEnd"/>
      <w:r w:rsidRPr="00587775">
        <w:rPr>
          <w:rFonts w:ascii="Times New Roman" w:hAnsi="Times New Roman"/>
          <w:sz w:val="28"/>
          <w:szCs w:val="28"/>
          <w:lang w:val="uk-UA"/>
        </w:rPr>
        <w:t>,</w:t>
      </w:r>
      <w:r w:rsidR="006A35D5" w:rsidRPr="0058777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6A35D5" w:rsidRPr="00587775" w:rsidRDefault="00FA199B" w:rsidP="0058777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5877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фельдшерський пункт</w:t>
      </w:r>
      <w:r w:rsidR="00874572" w:rsidRPr="005877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 Клинці</w:t>
      </w:r>
      <w:r w:rsidR="006A35D5" w:rsidRPr="005877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</w:t>
      </w:r>
    </w:p>
    <w:p w:rsidR="00594F6D" w:rsidRDefault="00594F6D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594F6D" w:rsidRDefault="00594F6D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6A35D5" w:rsidRPr="00587775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587775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lastRenderedPageBreak/>
        <w:t>с.Калинівка</w:t>
      </w:r>
      <w:proofErr w:type="spellEnd"/>
      <w:r w:rsidRPr="00587775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 </w:t>
      </w:r>
    </w:p>
    <w:p w:rsidR="006A35D5" w:rsidRDefault="00865E9C" w:rsidP="0010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Проведено поточний ремонт приміщення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Калинівської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877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амбулаторії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суму 117,6 тис.</w:t>
      </w:r>
      <w:r w:rsidR="005877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грн.</w:t>
      </w:r>
      <w:r w:rsidR="006A35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6A35D5" w:rsidRPr="00587775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587775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с.Первозванівка</w:t>
      </w:r>
      <w:proofErr w:type="spellEnd"/>
    </w:p>
    <w:p w:rsidR="00417400" w:rsidRPr="00103E7B" w:rsidRDefault="00865E9C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Здійснено поточний ремонт каналізаційних мереж амбулаторії </w:t>
      </w:r>
      <w:r w:rsidR="005877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Первозванівка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5,9 тис. грн.</w:t>
      </w:r>
    </w:p>
    <w:p w:rsidR="00417400" w:rsidRPr="00587775" w:rsidRDefault="00417400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587775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с. Клинці</w:t>
      </w:r>
    </w:p>
    <w:p w:rsidR="00417400" w:rsidRDefault="00417400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кошти місцевого бюджету проведено поточний ремонт приміщення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Клинцівського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ФП на суму 200,0 тис. грн. та поточний ремонт електричних мереж на суму 13,3 тис. грн.</w:t>
      </w:r>
    </w:p>
    <w:p w:rsidR="00670719" w:rsidRDefault="00670719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67071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с.Степове</w:t>
      </w:r>
      <w:proofErr w:type="spellEnd"/>
    </w:p>
    <w:p w:rsidR="00E54622" w:rsidRPr="00887C08" w:rsidRDefault="00670719" w:rsidP="0088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кошти місцевого бюджету проведено закупівлю будівельних матеріалів для поточного ремонт ганку біля ФП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с.Степове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суму </w:t>
      </w:r>
      <w:r w:rsidR="00887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="00887C0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,7 </w:t>
      </w:r>
      <w:proofErr w:type="spellStart"/>
      <w:r w:rsidR="00887C0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тис.грн</w:t>
      </w:r>
      <w:proofErr w:type="spellEnd"/>
    </w:p>
    <w:p w:rsidR="006A35D5" w:rsidRDefault="006A35D5" w:rsidP="00DC77EB">
      <w:pPr>
        <w:shd w:val="clear" w:color="auto" w:fill="FFFFFF"/>
        <w:spacing w:after="0" w:line="240" w:lineRule="auto"/>
        <w:ind w:firstLine="7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Культура та </w:t>
      </w:r>
      <w:proofErr w:type="spellStart"/>
      <w:r w:rsidRPr="00883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духовність</w:t>
      </w:r>
      <w:proofErr w:type="spellEnd"/>
    </w:p>
    <w:p w:rsidR="00587775" w:rsidRDefault="0058777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5D5" w:rsidRPr="0088315D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Процес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української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нації</w:t>
      </w:r>
      <w:proofErr w:type="spellEnd"/>
      <w:proofErr w:type="gram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духовного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відродження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традиції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мови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значною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мірою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спрямовують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  на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культурної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спадщини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зміцнення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бази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матеріалів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пам'яток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пам'ятних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місць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військових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поховань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5D5" w:rsidRPr="0088315D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Заклади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представляють</w:t>
      </w:r>
      <w:proofErr w:type="spellEnd"/>
      <w:proofErr w:type="gram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A35D5" w:rsidRPr="0088315D" w:rsidRDefault="006A35D5" w:rsidP="006A35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сільський</w:t>
      </w: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будинок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5D5" w:rsidRPr="0088315D" w:rsidRDefault="006A35D5" w:rsidP="006A35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Калинівський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сільський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клуб;</w:t>
      </w:r>
    </w:p>
    <w:p w:rsidR="006A35D5" w:rsidRPr="0088315D" w:rsidRDefault="006A35D5" w:rsidP="006A35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Степовий</w:t>
      </w: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сільський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будинок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5D5" w:rsidRPr="0088315D" w:rsidRDefault="006A35D5" w:rsidP="006A35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Федорівський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сільський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будинок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5D5" w:rsidRPr="0058777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877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proofErr w:type="spellStart"/>
      <w:r w:rsidRPr="005877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Бібліотеки</w:t>
      </w:r>
      <w:proofErr w:type="spellEnd"/>
      <w:r w:rsidRPr="005877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6A35D5" w:rsidRPr="0088315D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ка;</w:t>
      </w:r>
    </w:p>
    <w:p w:rsidR="006A35D5" w:rsidRPr="0088315D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Калинівка</w:t>
      </w: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5D5" w:rsidRPr="0088315D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с.С</w:t>
      </w:r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тепове</w:t>
      </w:r>
      <w:proofErr w:type="spellEnd"/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315D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proofErr w:type="spellStart"/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Федорівка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7B49" w:rsidRPr="00627B49" w:rsidRDefault="00627B49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с.Клинці</w:t>
      </w:r>
    </w:p>
    <w:p w:rsidR="006A35D5" w:rsidRPr="006511B9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6511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с.Первозванівка</w:t>
      </w:r>
      <w:proofErr w:type="spellEnd"/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послуги з поточного ремонту приміщення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Первозванівського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будинку культури витрачено </w:t>
      </w:r>
      <w:r w:rsidR="00FB6725">
        <w:rPr>
          <w:rFonts w:ascii="Times New Roman" w:eastAsia="Times New Roman" w:hAnsi="Times New Roman"/>
          <w:sz w:val="28"/>
          <w:szCs w:val="28"/>
          <w:lang w:val="uk-UA" w:eastAsia="ru-RU"/>
        </w:rPr>
        <w:t>198,5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</w:t>
      </w:r>
    </w:p>
    <w:p w:rsidR="006A35D5" w:rsidRDefault="006A35D5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E62F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с.Калинівка</w:t>
      </w:r>
      <w:proofErr w:type="spellEnd"/>
    </w:p>
    <w:p w:rsidR="00553DAA" w:rsidRPr="00553DAA" w:rsidRDefault="00553DAA" w:rsidP="006A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553D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кошти місцевого бюджету проведено поточний ремонт фасаду приміщення </w:t>
      </w:r>
      <w:proofErr w:type="spellStart"/>
      <w:r w:rsidRPr="00553DAA">
        <w:rPr>
          <w:rFonts w:ascii="Times New Roman" w:eastAsia="Times New Roman" w:hAnsi="Times New Roman"/>
          <w:sz w:val="28"/>
          <w:szCs w:val="28"/>
          <w:lang w:val="uk-UA" w:eastAsia="ru-RU"/>
        </w:rPr>
        <w:t>Калинівського</w:t>
      </w:r>
      <w:proofErr w:type="spellEnd"/>
      <w:r w:rsidRPr="00553D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будинку культури на суму 152,5 тис.</w:t>
      </w:r>
      <w:r w:rsidR="005877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3DAA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</w:p>
    <w:p w:rsidR="006A35D5" w:rsidRDefault="006A35D5" w:rsidP="006A35D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88315D">
        <w:rPr>
          <w:rFonts w:ascii="Times New Roman" w:eastAsia="Times New Roman" w:hAnsi="Times New Roman"/>
          <w:sz w:val="28"/>
          <w:szCs w:val="28"/>
          <w:lang w:val="uk-UA" w:eastAsia="ru-RU"/>
        </w:rPr>
        <w:t>Розпочато роботи з</w:t>
      </w:r>
      <w:r w:rsidRPr="0088315D">
        <w:rPr>
          <w:rFonts w:ascii="Times New Roman" w:hAnsi="Times New Roman"/>
          <w:sz w:val="28"/>
          <w:szCs w:val="28"/>
          <w:lang w:val="uk-UA"/>
        </w:rPr>
        <w:t xml:space="preserve"> реконструкції системи теплопостачання будинку культури та будівництво котельні на суму </w:t>
      </w:r>
      <w:r w:rsidR="00024EA2">
        <w:rPr>
          <w:rFonts w:ascii="Times New Roman" w:hAnsi="Times New Roman"/>
          <w:sz w:val="28"/>
          <w:szCs w:val="28"/>
          <w:lang w:val="uk-UA"/>
        </w:rPr>
        <w:t>800,2</w:t>
      </w:r>
      <w:r w:rsidRPr="0088315D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15D">
        <w:rPr>
          <w:rFonts w:ascii="Times New Roman" w:hAnsi="Times New Roman"/>
          <w:sz w:val="28"/>
          <w:szCs w:val="28"/>
          <w:lang w:val="uk-UA"/>
        </w:rPr>
        <w:t>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5CB2" w:rsidRDefault="00CE5CB2" w:rsidP="006A35D5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70719" w:rsidRDefault="00670719" w:rsidP="006A35D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6A35D5" w:rsidRPr="00221AE3" w:rsidRDefault="006A35D5" w:rsidP="006A35D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221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Сільс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голова             </w:t>
      </w:r>
      <w:r w:rsidRPr="00221A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          </w:t>
      </w:r>
      <w:r w:rsidRPr="00221A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21A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МУДРАК</w:t>
      </w:r>
    </w:p>
    <w:p w:rsidR="006A35D5" w:rsidRPr="000034A2" w:rsidRDefault="006A35D5" w:rsidP="006A35D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5B7F" w:rsidRPr="006A35D5" w:rsidRDefault="00F25B7F"/>
    <w:sectPr w:rsidR="00F25B7F" w:rsidRPr="006A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15"/>
    <w:multiLevelType w:val="hybridMultilevel"/>
    <w:tmpl w:val="101C81A0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5B3"/>
    <w:multiLevelType w:val="hybridMultilevel"/>
    <w:tmpl w:val="62DADA9C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90C67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9CC"/>
    <w:multiLevelType w:val="hybridMultilevel"/>
    <w:tmpl w:val="A010337C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6A7E"/>
    <w:multiLevelType w:val="hybridMultilevel"/>
    <w:tmpl w:val="0F98A8B0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1E5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5D3B"/>
    <w:multiLevelType w:val="hybridMultilevel"/>
    <w:tmpl w:val="E716B56C"/>
    <w:lvl w:ilvl="0" w:tplc="190C6702">
      <w:start w:val="1"/>
      <w:numFmt w:val="bullet"/>
      <w:lvlText w:val=""/>
      <w:lvlJc w:val="left"/>
      <w:pPr>
        <w:ind w:left="1097" w:hanging="360"/>
      </w:pPr>
      <w:rPr>
        <w:rFonts w:ascii="Symbol" w:hAnsi="Symbol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1AB3697F"/>
    <w:multiLevelType w:val="hybridMultilevel"/>
    <w:tmpl w:val="E01E5D70"/>
    <w:lvl w:ilvl="0" w:tplc="190C6702">
      <w:start w:val="1"/>
      <w:numFmt w:val="bullet"/>
      <w:lvlText w:val="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1C784D4C"/>
    <w:multiLevelType w:val="hybridMultilevel"/>
    <w:tmpl w:val="3F8A1F00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68E"/>
    <w:multiLevelType w:val="hybridMultilevel"/>
    <w:tmpl w:val="4C469970"/>
    <w:lvl w:ilvl="0" w:tplc="190C6702">
      <w:start w:val="1"/>
      <w:numFmt w:val="bullet"/>
      <w:lvlText w:val="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3482789"/>
    <w:multiLevelType w:val="hybridMultilevel"/>
    <w:tmpl w:val="F460882C"/>
    <w:lvl w:ilvl="0" w:tplc="190C6702">
      <w:start w:val="1"/>
      <w:numFmt w:val="bullet"/>
      <w:lvlText w:val="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37806817"/>
    <w:multiLevelType w:val="hybridMultilevel"/>
    <w:tmpl w:val="01380D64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2499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579F9"/>
    <w:multiLevelType w:val="hybridMultilevel"/>
    <w:tmpl w:val="1C240E80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6E5E"/>
    <w:multiLevelType w:val="multilevel"/>
    <w:tmpl w:val="93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B0BB0"/>
    <w:multiLevelType w:val="hybridMultilevel"/>
    <w:tmpl w:val="16BC928E"/>
    <w:lvl w:ilvl="0" w:tplc="190C6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06666"/>
    <w:multiLevelType w:val="hybridMultilevel"/>
    <w:tmpl w:val="5CE090C8"/>
    <w:lvl w:ilvl="0" w:tplc="190C6702">
      <w:start w:val="1"/>
      <w:numFmt w:val="bullet"/>
      <w:lvlText w:val="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6DB047B6"/>
    <w:multiLevelType w:val="multilevel"/>
    <w:tmpl w:val="BAA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307DC"/>
    <w:multiLevelType w:val="hybridMultilevel"/>
    <w:tmpl w:val="A37C6F74"/>
    <w:lvl w:ilvl="0" w:tplc="190C67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D2216CC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A05453"/>
    <w:multiLevelType w:val="hybridMultilevel"/>
    <w:tmpl w:val="9A66E7DE"/>
    <w:lvl w:ilvl="0" w:tplc="19449F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C0E0122"/>
    <w:multiLevelType w:val="hybridMultilevel"/>
    <w:tmpl w:val="1760403C"/>
    <w:lvl w:ilvl="0" w:tplc="460C9942">
      <w:start w:val="1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F"/>
    <w:rsid w:val="00024EA2"/>
    <w:rsid w:val="000468CE"/>
    <w:rsid w:val="00060B9E"/>
    <w:rsid w:val="00095691"/>
    <w:rsid w:val="00096865"/>
    <w:rsid w:val="000A32EC"/>
    <w:rsid w:val="000A7E20"/>
    <w:rsid w:val="000C4E5B"/>
    <w:rsid w:val="000F2B8B"/>
    <w:rsid w:val="00103E7B"/>
    <w:rsid w:val="00104EFC"/>
    <w:rsid w:val="00107CDA"/>
    <w:rsid w:val="00152401"/>
    <w:rsid w:val="00163252"/>
    <w:rsid w:val="00191A50"/>
    <w:rsid w:val="00203422"/>
    <w:rsid w:val="00210826"/>
    <w:rsid w:val="002260E5"/>
    <w:rsid w:val="002337B0"/>
    <w:rsid w:val="00245CCD"/>
    <w:rsid w:val="002635FF"/>
    <w:rsid w:val="002C1391"/>
    <w:rsid w:val="002C5778"/>
    <w:rsid w:val="003015B1"/>
    <w:rsid w:val="0030253B"/>
    <w:rsid w:val="003240A7"/>
    <w:rsid w:val="003467AB"/>
    <w:rsid w:val="00346DF7"/>
    <w:rsid w:val="00355713"/>
    <w:rsid w:val="003E47F2"/>
    <w:rsid w:val="003F0483"/>
    <w:rsid w:val="003F0516"/>
    <w:rsid w:val="00417400"/>
    <w:rsid w:val="00423D86"/>
    <w:rsid w:val="00437AF8"/>
    <w:rsid w:val="0048295B"/>
    <w:rsid w:val="004A2B09"/>
    <w:rsid w:val="004C30DC"/>
    <w:rsid w:val="004C72B0"/>
    <w:rsid w:val="004E3AA6"/>
    <w:rsid w:val="004F3370"/>
    <w:rsid w:val="00524303"/>
    <w:rsid w:val="00541DAE"/>
    <w:rsid w:val="00553DAA"/>
    <w:rsid w:val="00587775"/>
    <w:rsid w:val="00594F6D"/>
    <w:rsid w:val="005C399E"/>
    <w:rsid w:val="005E45AF"/>
    <w:rsid w:val="00600636"/>
    <w:rsid w:val="00620335"/>
    <w:rsid w:val="00627B49"/>
    <w:rsid w:val="00670719"/>
    <w:rsid w:val="00680233"/>
    <w:rsid w:val="00685A8D"/>
    <w:rsid w:val="006A35D5"/>
    <w:rsid w:val="006E2954"/>
    <w:rsid w:val="006F1BA4"/>
    <w:rsid w:val="00710D32"/>
    <w:rsid w:val="00723BED"/>
    <w:rsid w:val="00786C63"/>
    <w:rsid w:val="007E26FC"/>
    <w:rsid w:val="008107EF"/>
    <w:rsid w:val="00820059"/>
    <w:rsid w:val="0083684B"/>
    <w:rsid w:val="00843571"/>
    <w:rsid w:val="008645D0"/>
    <w:rsid w:val="00865E9C"/>
    <w:rsid w:val="00874572"/>
    <w:rsid w:val="0088076F"/>
    <w:rsid w:val="00884645"/>
    <w:rsid w:val="00887C08"/>
    <w:rsid w:val="008A303F"/>
    <w:rsid w:val="008C73CE"/>
    <w:rsid w:val="009160A2"/>
    <w:rsid w:val="009310A6"/>
    <w:rsid w:val="00932B64"/>
    <w:rsid w:val="009772EC"/>
    <w:rsid w:val="009A5376"/>
    <w:rsid w:val="009E1B54"/>
    <w:rsid w:val="009F0F04"/>
    <w:rsid w:val="00A15EA1"/>
    <w:rsid w:val="00AD208B"/>
    <w:rsid w:val="00AF1803"/>
    <w:rsid w:val="00AF3B05"/>
    <w:rsid w:val="00B01B7F"/>
    <w:rsid w:val="00B515AB"/>
    <w:rsid w:val="00B65A55"/>
    <w:rsid w:val="00B71EB7"/>
    <w:rsid w:val="00B72690"/>
    <w:rsid w:val="00B963E5"/>
    <w:rsid w:val="00BC1BE9"/>
    <w:rsid w:val="00BC7FC9"/>
    <w:rsid w:val="00BD63E7"/>
    <w:rsid w:val="00C21E15"/>
    <w:rsid w:val="00C32B5C"/>
    <w:rsid w:val="00C40304"/>
    <w:rsid w:val="00C56E16"/>
    <w:rsid w:val="00C66B78"/>
    <w:rsid w:val="00C7331C"/>
    <w:rsid w:val="00C935ED"/>
    <w:rsid w:val="00CB3D4B"/>
    <w:rsid w:val="00CE27C5"/>
    <w:rsid w:val="00CE5CB2"/>
    <w:rsid w:val="00D0207B"/>
    <w:rsid w:val="00D34FD1"/>
    <w:rsid w:val="00D47AB6"/>
    <w:rsid w:val="00D9147D"/>
    <w:rsid w:val="00D951AF"/>
    <w:rsid w:val="00DC77EB"/>
    <w:rsid w:val="00DD3A86"/>
    <w:rsid w:val="00E3294A"/>
    <w:rsid w:val="00E442F7"/>
    <w:rsid w:val="00E54622"/>
    <w:rsid w:val="00E84C7B"/>
    <w:rsid w:val="00E87414"/>
    <w:rsid w:val="00E97374"/>
    <w:rsid w:val="00F05DAC"/>
    <w:rsid w:val="00F149B1"/>
    <w:rsid w:val="00F25B7F"/>
    <w:rsid w:val="00F5422E"/>
    <w:rsid w:val="00F555CB"/>
    <w:rsid w:val="00F66D00"/>
    <w:rsid w:val="00F7299B"/>
    <w:rsid w:val="00F746E7"/>
    <w:rsid w:val="00F753B9"/>
    <w:rsid w:val="00FA199B"/>
    <w:rsid w:val="00FB6725"/>
    <w:rsid w:val="00FC754A"/>
    <w:rsid w:val="00FD771E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5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5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5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5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lan/view/12900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2021-04-12T07:43:00Z</cp:lastPrinted>
  <dcterms:created xsi:type="dcterms:W3CDTF">2021-04-07T13:02:00Z</dcterms:created>
  <dcterms:modified xsi:type="dcterms:W3CDTF">2021-04-14T11:45:00Z</dcterms:modified>
</cp:coreProperties>
</file>