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5E" w:rsidRDefault="00AA1B5E" w:rsidP="00AA1B5E">
      <w:pPr>
        <w:spacing w:after="0" w:line="281" w:lineRule="atLeast"/>
        <w:jc w:val="center"/>
        <w:rPr>
          <w:rFonts w:ascii="Arial" w:hAnsi="Arial" w:cs="Arial"/>
          <w:sz w:val="28"/>
          <w:szCs w:val="28"/>
          <w:lang w:eastAsia="ru-RU"/>
        </w:rPr>
      </w:pPr>
      <w:r>
        <w:rPr>
          <w:rFonts w:ascii="Times New Roman" w:hAnsi="Times New Roman"/>
          <w:b/>
          <w:bCs/>
          <w:sz w:val="28"/>
          <w:szCs w:val="28"/>
          <w:lang w:val="uk-UA" w:eastAsia="ru-RU"/>
        </w:rPr>
        <w:t>Аналіз   регуляторного  впливу</w:t>
      </w:r>
    </w:p>
    <w:p w:rsidR="00AA1B5E" w:rsidRDefault="00AA1B5E" w:rsidP="00AA1B5E">
      <w:pPr>
        <w:spacing w:after="0" w:line="240" w:lineRule="auto"/>
        <w:jc w:val="center"/>
        <w:rPr>
          <w:rFonts w:ascii="Times New Roman" w:eastAsia="Batang" w:hAnsi="Times New Roman"/>
          <w:b/>
          <w:sz w:val="28"/>
          <w:szCs w:val="28"/>
          <w:lang w:val="uk-UA"/>
        </w:rPr>
      </w:pPr>
      <w:r>
        <w:rPr>
          <w:rFonts w:ascii="Times New Roman" w:hAnsi="Times New Roman"/>
          <w:b/>
          <w:bCs/>
          <w:sz w:val="28"/>
          <w:szCs w:val="28"/>
          <w:lang w:val="uk-UA" w:eastAsia="ru-RU"/>
        </w:rPr>
        <w:t>до проекту рішення Первозванівської сільської ради Кропивницького району Кіровоградської області</w:t>
      </w:r>
      <w:r>
        <w:rPr>
          <w:rFonts w:ascii="Arial" w:hAnsi="Arial" w:cs="Arial"/>
          <w:sz w:val="28"/>
          <w:szCs w:val="28"/>
          <w:lang w:val="uk-UA" w:eastAsia="ru-RU"/>
        </w:rPr>
        <w:t xml:space="preserve"> </w:t>
      </w:r>
      <w:r>
        <w:rPr>
          <w:rFonts w:ascii="Times New Roman" w:hAnsi="Times New Roman"/>
          <w:b/>
          <w:bCs/>
          <w:sz w:val="28"/>
          <w:szCs w:val="28"/>
          <w:lang w:val="uk-UA" w:eastAsia="ru-RU"/>
        </w:rPr>
        <w:t>«</w:t>
      </w:r>
      <w:r>
        <w:rPr>
          <w:rFonts w:ascii="Times New Roman" w:eastAsia="Batang" w:hAnsi="Times New Roman"/>
          <w:b/>
          <w:sz w:val="28"/>
          <w:szCs w:val="28"/>
          <w:lang w:val="uk-UA"/>
        </w:rPr>
        <w:t>Про встановлення  податку на нерухоме майно, відмінне від земельної ділянки, на території</w:t>
      </w:r>
    </w:p>
    <w:p w:rsidR="00AA1B5E" w:rsidRDefault="00AA1B5E" w:rsidP="00AA1B5E">
      <w:pPr>
        <w:spacing w:after="0" w:line="240" w:lineRule="auto"/>
        <w:jc w:val="center"/>
        <w:rPr>
          <w:rFonts w:ascii="Times New Roman" w:eastAsia="Batang" w:hAnsi="Times New Roman"/>
          <w:b/>
          <w:sz w:val="28"/>
          <w:szCs w:val="28"/>
          <w:lang w:val="uk-UA"/>
        </w:rPr>
      </w:pPr>
      <w:r>
        <w:rPr>
          <w:rFonts w:ascii="Times New Roman" w:eastAsia="Batang" w:hAnsi="Times New Roman"/>
          <w:b/>
          <w:sz w:val="28"/>
          <w:szCs w:val="28"/>
          <w:lang w:val="uk-UA"/>
        </w:rPr>
        <w:t>Первозванівської сільської ради Кропивницького району</w:t>
      </w:r>
    </w:p>
    <w:p w:rsidR="00AA1B5E" w:rsidRDefault="00AA1B5E" w:rsidP="00AA1B5E">
      <w:pPr>
        <w:spacing w:after="0" w:line="281" w:lineRule="atLeast"/>
        <w:jc w:val="center"/>
        <w:rPr>
          <w:rFonts w:ascii="Arial" w:hAnsi="Arial" w:cs="Arial"/>
          <w:sz w:val="28"/>
          <w:szCs w:val="28"/>
          <w:lang w:eastAsia="ru-RU"/>
        </w:rPr>
      </w:pPr>
      <w:r>
        <w:rPr>
          <w:rFonts w:ascii="Times New Roman" w:eastAsia="Batang" w:hAnsi="Times New Roman"/>
          <w:b/>
          <w:sz w:val="28"/>
          <w:szCs w:val="28"/>
          <w:lang w:val="uk-UA"/>
        </w:rPr>
        <w:t>Кіровоградської області</w:t>
      </w:r>
      <w:r>
        <w:rPr>
          <w:rFonts w:ascii="Times New Roman" w:hAnsi="Times New Roman"/>
          <w:b/>
          <w:bCs/>
          <w:sz w:val="28"/>
          <w:szCs w:val="28"/>
          <w:lang w:val="uk-UA" w:eastAsia="ru-RU"/>
        </w:rPr>
        <w:t>»</w:t>
      </w:r>
    </w:p>
    <w:p w:rsidR="00AA1B5E" w:rsidRDefault="00AA1B5E" w:rsidP="00AA1B5E">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w:t>
      </w:r>
    </w:p>
    <w:p w:rsidR="00AA1B5E" w:rsidRDefault="00AA1B5E" w:rsidP="00AA1B5E">
      <w:pPr>
        <w:spacing w:after="0" w:line="240" w:lineRule="auto"/>
        <w:jc w:val="both"/>
        <w:rPr>
          <w:rFonts w:ascii="Times New Roman" w:hAnsi="Times New Roman"/>
          <w:sz w:val="28"/>
          <w:szCs w:val="28"/>
          <w:lang w:val="uk-UA"/>
        </w:rPr>
      </w:pPr>
      <w:r>
        <w:rPr>
          <w:rFonts w:ascii="Times New Roman" w:hAnsi="Times New Roman"/>
          <w:b/>
          <w:bCs/>
          <w:sz w:val="28"/>
          <w:szCs w:val="28"/>
          <w:lang w:val="uk-UA"/>
        </w:rPr>
        <w:t>Розробники:</w:t>
      </w:r>
      <w:r>
        <w:rPr>
          <w:rFonts w:ascii="Times New Roman" w:hAnsi="Times New Roman"/>
          <w:sz w:val="28"/>
          <w:szCs w:val="28"/>
          <w:lang w:val="uk-UA"/>
        </w:rPr>
        <w:t xml:space="preserve"> апарат Первозванівської сільської ради.</w:t>
      </w:r>
    </w:p>
    <w:p w:rsidR="00AA1B5E" w:rsidRDefault="00AA1B5E" w:rsidP="00AA1B5E">
      <w:pPr>
        <w:spacing w:after="0" w:line="240" w:lineRule="auto"/>
        <w:rPr>
          <w:rFonts w:ascii="Times New Roman" w:hAnsi="Times New Roman"/>
          <w:b/>
          <w:bCs/>
          <w:sz w:val="28"/>
          <w:szCs w:val="28"/>
          <w:lang w:val="uk-UA" w:eastAsia="ru-RU"/>
        </w:rPr>
      </w:pPr>
      <w:r>
        <w:rPr>
          <w:rFonts w:ascii="Times New Roman" w:hAnsi="Times New Roman"/>
          <w:sz w:val="28"/>
          <w:szCs w:val="28"/>
          <w:lang w:val="uk-UA"/>
        </w:rPr>
        <w:t xml:space="preserve">     </w:t>
      </w:r>
      <w:r>
        <w:rPr>
          <w:rFonts w:ascii="Times New Roman" w:hAnsi="Times New Roman"/>
          <w:b/>
          <w:bCs/>
          <w:sz w:val="28"/>
          <w:szCs w:val="28"/>
          <w:lang w:val="uk-UA"/>
        </w:rPr>
        <w:t xml:space="preserve"> Контактний телефон: </w:t>
      </w:r>
      <w:r>
        <w:rPr>
          <w:rFonts w:ascii="Times New Roman" w:hAnsi="Times New Roman"/>
          <w:sz w:val="28"/>
          <w:szCs w:val="28"/>
          <w:lang w:val="uk-UA"/>
        </w:rPr>
        <w:t>(0522) 31-61-71</w:t>
      </w:r>
    </w:p>
    <w:p w:rsidR="00AA1B5E" w:rsidRDefault="00AA1B5E" w:rsidP="00AA1B5E">
      <w:pPr>
        <w:spacing w:after="0" w:line="281" w:lineRule="atLeast"/>
        <w:jc w:val="center"/>
        <w:rPr>
          <w:rFonts w:ascii="Arial" w:hAnsi="Arial" w:cs="Arial"/>
          <w:sz w:val="28"/>
          <w:szCs w:val="28"/>
          <w:lang w:val="uk-UA" w:eastAsia="ru-RU"/>
        </w:rPr>
      </w:pPr>
    </w:p>
    <w:p w:rsidR="00AA1B5E" w:rsidRDefault="00AA1B5E" w:rsidP="00AA1B5E">
      <w:pPr>
        <w:spacing w:after="0" w:line="240" w:lineRule="auto"/>
        <w:ind w:hanging="360"/>
        <w:jc w:val="center"/>
        <w:rPr>
          <w:rFonts w:ascii="Arial" w:hAnsi="Arial" w:cs="Arial"/>
          <w:sz w:val="28"/>
          <w:szCs w:val="28"/>
          <w:lang w:val="uk-UA" w:eastAsia="ru-RU"/>
        </w:rPr>
      </w:pPr>
      <w:r>
        <w:rPr>
          <w:rFonts w:ascii="Times New Roman" w:hAnsi="Times New Roman"/>
          <w:b/>
          <w:bCs/>
          <w:sz w:val="28"/>
          <w:szCs w:val="28"/>
          <w:lang w:val="uk-UA" w:eastAsia="ru-RU"/>
        </w:rPr>
        <w:t>1.</w:t>
      </w:r>
      <w:r>
        <w:rPr>
          <w:rFonts w:ascii="Times New Roman" w:hAnsi="Times New Roman"/>
          <w:sz w:val="28"/>
          <w:szCs w:val="28"/>
          <w:lang w:val="uk-UA" w:eastAsia="ru-RU"/>
        </w:rPr>
        <w:t>      </w:t>
      </w:r>
      <w:r>
        <w:rPr>
          <w:rFonts w:ascii="Times New Roman" w:hAnsi="Times New Roman"/>
          <w:b/>
          <w:bCs/>
          <w:sz w:val="28"/>
          <w:szCs w:val="28"/>
          <w:lang w:val="uk-UA" w:eastAsia="ru-RU"/>
        </w:rPr>
        <w:t>Визначення  проблеми</w:t>
      </w:r>
    </w:p>
    <w:p w:rsidR="00AA1B5E" w:rsidRDefault="00AA1B5E" w:rsidP="00AA1B5E">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Однією з проблем Первозванівської сільської ради є недостатня наповнюваність місцевого бюджету, що не дозволяє виконувати місцеві бюджетні програми, забезпечити належний рівень життя жителів населених пунктів Первозванівської сільської ради.</w:t>
      </w:r>
    </w:p>
    <w:p w:rsidR="00AA1B5E" w:rsidRDefault="00AA1B5E" w:rsidP="00AA1B5E">
      <w:pPr>
        <w:pStyle w:val="a5"/>
        <w:shd w:val="clear" w:color="auto" w:fill="FFFFFF"/>
        <w:spacing w:before="0" w:beforeAutospacing="0" w:after="0" w:afterAutospacing="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Джерелами надходження коштів до місцевого бюджету, серед іншого, є податки та збори, які сплачуються суб’єктами господарської діяльності, зареєстрованими на території</w:t>
      </w:r>
      <w:r>
        <w:rPr>
          <w:rFonts w:ascii="Times New Roman" w:hAnsi="Times New Roman"/>
          <w:color w:val="000000"/>
          <w:sz w:val="28"/>
          <w:szCs w:val="28"/>
        </w:rPr>
        <w:t> </w:t>
      </w:r>
      <w:r>
        <w:rPr>
          <w:rFonts w:ascii="Times New Roman" w:hAnsi="Times New Roman"/>
          <w:color w:val="000000"/>
          <w:sz w:val="28"/>
          <w:szCs w:val="28"/>
          <w:lang w:val="uk-UA"/>
        </w:rPr>
        <w:t xml:space="preserve"> Первозванівської сільської ради, відповідно до Податкового кодексу України (ПКУ) та розміри ставок яких встановлюються місцевими радами.</w:t>
      </w:r>
    </w:p>
    <w:p w:rsidR="00AA1B5E" w:rsidRDefault="00AA1B5E" w:rsidP="00AA1B5E">
      <w:pPr>
        <w:spacing w:after="0" w:line="240" w:lineRule="auto"/>
        <w:ind w:firstLine="567"/>
        <w:jc w:val="both"/>
        <w:rPr>
          <w:rFonts w:ascii="Times New Roman" w:eastAsia="Batang" w:hAnsi="Times New Roman"/>
          <w:sz w:val="28"/>
          <w:szCs w:val="28"/>
          <w:lang w:val="uk-UA"/>
        </w:rPr>
      </w:pPr>
      <w:r>
        <w:rPr>
          <w:rFonts w:ascii="Times New Roman" w:hAnsi="Times New Roman"/>
          <w:sz w:val="28"/>
          <w:szCs w:val="28"/>
          <w:lang w:val="uk-UA" w:eastAsia="ru-RU"/>
        </w:rPr>
        <w:t xml:space="preserve">Аналіз  регуляторного впливу проекту  рішення </w:t>
      </w:r>
      <w:r>
        <w:rPr>
          <w:rFonts w:ascii="Times New Roman" w:hAnsi="Times New Roman"/>
          <w:bCs/>
          <w:sz w:val="28"/>
          <w:szCs w:val="28"/>
          <w:lang w:val="uk-UA" w:eastAsia="ru-RU"/>
        </w:rPr>
        <w:t>Первозванівської сільської ради</w:t>
      </w:r>
      <w:r>
        <w:rPr>
          <w:rFonts w:ascii="Times New Roman" w:hAnsi="Times New Roman"/>
          <w:sz w:val="28"/>
          <w:szCs w:val="28"/>
          <w:lang w:val="uk-UA" w:eastAsia="ru-RU"/>
        </w:rPr>
        <w:t>  «</w:t>
      </w:r>
      <w:r>
        <w:rPr>
          <w:rFonts w:ascii="Times New Roman" w:eastAsia="Batang" w:hAnsi="Times New Roman"/>
          <w:sz w:val="28"/>
          <w:szCs w:val="28"/>
          <w:lang w:val="uk-UA"/>
        </w:rPr>
        <w:t>Про встановлення  податку на нерухоме майно, відмінне від земельної ділянки, на території Первозванівської сільської ради Кропивницького району Кіровоградської області</w:t>
      </w:r>
      <w:r>
        <w:rPr>
          <w:rFonts w:ascii="Times New Roman" w:hAnsi="Times New Roman"/>
          <w:sz w:val="28"/>
          <w:szCs w:val="28"/>
          <w:lang w:val="uk-UA" w:eastAsia="ru-RU"/>
        </w:rPr>
        <w:t>» підготовлений відповідно до ст.8 Закону України «Про засади державної  регуляторної політики у сфері господарської діяльності» від 11.09.2003 року № 1160-І</w:t>
      </w:r>
      <w:r>
        <w:rPr>
          <w:rFonts w:ascii="Times New Roman" w:hAnsi="Times New Roman"/>
          <w:sz w:val="28"/>
          <w:szCs w:val="28"/>
          <w:lang w:val="en-US" w:eastAsia="ru-RU"/>
        </w:rPr>
        <w:t>V</w:t>
      </w:r>
      <w:r>
        <w:rPr>
          <w:rFonts w:ascii="Times New Roman" w:hAnsi="Times New Roman"/>
          <w:sz w:val="28"/>
          <w:szCs w:val="28"/>
          <w:lang w:val="uk-UA" w:eastAsia="ru-RU"/>
        </w:rPr>
        <w:t xml:space="preserve"> та Методики проведення аналізу регуляторного впливу, затвердженої Постановою Кабінету Міністрів України від 11.03.2004 № 308 ( зі змінами та доповненнями).</w:t>
      </w:r>
    </w:p>
    <w:p w:rsidR="00AA1B5E" w:rsidRDefault="00AA1B5E" w:rsidP="00AA1B5E">
      <w:pPr>
        <w:spacing w:after="0" w:line="281" w:lineRule="atLeast"/>
        <w:ind w:firstLine="708"/>
        <w:jc w:val="both"/>
        <w:rPr>
          <w:rFonts w:ascii="Arial" w:hAnsi="Arial" w:cs="Arial"/>
          <w:sz w:val="28"/>
          <w:szCs w:val="28"/>
          <w:lang w:val="uk-UA" w:eastAsia="ru-RU"/>
        </w:rPr>
      </w:pPr>
      <w:r>
        <w:rPr>
          <w:rFonts w:ascii="Times New Roman" w:hAnsi="Times New Roman"/>
          <w:sz w:val="28"/>
          <w:szCs w:val="28"/>
          <w:lang w:val="uk-UA" w:eastAsia="ru-RU"/>
        </w:rPr>
        <w:t>Аналіз визначає  правові та  організаційні  засади реалізації проекту рішення  «</w:t>
      </w:r>
      <w:r>
        <w:rPr>
          <w:rFonts w:ascii="Times New Roman" w:eastAsia="Batang" w:hAnsi="Times New Roman"/>
          <w:sz w:val="28"/>
          <w:szCs w:val="28"/>
          <w:lang w:val="uk-UA"/>
        </w:rPr>
        <w:t>Про встановлення  податку на нерухоме майно, відмінне від земельної ділянки, на території Первозванівської сільської ради Кропивницького району Кіровоградської області</w:t>
      </w:r>
      <w:r>
        <w:rPr>
          <w:rFonts w:ascii="Times New Roman" w:hAnsi="Times New Roman"/>
          <w:sz w:val="28"/>
          <w:szCs w:val="28"/>
          <w:lang w:val="uk-UA" w:eastAsia="ru-RU"/>
        </w:rPr>
        <w:t>».</w:t>
      </w:r>
    </w:p>
    <w:p w:rsidR="00AA1B5E" w:rsidRDefault="00AA1B5E" w:rsidP="00AA1B5E">
      <w:pPr>
        <w:spacing w:after="0" w:line="281" w:lineRule="atLeast"/>
        <w:ind w:firstLine="708"/>
        <w:jc w:val="both"/>
        <w:rPr>
          <w:rFonts w:ascii="Times New Roman" w:hAnsi="Times New Roman"/>
          <w:sz w:val="28"/>
          <w:szCs w:val="28"/>
          <w:lang w:val="uk-UA" w:eastAsia="ru-RU"/>
        </w:rPr>
      </w:pPr>
      <w:r>
        <w:rPr>
          <w:rFonts w:ascii="Times New Roman" w:hAnsi="Times New Roman"/>
          <w:sz w:val="28"/>
          <w:szCs w:val="28"/>
          <w:lang w:val="uk-UA" w:eastAsia="ru-RU"/>
        </w:rPr>
        <w:t>Відповідно до п.24.26, статті 26, статті 69 Закону України «Про місцеве самоврядування в Україні» ст. ст. 7, 8, 10, 12, 266 Податкового кодексу України повноваження щодо встановлення  місцевих податків і зборів  покладені на органи місцевого самоврядування.</w:t>
      </w:r>
    </w:p>
    <w:p w:rsidR="00AA1B5E" w:rsidRDefault="00AA1B5E" w:rsidP="00AA1B5E">
      <w:pPr>
        <w:spacing w:after="0" w:line="281" w:lineRule="atLeast"/>
        <w:ind w:firstLine="708"/>
        <w:jc w:val="both"/>
        <w:rPr>
          <w:rFonts w:ascii="Arial" w:hAnsi="Arial" w:cs="Arial"/>
          <w:sz w:val="28"/>
          <w:szCs w:val="28"/>
          <w:lang w:val="uk-UA" w:eastAsia="ru-RU"/>
        </w:rPr>
      </w:pPr>
    </w:p>
    <w:p w:rsidR="00AA1B5E" w:rsidRDefault="00AA1B5E" w:rsidP="00AA1B5E">
      <w:pPr>
        <w:spacing w:after="0" w:line="281" w:lineRule="atLeast"/>
        <w:ind w:firstLine="708"/>
        <w:jc w:val="both"/>
        <w:rPr>
          <w:rFonts w:ascii="Arial" w:hAnsi="Arial" w:cs="Arial"/>
          <w:sz w:val="28"/>
          <w:szCs w:val="28"/>
          <w:lang w:eastAsia="ru-RU"/>
        </w:rPr>
      </w:pPr>
      <w:r>
        <w:rPr>
          <w:rFonts w:ascii="Times New Roman" w:hAnsi="Times New Roman"/>
          <w:sz w:val="28"/>
          <w:szCs w:val="28"/>
          <w:lang w:val="uk-UA" w:eastAsia="ru-RU"/>
        </w:rPr>
        <w:t> </w:t>
      </w:r>
      <w:r>
        <w:rPr>
          <w:rFonts w:ascii="Times New Roman" w:hAnsi="Times New Roman"/>
          <w:b/>
          <w:bCs/>
          <w:sz w:val="28"/>
          <w:szCs w:val="28"/>
          <w:lang w:val="uk-UA" w:eastAsia="ru-RU"/>
        </w:rPr>
        <w:t>Основні групи, на які проблема справляє вплив</w:t>
      </w:r>
      <w:r>
        <w:rPr>
          <w:rFonts w:ascii="Times New Roman" w:hAnsi="Times New Roman"/>
          <w:sz w:val="28"/>
          <w:szCs w:val="28"/>
          <w:lang w:val="uk-UA" w:eastAsia="ru-RU"/>
        </w:rPr>
        <w:t>:</w:t>
      </w:r>
    </w:p>
    <w:tbl>
      <w:tblPr>
        <w:tblW w:w="0" w:type="auto"/>
        <w:tblCellMar>
          <w:left w:w="0" w:type="dxa"/>
          <w:right w:w="0" w:type="dxa"/>
        </w:tblCellMar>
        <w:tblLook w:val="00A0" w:firstRow="1" w:lastRow="0" w:firstColumn="1" w:lastColumn="0" w:noHBand="0" w:noVBand="0"/>
      </w:tblPr>
      <w:tblGrid>
        <w:gridCol w:w="7018"/>
        <w:gridCol w:w="1246"/>
        <w:gridCol w:w="1071"/>
      </w:tblGrid>
      <w:tr w:rsidR="00AA1B5E" w:rsidTr="00AA1B5E">
        <w:tc>
          <w:tcPr>
            <w:tcW w:w="7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Групи ( підгрупи)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Так</w:t>
            </w:r>
          </w:p>
        </w:tc>
        <w:tc>
          <w:tcPr>
            <w:tcW w:w="10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Ні</w:t>
            </w:r>
          </w:p>
        </w:tc>
      </w:tr>
      <w:tr w:rsidR="00AA1B5E" w:rsidTr="00AA1B5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Громадяни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 </w:t>
            </w:r>
          </w:p>
        </w:tc>
      </w:tr>
      <w:tr w:rsidR="00AA1B5E" w:rsidTr="00AA1B5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Держава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 </w:t>
            </w:r>
          </w:p>
        </w:tc>
      </w:tr>
      <w:tr w:rsidR="00AA1B5E" w:rsidTr="00AA1B5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proofErr w:type="spellStart"/>
            <w:r>
              <w:rPr>
                <w:rFonts w:ascii="Times New Roman" w:hAnsi="Times New Roman"/>
                <w:sz w:val="28"/>
                <w:szCs w:val="28"/>
                <w:lang w:val="uk-UA" w:eastAsia="ru-RU"/>
              </w:rPr>
              <w:t>Суб</w:t>
            </w:r>
            <w:proofErr w:type="spellEnd"/>
            <w:r>
              <w:rPr>
                <w:rFonts w:ascii="Times New Roman" w:hAnsi="Times New Roman"/>
                <w:sz w:val="28"/>
                <w:szCs w:val="28"/>
                <w:lang w:val="en-US" w:eastAsia="ru-RU"/>
              </w:rPr>
              <w:t>’</w:t>
            </w:r>
            <w:proofErr w:type="spellStart"/>
            <w:r>
              <w:rPr>
                <w:rFonts w:ascii="Times New Roman" w:hAnsi="Times New Roman"/>
                <w:sz w:val="28"/>
                <w:szCs w:val="28"/>
                <w:lang w:val="uk-UA" w:eastAsia="ru-RU"/>
              </w:rPr>
              <w:t>єкти</w:t>
            </w:r>
            <w:proofErr w:type="spellEnd"/>
            <w:r>
              <w:rPr>
                <w:rFonts w:ascii="Times New Roman" w:hAnsi="Times New Roman"/>
                <w:sz w:val="28"/>
                <w:szCs w:val="28"/>
                <w:lang w:val="uk-UA" w:eastAsia="ru-RU"/>
              </w:rPr>
              <w:t>  господарювання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 </w:t>
            </w:r>
          </w:p>
        </w:tc>
      </w:tr>
      <w:tr w:rsidR="00AA1B5E" w:rsidTr="00AA1B5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У тому  числі суб’єкти малого підприємництва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eastAsia="ru-RU"/>
              </w:rPr>
            </w:pPr>
            <w:r>
              <w:rPr>
                <w:rFonts w:ascii="Times New Roman" w:hAnsi="Times New Roman"/>
                <w:sz w:val="28"/>
                <w:szCs w:val="28"/>
                <w:lang w:val="uk-UA" w:eastAsia="ru-RU"/>
              </w:rPr>
              <w:t> </w:t>
            </w:r>
          </w:p>
        </w:tc>
      </w:tr>
    </w:tbl>
    <w:p w:rsidR="00AA1B5E" w:rsidRDefault="00AA1B5E" w:rsidP="00AA1B5E">
      <w:pPr>
        <w:spacing w:after="0" w:line="281" w:lineRule="atLeast"/>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Питання, яке  пропонується  вирішити  шляхом прийняття відповідного  регуляторного акта, дуже важливе для всіх членів територіальної громади. Прийняття рішення  необхідно для збалансованих ставок податків на всій території громади, прозорого та  ефективного встановлення місцевих податків та зборів, збільшення надходжень до бюджету Первозванівської сільської ради, здійснення необхідного контролю за своєчасністю  та  повнотою  проведення  платежів. </w:t>
      </w:r>
      <w:r>
        <w:rPr>
          <w:rFonts w:ascii="Times New Roman" w:hAnsi="Times New Roman"/>
          <w:sz w:val="28"/>
          <w:szCs w:val="28"/>
          <w:lang w:val="uk-UA"/>
        </w:rPr>
        <w:t xml:space="preserve">Встановлення ставок податку на нерухоме майно, відмінне від земельної ділянки, які відповідають вимогам сьогодення, матиме суттєве значення не тільки для місцевого бюджету, але й для громадян, що мешкають на всій території сільської ради, тому що від цього залежить фінансування місцевих бюджетних програм та збалансування ставок на території </w:t>
      </w:r>
      <w:r>
        <w:rPr>
          <w:rFonts w:ascii="Times New Roman" w:hAnsi="Times New Roman"/>
          <w:color w:val="333333"/>
          <w:sz w:val="28"/>
          <w:szCs w:val="28"/>
          <w:shd w:val="clear" w:color="auto" w:fill="FFFFFF"/>
          <w:lang w:val="uk-UA"/>
        </w:rPr>
        <w:t>приєднаній згідно із законом та перспективним планом формування територій громад</w:t>
      </w:r>
      <w:r>
        <w:rPr>
          <w:rFonts w:ascii="Times New Roman" w:hAnsi="Times New Roman"/>
          <w:sz w:val="28"/>
          <w:szCs w:val="28"/>
          <w:lang w:val="uk-UA"/>
        </w:rPr>
        <w:t>.</w:t>
      </w:r>
    </w:p>
    <w:p w:rsidR="00AA1B5E" w:rsidRDefault="00AA1B5E" w:rsidP="00AA1B5E">
      <w:pPr>
        <w:spacing w:after="0" w:line="281" w:lineRule="atLeast"/>
        <w:ind w:firstLine="708"/>
        <w:jc w:val="both"/>
        <w:rPr>
          <w:rFonts w:ascii="Times New Roman" w:hAnsi="Times New Roman"/>
          <w:sz w:val="28"/>
          <w:szCs w:val="28"/>
          <w:lang w:val="uk-UA" w:eastAsia="ru-RU"/>
        </w:rPr>
      </w:pPr>
      <w:r>
        <w:rPr>
          <w:rFonts w:ascii="Times New Roman" w:hAnsi="Times New Roman"/>
          <w:sz w:val="28"/>
          <w:szCs w:val="28"/>
          <w:lang w:val="uk-UA" w:eastAsia="ru-RU"/>
        </w:rPr>
        <w:t> </w:t>
      </w:r>
    </w:p>
    <w:p w:rsidR="00AA1B5E" w:rsidRDefault="00AA1B5E" w:rsidP="00AA1B5E">
      <w:pPr>
        <w:spacing w:after="0" w:line="240" w:lineRule="auto"/>
        <w:ind w:hanging="360"/>
        <w:jc w:val="center"/>
        <w:rPr>
          <w:rFonts w:ascii="Arial" w:hAnsi="Arial" w:cs="Arial"/>
          <w:sz w:val="28"/>
          <w:szCs w:val="28"/>
          <w:lang w:val="uk-UA" w:eastAsia="ru-RU"/>
        </w:rPr>
      </w:pPr>
      <w:r>
        <w:rPr>
          <w:rFonts w:ascii="Times New Roman" w:hAnsi="Times New Roman"/>
          <w:b/>
          <w:bCs/>
          <w:sz w:val="28"/>
          <w:szCs w:val="28"/>
          <w:lang w:val="uk-UA" w:eastAsia="ru-RU"/>
        </w:rPr>
        <w:t>2.</w:t>
      </w:r>
      <w:r>
        <w:rPr>
          <w:rFonts w:ascii="Times New Roman" w:hAnsi="Times New Roman"/>
          <w:sz w:val="28"/>
          <w:szCs w:val="28"/>
          <w:lang w:val="uk-UA" w:eastAsia="ru-RU"/>
        </w:rPr>
        <w:t>      </w:t>
      </w:r>
      <w:r>
        <w:rPr>
          <w:rFonts w:ascii="Times New Roman" w:hAnsi="Times New Roman"/>
          <w:b/>
          <w:bCs/>
          <w:sz w:val="28"/>
          <w:szCs w:val="28"/>
          <w:lang w:val="uk-UA" w:eastAsia="ru-RU"/>
        </w:rPr>
        <w:t>Цілі державного регулювання</w:t>
      </w:r>
    </w:p>
    <w:p w:rsidR="00AA1B5E" w:rsidRDefault="00AA1B5E" w:rsidP="00AA1B5E">
      <w:pPr>
        <w:spacing w:after="0" w:line="240" w:lineRule="auto"/>
        <w:ind w:firstLine="708"/>
        <w:jc w:val="both"/>
        <w:rPr>
          <w:rFonts w:ascii="Arial" w:hAnsi="Arial" w:cs="Arial"/>
          <w:sz w:val="28"/>
          <w:szCs w:val="28"/>
          <w:lang w:val="uk-UA" w:eastAsia="ru-RU"/>
        </w:rPr>
      </w:pPr>
      <w:r>
        <w:rPr>
          <w:rFonts w:ascii="Times New Roman" w:hAnsi="Times New Roman"/>
          <w:sz w:val="28"/>
          <w:szCs w:val="28"/>
          <w:lang w:val="uk-UA" w:eastAsia="ru-RU"/>
        </w:rPr>
        <w:t xml:space="preserve">Проект рішення </w:t>
      </w:r>
      <w:r>
        <w:rPr>
          <w:rFonts w:ascii="Times New Roman" w:hAnsi="Times New Roman"/>
          <w:bCs/>
          <w:sz w:val="28"/>
          <w:szCs w:val="28"/>
          <w:lang w:val="uk-UA" w:eastAsia="ru-RU"/>
        </w:rPr>
        <w:t>Первозванівської сільської ради</w:t>
      </w:r>
      <w:r>
        <w:rPr>
          <w:rFonts w:ascii="Times New Roman" w:hAnsi="Times New Roman"/>
          <w:sz w:val="28"/>
          <w:szCs w:val="28"/>
          <w:lang w:val="uk-UA" w:eastAsia="ru-RU"/>
        </w:rPr>
        <w:t>  «</w:t>
      </w:r>
      <w:r>
        <w:rPr>
          <w:rFonts w:ascii="Times New Roman" w:eastAsia="Batang" w:hAnsi="Times New Roman"/>
          <w:sz w:val="28"/>
          <w:szCs w:val="28"/>
          <w:lang w:val="uk-UA"/>
        </w:rPr>
        <w:t>Про встановлення  податку на нерухоме майно, відмінне від земельної ділянки, на території Первозванівської сільської ради Кропивницького району Кіровоградської області</w:t>
      </w:r>
      <w:r>
        <w:rPr>
          <w:rFonts w:ascii="Times New Roman" w:hAnsi="Times New Roman"/>
          <w:sz w:val="28"/>
          <w:szCs w:val="28"/>
          <w:lang w:val="uk-UA" w:eastAsia="ru-RU"/>
        </w:rPr>
        <w:t>» розроблено на виконання вимог Податкового кодексу України зі змінами.</w:t>
      </w:r>
    </w:p>
    <w:p w:rsidR="00AA1B5E" w:rsidRDefault="00AA1B5E" w:rsidP="00AA1B5E">
      <w:pPr>
        <w:spacing w:after="0" w:line="240" w:lineRule="auto"/>
        <w:ind w:firstLine="567"/>
        <w:jc w:val="both"/>
        <w:rPr>
          <w:rFonts w:ascii="Arial" w:hAnsi="Arial" w:cs="Arial"/>
          <w:sz w:val="28"/>
          <w:szCs w:val="28"/>
          <w:lang w:eastAsia="ru-RU"/>
        </w:rPr>
      </w:pPr>
      <w:r>
        <w:rPr>
          <w:rFonts w:ascii="Times New Roman" w:hAnsi="Times New Roman"/>
          <w:sz w:val="28"/>
          <w:szCs w:val="28"/>
          <w:lang w:val="uk-UA" w:eastAsia="ru-RU"/>
        </w:rPr>
        <w:t>Основними цілями прийняття  пропонованого регуляторного акта  є:</w:t>
      </w:r>
    </w:p>
    <w:p w:rsidR="00AA1B5E" w:rsidRDefault="00AA1B5E" w:rsidP="00AA1B5E">
      <w:pPr>
        <w:spacing w:after="0" w:line="240" w:lineRule="auto"/>
        <w:jc w:val="both"/>
        <w:rPr>
          <w:rFonts w:ascii="Times New Roman" w:hAnsi="Times New Roman"/>
          <w:sz w:val="28"/>
          <w:szCs w:val="28"/>
          <w:lang w:val="uk-UA" w:eastAsia="ru-RU"/>
        </w:rPr>
      </w:pPr>
      <w:r>
        <w:rPr>
          <w:rFonts w:ascii="Times New Roman" w:hAnsi="Times New Roman"/>
          <w:color w:val="FF0000"/>
          <w:sz w:val="28"/>
          <w:szCs w:val="28"/>
          <w:lang w:val="uk-UA" w:eastAsia="ru-RU"/>
        </w:rPr>
        <w:t>        </w:t>
      </w:r>
      <w:r>
        <w:rPr>
          <w:rFonts w:ascii="Times New Roman" w:hAnsi="Times New Roman"/>
          <w:sz w:val="28"/>
          <w:szCs w:val="28"/>
          <w:lang w:val="uk-UA" w:eastAsia="ru-RU"/>
        </w:rPr>
        <w:t>Задоволення інтересів місцевої громади з  питань:</w:t>
      </w:r>
    </w:p>
    <w:p w:rsidR="00AA1B5E" w:rsidRDefault="00AA1B5E" w:rsidP="00AA1B5E">
      <w:pPr>
        <w:spacing w:after="0" w:line="240" w:lineRule="auto"/>
        <w:jc w:val="both"/>
        <w:rPr>
          <w:rFonts w:ascii="Arial" w:hAnsi="Arial" w:cs="Arial"/>
          <w:sz w:val="28"/>
          <w:szCs w:val="28"/>
          <w:lang w:eastAsia="ru-RU"/>
        </w:rPr>
      </w:pPr>
      <w:r>
        <w:rPr>
          <w:rFonts w:ascii="Times New Roman" w:hAnsi="Times New Roman"/>
          <w:sz w:val="28"/>
          <w:szCs w:val="28"/>
          <w:lang w:val="uk-UA" w:eastAsia="ru-RU"/>
        </w:rPr>
        <w:t xml:space="preserve"> - збалансування справляння податку на всій території громади; </w:t>
      </w:r>
    </w:p>
    <w:p w:rsidR="00AA1B5E" w:rsidRDefault="00AA1B5E" w:rsidP="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наповнення  сільського бюджету;</w:t>
      </w:r>
    </w:p>
    <w:p w:rsidR="00AA1B5E" w:rsidRDefault="00AA1B5E" w:rsidP="00AA1B5E">
      <w:pPr>
        <w:spacing w:after="0" w:line="281" w:lineRule="atLeast"/>
        <w:jc w:val="both"/>
        <w:rPr>
          <w:rFonts w:ascii="Arial" w:hAnsi="Arial" w:cs="Arial"/>
          <w:sz w:val="28"/>
          <w:szCs w:val="28"/>
          <w:lang w:val="uk-UA" w:eastAsia="ru-RU"/>
        </w:rPr>
      </w:pPr>
      <w:r>
        <w:rPr>
          <w:rFonts w:ascii="Times New Roman" w:hAnsi="Times New Roman"/>
          <w:sz w:val="28"/>
          <w:szCs w:val="28"/>
          <w:lang w:val="uk-UA" w:eastAsia="ru-RU"/>
        </w:rPr>
        <w:t>- здійснення  планування та прогнозування  надходжень від місцевих податків та зборів при формуванні  бюджету;</w:t>
      </w:r>
    </w:p>
    <w:p w:rsidR="00AA1B5E" w:rsidRDefault="00AA1B5E" w:rsidP="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забезпечення  найбільш повного обліку нерухомого майна, відмінного від земельної ділянки;</w:t>
      </w:r>
    </w:p>
    <w:p w:rsidR="00AA1B5E" w:rsidRDefault="00AA1B5E" w:rsidP="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забезпечення  раціонального та ефективного провадження господарської діяльності;</w:t>
      </w:r>
    </w:p>
    <w:p w:rsidR="00AA1B5E" w:rsidRDefault="00AA1B5E" w:rsidP="00AA1B5E">
      <w:pPr>
        <w:spacing w:after="0" w:line="240" w:lineRule="auto"/>
        <w:jc w:val="both"/>
        <w:rPr>
          <w:rFonts w:ascii="Arial" w:hAnsi="Arial" w:cs="Arial"/>
          <w:sz w:val="28"/>
          <w:szCs w:val="28"/>
          <w:lang w:eastAsia="ru-RU"/>
        </w:rPr>
      </w:pPr>
      <w:r>
        <w:rPr>
          <w:rFonts w:ascii="Times New Roman" w:hAnsi="Times New Roman"/>
          <w:sz w:val="28"/>
          <w:szCs w:val="28"/>
          <w:lang w:val="uk-UA" w:eastAsia="ru-RU"/>
        </w:rPr>
        <w:t>- задоволення  інтересів суб’єктів господарської діяльності:</w:t>
      </w:r>
    </w:p>
    <w:p w:rsidR="00AA1B5E" w:rsidRDefault="00AA1B5E" w:rsidP="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вдосконалення відносин, що виникають у сфері справляння  місцевих податків і зборів;</w:t>
      </w:r>
    </w:p>
    <w:p w:rsidR="00AA1B5E" w:rsidRDefault="00AA1B5E" w:rsidP="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встановлення доцільних та обґрунтованих розмірів ставок місцевих податків і зборів в межах визначених Податковим кодексом України.</w:t>
      </w:r>
    </w:p>
    <w:p w:rsidR="00AA1B5E" w:rsidRDefault="00AA1B5E" w:rsidP="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w:t>
      </w:r>
    </w:p>
    <w:p w:rsidR="00AA1B5E" w:rsidRDefault="00AA1B5E" w:rsidP="00AA1B5E">
      <w:pPr>
        <w:spacing w:after="0" w:line="281" w:lineRule="atLeast"/>
        <w:jc w:val="center"/>
        <w:rPr>
          <w:rFonts w:ascii="Arial" w:hAnsi="Arial" w:cs="Arial"/>
          <w:sz w:val="28"/>
          <w:szCs w:val="28"/>
          <w:lang w:eastAsia="ru-RU"/>
        </w:rPr>
      </w:pPr>
      <w:r>
        <w:rPr>
          <w:rFonts w:ascii="Times New Roman" w:hAnsi="Times New Roman"/>
          <w:b/>
          <w:bCs/>
          <w:sz w:val="28"/>
          <w:szCs w:val="28"/>
          <w:lang w:val="uk-UA" w:eastAsia="ru-RU"/>
        </w:rPr>
        <w:t>3. Визначення  та оцінка альтернативних способів досягнення цілей.</w:t>
      </w:r>
    </w:p>
    <w:p w:rsidR="00AA1B5E" w:rsidRDefault="00AA1B5E" w:rsidP="00AA1B5E">
      <w:pPr>
        <w:spacing w:after="0" w:line="281" w:lineRule="atLeast"/>
        <w:rPr>
          <w:rFonts w:ascii="Arial" w:hAnsi="Arial" w:cs="Arial"/>
          <w:sz w:val="28"/>
          <w:szCs w:val="28"/>
          <w:lang w:val="uk-UA" w:eastAsia="ru-RU"/>
        </w:rPr>
      </w:pPr>
    </w:p>
    <w:p w:rsidR="00AA1B5E" w:rsidRDefault="00AA1B5E" w:rsidP="00AA1B5E">
      <w:pPr>
        <w:spacing w:after="0" w:line="281" w:lineRule="atLeast"/>
        <w:ind w:left="142"/>
        <w:jc w:val="both"/>
        <w:rPr>
          <w:rFonts w:ascii="Arial" w:hAnsi="Arial" w:cs="Arial"/>
          <w:sz w:val="28"/>
          <w:szCs w:val="28"/>
          <w:lang w:eastAsia="ru-RU"/>
        </w:rPr>
      </w:pPr>
      <w:r>
        <w:rPr>
          <w:rFonts w:ascii="Times New Roman" w:hAnsi="Times New Roman"/>
          <w:b/>
          <w:bCs/>
          <w:sz w:val="28"/>
          <w:szCs w:val="28"/>
          <w:lang w:val="uk-UA" w:eastAsia="ru-RU"/>
        </w:rPr>
        <w:t>3.1.Визначення альтернативних способів.</w:t>
      </w:r>
    </w:p>
    <w:p w:rsidR="00AA1B5E" w:rsidRDefault="00AA1B5E" w:rsidP="00AA1B5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Для  досягнення визначених цілей під час розробки проекту рішення  було розглянуто наступні альтернативні способи вирішення проблеми:</w:t>
      </w:r>
    </w:p>
    <w:tbl>
      <w:tblPr>
        <w:tblW w:w="9629" w:type="dxa"/>
        <w:tblCellMar>
          <w:left w:w="0" w:type="dxa"/>
          <w:right w:w="0" w:type="dxa"/>
        </w:tblCellMar>
        <w:tblLook w:val="00A0" w:firstRow="1" w:lastRow="0" w:firstColumn="1" w:lastColumn="0" w:noHBand="0" w:noVBand="0"/>
      </w:tblPr>
      <w:tblGrid>
        <w:gridCol w:w="2731"/>
        <w:gridCol w:w="6898"/>
      </w:tblGrid>
      <w:tr w:rsidR="00AA1B5E" w:rsidTr="00AA1B5E">
        <w:trPr>
          <w:trHeight w:val="302"/>
        </w:trPr>
        <w:tc>
          <w:tcPr>
            <w:tcW w:w="2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b/>
                <w:bCs/>
                <w:sz w:val="28"/>
                <w:szCs w:val="28"/>
                <w:lang w:val="uk-UA" w:eastAsia="ru-RU"/>
              </w:rPr>
              <w:t>Вид альтернативи</w:t>
            </w:r>
          </w:p>
        </w:tc>
        <w:tc>
          <w:tcPr>
            <w:tcW w:w="68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b/>
                <w:bCs/>
                <w:sz w:val="28"/>
                <w:szCs w:val="28"/>
                <w:lang w:val="uk-UA" w:eastAsia="ru-RU"/>
              </w:rPr>
              <w:t>Опис  альтернативи</w:t>
            </w:r>
          </w:p>
        </w:tc>
      </w:tr>
      <w:tr w:rsidR="00AA1B5E" w:rsidTr="00AA1B5E">
        <w:trPr>
          <w:trHeight w:val="1506"/>
        </w:trPr>
        <w:tc>
          <w:tcPr>
            <w:tcW w:w="27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lastRenderedPageBreak/>
              <w:t>Альтернатива 1</w:t>
            </w:r>
          </w:p>
        </w:tc>
        <w:tc>
          <w:tcPr>
            <w:tcW w:w="6898"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Збереження існуючого стану, тобто неприйняття  відповідного рішення, призведе до не збалансованого справляння  місцевих податків і зборів на території громади у зв’язку із приєднанням до ОТГ територій на яких встановлені максимальні ставки, що призведе до соціальної напруги на території ОТГ. А також рішення прийняті на </w:t>
            </w:r>
            <w:r>
              <w:rPr>
                <w:rFonts w:ascii="Times New Roman" w:hAnsi="Times New Roman"/>
                <w:sz w:val="28"/>
                <w:szCs w:val="28"/>
                <w:lang w:val="uk-UA"/>
              </w:rPr>
              <w:t xml:space="preserve">територіях </w:t>
            </w:r>
            <w:r>
              <w:rPr>
                <w:rFonts w:ascii="Times New Roman" w:hAnsi="Times New Roman"/>
                <w:color w:val="333333"/>
                <w:sz w:val="28"/>
                <w:szCs w:val="28"/>
                <w:shd w:val="clear" w:color="auto" w:fill="FFFFFF"/>
                <w:lang w:val="uk-UA"/>
              </w:rPr>
              <w:t>приєднаних згідно із законом та перспективним планом формування територій громад є чинними протягом 2021 року.</w:t>
            </w:r>
          </w:p>
        </w:tc>
      </w:tr>
      <w:tr w:rsidR="00AA1B5E" w:rsidTr="00AA1B5E">
        <w:trPr>
          <w:trHeight w:val="2126"/>
        </w:trPr>
        <w:tc>
          <w:tcPr>
            <w:tcW w:w="27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Альтернатива 2</w:t>
            </w:r>
          </w:p>
        </w:tc>
        <w:tc>
          <w:tcPr>
            <w:tcW w:w="6898"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xml:space="preserve">Прийняття рішення спрямоване на приведення ставок </w:t>
            </w:r>
            <w:r>
              <w:rPr>
                <w:rFonts w:ascii="Times New Roman" w:hAnsi="Times New Roman"/>
                <w:sz w:val="28"/>
                <w:szCs w:val="28"/>
                <w:lang w:val="uk-UA"/>
              </w:rPr>
              <w:t xml:space="preserve">по сплаті </w:t>
            </w:r>
            <w:r>
              <w:rPr>
                <w:rFonts w:ascii="Times New Roman" w:hAnsi="Times New Roman"/>
                <w:bCs/>
                <w:sz w:val="28"/>
                <w:szCs w:val="28"/>
                <w:lang w:val="uk-UA"/>
              </w:rPr>
              <w:t>податку на нерухоме майно</w:t>
            </w:r>
            <w:r>
              <w:rPr>
                <w:rFonts w:ascii="Times New Roman" w:hAnsi="Times New Roman"/>
                <w:sz w:val="28"/>
                <w:szCs w:val="28"/>
                <w:lang w:val="uk-UA"/>
              </w:rPr>
              <w:t xml:space="preserve"> у відповідність до вимог Податкового кодексу України, збалансування ставок на всій території ОТГ, що призведе до забезпечення  </w:t>
            </w:r>
            <w:proofErr w:type="spellStart"/>
            <w:r>
              <w:rPr>
                <w:rFonts w:ascii="Times New Roman" w:hAnsi="Times New Roman"/>
                <w:sz w:val="28"/>
                <w:szCs w:val="28"/>
              </w:rPr>
              <w:t>прозорого</w:t>
            </w:r>
            <w:proofErr w:type="spellEnd"/>
            <w:r>
              <w:rPr>
                <w:rFonts w:ascii="Times New Roman" w:hAnsi="Times New Roman"/>
                <w:sz w:val="28"/>
                <w:szCs w:val="28"/>
              </w:rPr>
              <w:t xml:space="preserve"> та </w:t>
            </w:r>
            <w:proofErr w:type="spellStart"/>
            <w:r>
              <w:rPr>
                <w:rFonts w:ascii="Times New Roman" w:hAnsi="Times New Roman"/>
                <w:sz w:val="28"/>
                <w:szCs w:val="28"/>
              </w:rPr>
              <w:t>ефективного</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став</w:t>
            </w:r>
            <w:proofErr w:type="spellStart"/>
            <w:r>
              <w:rPr>
                <w:rFonts w:ascii="Times New Roman" w:hAnsi="Times New Roman"/>
                <w:sz w:val="28"/>
                <w:szCs w:val="28"/>
                <w:lang w:val="uk-UA"/>
              </w:rPr>
              <w:t>ок</w:t>
            </w:r>
            <w:proofErr w:type="spellEnd"/>
            <w:r>
              <w:rPr>
                <w:rFonts w:ascii="Times New Roman" w:hAnsi="Times New Roman"/>
                <w:sz w:val="28"/>
                <w:szCs w:val="28"/>
                <w:lang w:val="uk-UA"/>
              </w:rPr>
              <w:t xml:space="preserve">  </w:t>
            </w:r>
            <w:r>
              <w:rPr>
                <w:rFonts w:ascii="Times New Roman" w:hAnsi="Times New Roman"/>
                <w:bCs/>
                <w:sz w:val="28"/>
                <w:szCs w:val="28"/>
                <w:lang w:val="uk-UA"/>
              </w:rPr>
              <w:t>податку на нерухоме майно</w:t>
            </w:r>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необхідного</w:t>
            </w:r>
            <w:proofErr w:type="spellEnd"/>
            <w:r>
              <w:rPr>
                <w:rFonts w:ascii="Times New Roman" w:hAnsi="Times New Roman"/>
                <w:sz w:val="28"/>
                <w:szCs w:val="28"/>
              </w:rPr>
              <w:t xml:space="preserve"> контролю за </w:t>
            </w:r>
            <w:proofErr w:type="spellStart"/>
            <w:r>
              <w:rPr>
                <w:rFonts w:ascii="Times New Roman" w:hAnsi="Times New Roman"/>
                <w:sz w:val="28"/>
                <w:szCs w:val="28"/>
              </w:rPr>
              <w:t>своєчасністю</w:t>
            </w:r>
            <w:proofErr w:type="spellEnd"/>
            <w:r>
              <w:rPr>
                <w:rFonts w:ascii="Times New Roman" w:hAnsi="Times New Roman"/>
                <w:sz w:val="28"/>
                <w:szCs w:val="28"/>
              </w:rPr>
              <w:t xml:space="preserve"> та </w:t>
            </w:r>
            <w:proofErr w:type="spellStart"/>
            <w:r>
              <w:rPr>
                <w:rFonts w:ascii="Times New Roman" w:hAnsi="Times New Roman"/>
                <w:sz w:val="28"/>
                <w:szCs w:val="28"/>
              </w:rPr>
              <w:t>повнотою</w:t>
            </w:r>
            <w:proofErr w:type="spellEnd"/>
            <w:r>
              <w:rPr>
                <w:rFonts w:ascii="Times New Roman" w:hAnsi="Times New Roman"/>
                <w:sz w:val="28"/>
                <w:szCs w:val="28"/>
              </w:rPr>
              <w:t xml:space="preserve">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платежів</w:t>
            </w:r>
            <w:proofErr w:type="spellEnd"/>
            <w:r>
              <w:rPr>
                <w:rFonts w:ascii="Times New Roman" w:hAnsi="Times New Roman"/>
                <w:sz w:val="28"/>
                <w:szCs w:val="28"/>
                <w:lang w:val="uk-UA"/>
              </w:rPr>
              <w:t xml:space="preserve"> та формування позитивного іміджу сільської влади</w:t>
            </w:r>
            <w:r>
              <w:rPr>
                <w:rFonts w:ascii="Times New Roman" w:hAnsi="Times New Roman"/>
                <w:sz w:val="28"/>
                <w:szCs w:val="28"/>
                <w:lang w:val="uk-UA" w:eastAsia="ru-RU"/>
              </w:rPr>
              <w:t>.</w:t>
            </w:r>
          </w:p>
        </w:tc>
      </w:tr>
    </w:tbl>
    <w:p w:rsidR="00AA1B5E" w:rsidRDefault="00AA1B5E" w:rsidP="00AA1B5E">
      <w:pPr>
        <w:spacing w:after="0" w:line="240" w:lineRule="auto"/>
        <w:jc w:val="both"/>
        <w:rPr>
          <w:rFonts w:ascii="Arial" w:hAnsi="Arial" w:cs="Arial"/>
          <w:sz w:val="28"/>
          <w:szCs w:val="28"/>
          <w:lang w:val="uk-UA" w:eastAsia="ru-RU"/>
        </w:rPr>
      </w:pPr>
      <w:r>
        <w:rPr>
          <w:rFonts w:ascii="Times New Roman" w:hAnsi="Times New Roman"/>
          <w:sz w:val="28"/>
          <w:szCs w:val="28"/>
          <w:lang w:val="uk-UA" w:eastAsia="ru-RU"/>
        </w:rPr>
        <w:t> </w:t>
      </w:r>
    </w:p>
    <w:p w:rsidR="00AA1B5E" w:rsidRDefault="00AA1B5E" w:rsidP="00AA1B5E">
      <w:pPr>
        <w:spacing w:after="0" w:line="281" w:lineRule="atLeast"/>
        <w:ind w:left="142"/>
        <w:rPr>
          <w:rFonts w:ascii="Arial" w:hAnsi="Arial" w:cs="Arial"/>
          <w:sz w:val="28"/>
          <w:szCs w:val="28"/>
          <w:lang w:eastAsia="ru-RU"/>
        </w:rPr>
      </w:pPr>
      <w:r>
        <w:rPr>
          <w:rFonts w:ascii="Times New Roman" w:hAnsi="Times New Roman"/>
          <w:b/>
          <w:bCs/>
          <w:sz w:val="28"/>
          <w:szCs w:val="28"/>
          <w:lang w:val="uk-UA" w:eastAsia="ru-RU"/>
        </w:rPr>
        <w:t>3.2Оцінка вибраних альтернативних способів досягнення цілей.</w:t>
      </w:r>
    </w:p>
    <w:p w:rsidR="00AA1B5E" w:rsidRDefault="00AA1B5E" w:rsidP="00AA1B5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Впровадження у дію даних альтернатив   дає  можливість отримати наступні вигоди  та витрати.</w:t>
      </w:r>
    </w:p>
    <w:p w:rsidR="00AA1B5E" w:rsidRDefault="00AA1B5E" w:rsidP="00AA1B5E">
      <w:pPr>
        <w:spacing w:after="0" w:line="240" w:lineRule="auto"/>
        <w:rPr>
          <w:rFonts w:ascii="Arial" w:hAnsi="Arial" w:cs="Arial"/>
          <w:sz w:val="28"/>
          <w:szCs w:val="28"/>
          <w:lang w:eastAsia="ru-RU"/>
        </w:rPr>
      </w:pPr>
    </w:p>
    <w:p w:rsidR="00AA1B5E" w:rsidRDefault="00AA1B5E" w:rsidP="00AA1B5E">
      <w:pPr>
        <w:spacing w:after="0" w:line="240" w:lineRule="auto"/>
        <w:rPr>
          <w:rFonts w:ascii="Arial" w:hAnsi="Arial" w:cs="Arial"/>
          <w:sz w:val="28"/>
          <w:szCs w:val="28"/>
          <w:lang w:eastAsia="ru-RU"/>
        </w:rPr>
      </w:pPr>
      <w:r>
        <w:rPr>
          <w:rFonts w:ascii="Times New Roman" w:hAnsi="Times New Roman"/>
          <w:b/>
          <w:bCs/>
          <w:sz w:val="28"/>
          <w:szCs w:val="28"/>
          <w:lang w:val="uk-UA" w:eastAsia="ru-RU"/>
        </w:rPr>
        <w:t>Оцінка впливу  на сферу  інтересів  органу  місцевого  самоврядування.</w:t>
      </w:r>
    </w:p>
    <w:p w:rsidR="00AA1B5E" w:rsidRDefault="00AA1B5E" w:rsidP="00AA1B5E">
      <w:pPr>
        <w:spacing w:after="0" w:line="281" w:lineRule="atLeast"/>
        <w:rPr>
          <w:rFonts w:ascii="Arial" w:hAnsi="Arial" w:cs="Arial"/>
          <w:sz w:val="28"/>
          <w:szCs w:val="28"/>
          <w:lang w:eastAsia="ru-RU"/>
        </w:rPr>
      </w:pPr>
      <w:r>
        <w:rPr>
          <w:rFonts w:ascii="Times New Roman" w:hAnsi="Times New Roman"/>
          <w:sz w:val="28"/>
          <w:szCs w:val="28"/>
          <w:lang w:val="uk-UA" w:eastAsia="ru-RU"/>
        </w:rPr>
        <w:t> </w:t>
      </w:r>
    </w:p>
    <w:tbl>
      <w:tblPr>
        <w:tblW w:w="0" w:type="dxa"/>
        <w:tblLayout w:type="fixed"/>
        <w:tblCellMar>
          <w:left w:w="0" w:type="dxa"/>
          <w:right w:w="0" w:type="dxa"/>
        </w:tblCellMar>
        <w:tblLook w:val="00A0" w:firstRow="1" w:lastRow="0" w:firstColumn="1" w:lastColumn="0" w:noHBand="0" w:noVBand="0"/>
      </w:tblPr>
      <w:tblGrid>
        <w:gridCol w:w="1684"/>
        <w:gridCol w:w="4118"/>
        <w:gridCol w:w="3816"/>
      </w:tblGrid>
      <w:tr w:rsidR="00AA1B5E" w:rsidTr="00AA1B5E">
        <w:trPr>
          <w:trHeight w:val="333"/>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w:t>
            </w:r>
          </w:p>
        </w:tc>
        <w:tc>
          <w:tcPr>
            <w:tcW w:w="4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b/>
                <w:bCs/>
                <w:sz w:val="28"/>
                <w:szCs w:val="28"/>
                <w:lang w:val="uk-UA" w:eastAsia="ru-RU"/>
              </w:rPr>
              <w:t> Вигоди</w:t>
            </w:r>
          </w:p>
        </w:tc>
        <w:tc>
          <w:tcPr>
            <w:tcW w:w="38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ind w:right="983"/>
              <w:jc w:val="both"/>
              <w:rPr>
                <w:rFonts w:ascii="Arial" w:hAnsi="Arial" w:cs="Arial"/>
                <w:sz w:val="28"/>
                <w:szCs w:val="28"/>
                <w:lang w:eastAsia="ru-RU"/>
              </w:rPr>
            </w:pPr>
            <w:r>
              <w:rPr>
                <w:rFonts w:ascii="Times New Roman" w:hAnsi="Times New Roman"/>
                <w:b/>
                <w:bCs/>
                <w:sz w:val="28"/>
                <w:szCs w:val="28"/>
                <w:lang w:val="uk-UA" w:eastAsia="ru-RU"/>
              </w:rPr>
              <w:t>Витрати</w:t>
            </w:r>
          </w:p>
        </w:tc>
      </w:tr>
      <w:tr w:rsidR="00AA1B5E" w:rsidTr="00AA1B5E">
        <w:trPr>
          <w:trHeight w:val="999"/>
        </w:trPr>
        <w:tc>
          <w:tcPr>
            <w:tcW w:w="1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8"/>
                <w:szCs w:val="28"/>
                <w:lang w:eastAsia="ru-RU"/>
              </w:rPr>
            </w:pPr>
            <w:r>
              <w:rPr>
                <w:rFonts w:ascii="Times New Roman" w:hAnsi="Times New Roman"/>
                <w:sz w:val="28"/>
                <w:szCs w:val="28"/>
                <w:lang w:val="uk-UA" w:eastAsia="ru-RU"/>
              </w:rPr>
              <w:t>Альтернатива 1</w:t>
            </w:r>
          </w:p>
        </w:tc>
        <w:tc>
          <w:tcPr>
            <w:tcW w:w="4118"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Arial" w:hAnsi="Arial" w:cs="Arial"/>
                <w:sz w:val="28"/>
                <w:szCs w:val="28"/>
                <w:lang w:eastAsia="ru-RU"/>
              </w:rPr>
            </w:pPr>
            <w:r>
              <w:rPr>
                <w:rFonts w:ascii="Times New Roman" w:hAnsi="Times New Roman"/>
                <w:sz w:val="28"/>
                <w:szCs w:val="28"/>
                <w:lang w:val="uk-UA" w:eastAsia="ru-RU"/>
              </w:rPr>
              <w:t>1.</w:t>
            </w:r>
            <w:r>
              <w:rPr>
                <w:rFonts w:ascii="Times New Roman" w:hAnsi="Times New Roman"/>
                <w:sz w:val="24"/>
                <w:szCs w:val="24"/>
                <w:lang w:val="uk-UA" w:eastAsia="ru-RU"/>
              </w:rPr>
              <w:t xml:space="preserve">Відсутні </w:t>
            </w:r>
          </w:p>
        </w:tc>
        <w:tc>
          <w:tcPr>
            <w:tcW w:w="3816"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pStyle w:val="a6"/>
              <w:spacing w:line="254" w:lineRule="auto"/>
              <w:rPr>
                <w:rFonts w:ascii="Times New Roman" w:hAnsi="Times New Roman"/>
                <w:sz w:val="24"/>
                <w:szCs w:val="24"/>
                <w:highlight w:val="yellow"/>
                <w:lang w:val="uk-UA" w:eastAsia="ru-RU"/>
              </w:rPr>
            </w:pPr>
            <w:r>
              <w:rPr>
                <w:rFonts w:ascii="Times New Roman" w:hAnsi="Times New Roman"/>
                <w:sz w:val="24"/>
                <w:szCs w:val="24"/>
                <w:lang w:val="uk-UA" w:eastAsia="ru-RU"/>
              </w:rPr>
              <w:t xml:space="preserve">Не збалансоване  справляння  місцевих податків і зборів на території громади у зв’язку із приєднанням до ОТГ </w:t>
            </w:r>
            <w:r>
              <w:rPr>
                <w:rFonts w:ascii="Times New Roman" w:hAnsi="Times New Roman"/>
                <w:sz w:val="24"/>
                <w:szCs w:val="24"/>
                <w:lang w:val="uk-UA"/>
              </w:rPr>
              <w:t xml:space="preserve">територій </w:t>
            </w:r>
            <w:r>
              <w:rPr>
                <w:rFonts w:ascii="Times New Roman" w:hAnsi="Times New Roman"/>
                <w:color w:val="333333"/>
                <w:sz w:val="24"/>
                <w:szCs w:val="24"/>
                <w:shd w:val="clear" w:color="auto" w:fill="FFFFFF"/>
                <w:lang w:val="uk-UA"/>
              </w:rPr>
              <w:t>приєднаних згідно із законом та перспективним планом формування територій громад</w:t>
            </w:r>
            <w:r>
              <w:rPr>
                <w:rFonts w:ascii="Times New Roman" w:hAnsi="Times New Roman"/>
                <w:sz w:val="24"/>
                <w:szCs w:val="24"/>
                <w:lang w:val="uk-UA" w:eastAsia="ru-RU"/>
              </w:rPr>
              <w:t xml:space="preserve">  на якій встановлені  максимальні ставки, та втрата надходжень до сільського бюджету, що призведе до соціальної напруги та втрату іміджу</w:t>
            </w:r>
          </w:p>
        </w:tc>
      </w:tr>
      <w:tr w:rsidR="00AA1B5E" w:rsidTr="00AA1B5E">
        <w:trPr>
          <w:trHeight w:val="548"/>
        </w:trPr>
        <w:tc>
          <w:tcPr>
            <w:tcW w:w="16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8"/>
                <w:szCs w:val="28"/>
                <w:lang w:eastAsia="ru-RU"/>
              </w:rPr>
            </w:pPr>
            <w:r>
              <w:rPr>
                <w:rFonts w:ascii="Times New Roman" w:hAnsi="Times New Roman"/>
                <w:sz w:val="28"/>
                <w:szCs w:val="28"/>
                <w:lang w:val="uk-UA" w:eastAsia="ru-RU"/>
              </w:rPr>
              <w:t>Альтернатива 2</w:t>
            </w:r>
          </w:p>
        </w:tc>
        <w:tc>
          <w:tcPr>
            <w:tcW w:w="4118"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pStyle w:val="a6"/>
              <w:spacing w:line="254" w:lineRule="auto"/>
              <w:rPr>
                <w:rFonts w:ascii="Arial" w:hAnsi="Arial" w:cs="Arial"/>
                <w:sz w:val="24"/>
                <w:szCs w:val="24"/>
                <w:lang w:eastAsia="ru-RU"/>
              </w:rPr>
            </w:pPr>
            <w:r>
              <w:rPr>
                <w:rFonts w:ascii="Times New Roman" w:hAnsi="Times New Roman"/>
                <w:sz w:val="24"/>
                <w:szCs w:val="24"/>
                <w:lang w:val="uk-UA" w:eastAsia="ru-RU"/>
              </w:rPr>
              <w:t xml:space="preserve">Приведе ставки </w:t>
            </w:r>
            <w:r>
              <w:rPr>
                <w:rFonts w:ascii="Times New Roman" w:hAnsi="Times New Roman"/>
                <w:bCs/>
                <w:sz w:val="24"/>
                <w:szCs w:val="24"/>
                <w:lang w:val="uk-UA"/>
              </w:rPr>
              <w:t xml:space="preserve">податку </w:t>
            </w:r>
            <w:r>
              <w:rPr>
                <w:rFonts w:ascii="Times New Roman" w:hAnsi="Times New Roman"/>
                <w:sz w:val="24"/>
                <w:szCs w:val="24"/>
                <w:lang w:val="uk-UA"/>
              </w:rPr>
              <w:t xml:space="preserve">у відповідність до вимог Податкового кодексу України, збалансує ставки на всій території ОТГ, наповнить сільський бюджет орієнтовно на 1595,4 тис. грн., що призведе до забезпечення  </w:t>
            </w:r>
            <w:proofErr w:type="spellStart"/>
            <w:r>
              <w:rPr>
                <w:rFonts w:ascii="Times New Roman" w:hAnsi="Times New Roman"/>
                <w:sz w:val="24"/>
                <w:szCs w:val="24"/>
              </w:rPr>
              <w:t>прозорого</w:t>
            </w:r>
            <w:proofErr w:type="spellEnd"/>
            <w:r>
              <w:rPr>
                <w:rFonts w:ascii="Times New Roman" w:hAnsi="Times New Roman"/>
                <w:sz w:val="24"/>
                <w:szCs w:val="24"/>
              </w:rPr>
              <w:t xml:space="preserve"> та </w:t>
            </w:r>
            <w:proofErr w:type="spellStart"/>
            <w:r>
              <w:rPr>
                <w:rFonts w:ascii="Times New Roman" w:hAnsi="Times New Roman"/>
                <w:sz w:val="24"/>
                <w:szCs w:val="24"/>
              </w:rPr>
              <w:t>ефективного</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став</w:t>
            </w:r>
            <w:proofErr w:type="spellStart"/>
            <w:r>
              <w:rPr>
                <w:rFonts w:ascii="Times New Roman" w:hAnsi="Times New Roman"/>
                <w:sz w:val="24"/>
                <w:szCs w:val="24"/>
                <w:lang w:val="uk-UA"/>
              </w:rPr>
              <w:t>ок</w:t>
            </w:r>
            <w:proofErr w:type="spellEnd"/>
            <w:r>
              <w:rPr>
                <w:rFonts w:ascii="Times New Roman" w:hAnsi="Times New Roman"/>
                <w:sz w:val="24"/>
                <w:szCs w:val="24"/>
                <w:lang w:val="uk-UA"/>
              </w:rPr>
              <w:t xml:space="preserve">  </w:t>
            </w:r>
            <w:r>
              <w:rPr>
                <w:rFonts w:ascii="Times New Roman" w:hAnsi="Times New Roman"/>
                <w:bCs/>
                <w:sz w:val="24"/>
                <w:szCs w:val="24"/>
                <w:lang w:val="uk-UA"/>
              </w:rPr>
              <w:lastRenderedPageBreak/>
              <w:t>податку на нерухоме майно</w:t>
            </w:r>
            <w:r>
              <w:rPr>
                <w:rFonts w:ascii="Times New Roman" w:hAnsi="Times New Roman"/>
                <w:sz w:val="24"/>
                <w:szCs w:val="24"/>
              </w:rPr>
              <w:t xml:space="preserve">, </w:t>
            </w:r>
            <w:r>
              <w:rPr>
                <w:rFonts w:ascii="Times New Roman" w:hAnsi="Times New Roman"/>
                <w:sz w:val="24"/>
                <w:szCs w:val="24"/>
                <w:lang w:val="uk-UA"/>
              </w:rPr>
              <w:t xml:space="preserve">на всій території ОТГ,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w:t>
            </w:r>
            <w:proofErr w:type="spellStart"/>
            <w:r>
              <w:rPr>
                <w:rFonts w:ascii="Times New Roman" w:hAnsi="Times New Roman"/>
                <w:sz w:val="24"/>
                <w:szCs w:val="24"/>
              </w:rPr>
              <w:t>необхідного</w:t>
            </w:r>
            <w:proofErr w:type="spellEnd"/>
            <w:r>
              <w:rPr>
                <w:rFonts w:ascii="Times New Roman" w:hAnsi="Times New Roman"/>
                <w:sz w:val="24"/>
                <w:szCs w:val="24"/>
              </w:rPr>
              <w:t xml:space="preserve"> контролю за </w:t>
            </w:r>
            <w:proofErr w:type="spellStart"/>
            <w:r>
              <w:rPr>
                <w:rFonts w:ascii="Times New Roman" w:hAnsi="Times New Roman"/>
                <w:sz w:val="24"/>
                <w:szCs w:val="24"/>
              </w:rPr>
              <w:t>своєчасністю</w:t>
            </w:r>
            <w:proofErr w:type="spellEnd"/>
            <w:r>
              <w:rPr>
                <w:rFonts w:ascii="Times New Roman" w:hAnsi="Times New Roman"/>
                <w:sz w:val="24"/>
                <w:szCs w:val="24"/>
              </w:rPr>
              <w:t xml:space="preserve"> та </w:t>
            </w:r>
            <w:proofErr w:type="spellStart"/>
            <w:r>
              <w:rPr>
                <w:rFonts w:ascii="Times New Roman" w:hAnsi="Times New Roman"/>
                <w:sz w:val="24"/>
                <w:szCs w:val="24"/>
              </w:rPr>
              <w:t>повнотою</w:t>
            </w:r>
            <w:proofErr w:type="spellEnd"/>
            <w:r>
              <w:rPr>
                <w:rFonts w:ascii="Times New Roman" w:hAnsi="Times New Roman"/>
                <w:sz w:val="24"/>
                <w:szCs w:val="24"/>
              </w:rPr>
              <w:t xml:space="preserve">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платежів</w:t>
            </w:r>
            <w:proofErr w:type="spellEnd"/>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Зменьшить</w:t>
            </w:r>
            <w:proofErr w:type="spellEnd"/>
            <w:r>
              <w:rPr>
                <w:rFonts w:ascii="Times New Roman" w:hAnsi="Times New Roman"/>
                <w:sz w:val="24"/>
                <w:szCs w:val="24"/>
                <w:lang w:val="uk-UA" w:eastAsia="ru-RU"/>
              </w:rPr>
              <w:t xml:space="preserve"> соціальну напругу, покращить імідж сільської влади шляхом виконання сільських програм</w:t>
            </w:r>
          </w:p>
        </w:tc>
        <w:tc>
          <w:tcPr>
            <w:tcW w:w="3816"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Витрати, пов’язані з прийняттям, оприлюдненням та популяризацією регуляторного акту.</w:t>
            </w:r>
          </w:p>
        </w:tc>
      </w:tr>
    </w:tbl>
    <w:p w:rsidR="00AA1B5E" w:rsidRDefault="00AA1B5E" w:rsidP="00AA1B5E">
      <w:pPr>
        <w:spacing w:after="0" w:line="281" w:lineRule="atLeast"/>
        <w:rPr>
          <w:rFonts w:ascii="Arial" w:hAnsi="Arial" w:cs="Arial"/>
          <w:sz w:val="28"/>
          <w:szCs w:val="28"/>
          <w:lang w:eastAsia="ru-RU"/>
        </w:rPr>
      </w:pPr>
      <w:r>
        <w:rPr>
          <w:rFonts w:ascii="Times New Roman" w:hAnsi="Times New Roman"/>
          <w:sz w:val="28"/>
          <w:szCs w:val="28"/>
          <w:lang w:val="uk-UA" w:eastAsia="ru-RU"/>
        </w:rPr>
        <w:t> </w:t>
      </w:r>
    </w:p>
    <w:p w:rsidR="00AA1B5E" w:rsidRDefault="00AA1B5E" w:rsidP="00AA1B5E">
      <w:pPr>
        <w:rPr>
          <w:rFonts w:ascii="Arial" w:hAnsi="Arial" w:cs="Arial"/>
          <w:sz w:val="28"/>
          <w:szCs w:val="28"/>
          <w:lang w:val="uk-UA" w:eastAsia="ru-RU"/>
        </w:rPr>
      </w:pPr>
      <w:r>
        <w:rPr>
          <w:rFonts w:ascii="Times New Roman" w:hAnsi="Times New Roman"/>
          <w:b/>
          <w:bCs/>
          <w:sz w:val="28"/>
          <w:szCs w:val="28"/>
          <w:lang w:val="uk-UA" w:eastAsia="ru-RU"/>
        </w:rPr>
        <w:t>Оцінка впливу на сферу інтересів громадян</w:t>
      </w:r>
    </w:p>
    <w:tbl>
      <w:tblPr>
        <w:tblpPr w:leftFromText="180" w:rightFromText="180" w:bottomFromText="160" w:vertAnchor="page" w:horzAnchor="margin" w:tblpY="1025"/>
        <w:tblW w:w="9747" w:type="dxa"/>
        <w:tblCellMar>
          <w:left w:w="0" w:type="dxa"/>
          <w:right w:w="0" w:type="dxa"/>
        </w:tblCellMar>
        <w:tblLook w:val="00A0" w:firstRow="1" w:lastRow="0" w:firstColumn="1" w:lastColumn="0" w:noHBand="0" w:noVBand="0"/>
      </w:tblPr>
      <w:tblGrid>
        <w:gridCol w:w="2234"/>
        <w:gridCol w:w="3568"/>
        <w:gridCol w:w="3945"/>
      </w:tblGrid>
      <w:tr w:rsidR="00AA1B5E" w:rsidTr="00AA1B5E">
        <w:trPr>
          <w:trHeight w:val="306"/>
        </w:trPr>
        <w:tc>
          <w:tcPr>
            <w:tcW w:w="2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8"/>
                <w:szCs w:val="28"/>
                <w:lang w:eastAsia="ru-RU"/>
              </w:rPr>
            </w:pPr>
            <w:r>
              <w:rPr>
                <w:rFonts w:ascii="Times New Roman" w:hAnsi="Times New Roman"/>
                <w:sz w:val="28"/>
                <w:szCs w:val="28"/>
                <w:lang w:val="uk-UA" w:eastAsia="ru-RU"/>
              </w:rPr>
              <w:t> </w:t>
            </w:r>
          </w:p>
        </w:tc>
        <w:tc>
          <w:tcPr>
            <w:tcW w:w="35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8"/>
                <w:szCs w:val="28"/>
                <w:lang w:eastAsia="ru-RU"/>
              </w:rPr>
            </w:pPr>
            <w:r>
              <w:rPr>
                <w:rFonts w:ascii="Times New Roman" w:hAnsi="Times New Roman"/>
                <w:b/>
                <w:bCs/>
                <w:sz w:val="28"/>
                <w:szCs w:val="28"/>
                <w:lang w:val="uk-UA" w:eastAsia="ru-RU"/>
              </w:rPr>
              <w:t>Вигоди</w:t>
            </w:r>
          </w:p>
        </w:tc>
        <w:tc>
          <w:tcPr>
            <w:tcW w:w="39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8"/>
                <w:szCs w:val="28"/>
                <w:lang w:eastAsia="ru-RU"/>
              </w:rPr>
            </w:pPr>
            <w:r>
              <w:rPr>
                <w:rFonts w:ascii="Times New Roman" w:hAnsi="Times New Roman"/>
                <w:b/>
                <w:bCs/>
                <w:sz w:val="28"/>
                <w:szCs w:val="28"/>
                <w:lang w:val="uk-UA" w:eastAsia="ru-RU"/>
              </w:rPr>
              <w:t>Витрати</w:t>
            </w:r>
          </w:p>
        </w:tc>
      </w:tr>
      <w:tr w:rsidR="00AA1B5E" w:rsidTr="00AA1B5E">
        <w:trPr>
          <w:trHeight w:val="919"/>
        </w:trPr>
        <w:tc>
          <w:tcPr>
            <w:tcW w:w="2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4"/>
                <w:szCs w:val="24"/>
                <w:lang w:eastAsia="ru-RU"/>
              </w:rPr>
            </w:pPr>
            <w:r>
              <w:rPr>
                <w:rFonts w:ascii="Times New Roman" w:hAnsi="Times New Roman"/>
                <w:sz w:val="24"/>
                <w:szCs w:val="24"/>
                <w:lang w:val="uk-UA" w:eastAsia="ru-RU"/>
              </w:rPr>
              <w:t>Альтернатива 1</w:t>
            </w:r>
          </w:p>
        </w:tc>
        <w:tc>
          <w:tcPr>
            <w:tcW w:w="3568"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rPr>
                <w:rFonts w:ascii="Times New Roman" w:hAnsi="Times New Roman"/>
                <w:sz w:val="24"/>
                <w:szCs w:val="24"/>
                <w:lang w:eastAsia="ru-RU"/>
              </w:rPr>
            </w:pPr>
            <w:r>
              <w:rPr>
                <w:rFonts w:ascii="Times New Roman" w:hAnsi="Times New Roman"/>
                <w:sz w:val="24"/>
                <w:szCs w:val="24"/>
                <w:lang w:val="uk-UA" w:eastAsia="ru-RU"/>
              </w:rPr>
              <w:t>Відсутні</w:t>
            </w:r>
          </w:p>
        </w:tc>
        <w:tc>
          <w:tcPr>
            <w:tcW w:w="3945"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Сплата суб’єктами</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господарювання на приєднаній території податку за максимальними ставками несе</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за собою витрачання власних</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коштів в більшому обсязі,  ніж на інших територіях. Дана ситуація може вплинути на скорочення робочих місць, виплату заробітної плати найманим працівникам, підвищення споживчих цін, в результаті чого витрати суб’єктів господарювання перекладаються на плечі споживачів, а також соціальної напруги на приєднаній території та втрата іміджу влади громади</w:t>
            </w:r>
          </w:p>
        </w:tc>
      </w:tr>
      <w:tr w:rsidR="00AA1B5E" w:rsidTr="00AA1B5E">
        <w:trPr>
          <w:trHeight w:val="3010"/>
        </w:trPr>
        <w:tc>
          <w:tcPr>
            <w:tcW w:w="2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4"/>
                <w:szCs w:val="24"/>
                <w:highlight w:val="yellow"/>
                <w:lang w:eastAsia="ru-RU"/>
              </w:rPr>
            </w:pPr>
            <w:r>
              <w:rPr>
                <w:rFonts w:ascii="Times New Roman" w:hAnsi="Times New Roman"/>
                <w:sz w:val="24"/>
                <w:szCs w:val="24"/>
                <w:lang w:val="uk-UA" w:eastAsia="ru-RU"/>
              </w:rPr>
              <w:t>Альтернатива 2</w:t>
            </w:r>
          </w:p>
        </w:tc>
        <w:tc>
          <w:tcPr>
            <w:tcW w:w="3568"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rPr>
                <w:rFonts w:ascii="Times New Roman" w:hAnsi="Times New Roman"/>
                <w:sz w:val="24"/>
                <w:szCs w:val="24"/>
                <w:lang w:val="uk-UA"/>
              </w:rPr>
            </w:pPr>
            <w:r>
              <w:rPr>
                <w:rFonts w:ascii="Times New Roman" w:hAnsi="Times New Roman"/>
                <w:sz w:val="24"/>
                <w:szCs w:val="24"/>
                <w:lang w:val="uk-UA"/>
              </w:rPr>
              <w:t>Мешканці громади отримують</w:t>
            </w:r>
          </w:p>
          <w:p w:rsidR="00AA1B5E" w:rsidRDefault="00AA1B5E">
            <w:pPr>
              <w:spacing w:after="0" w:line="281" w:lineRule="atLeast"/>
              <w:rPr>
                <w:rFonts w:ascii="Times New Roman" w:hAnsi="Times New Roman"/>
                <w:sz w:val="24"/>
                <w:szCs w:val="24"/>
                <w:lang w:val="uk-UA"/>
              </w:rPr>
            </w:pPr>
            <w:r>
              <w:rPr>
                <w:rFonts w:ascii="Times New Roman" w:hAnsi="Times New Roman"/>
                <w:sz w:val="24"/>
                <w:szCs w:val="24"/>
                <w:lang w:val="uk-UA"/>
              </w:rPr>
              <w:t>впевненість, що кошти, які</w:t>
            </w:r>
          </w:p>
          <w:p w:rsidR="00AA1B5E" w:rsidRDefault="00AA1B5E">
            <w:pPr>
              <w:spacing w:after="0" w:line="281" w:lineRule="atLeast"/>
              <w:rPr>
                <w:rFonts w:ascii="Times New Roman" w:hAnsi="Times New Roman"/>
                <w:sz w:val="24"/>
                <w:szCs w:val="24"/>
                <w:lang w:val="uk-UA"/>
              </w:rPr>
            </w:pPr>
            <w:r>
              <w:rPr>
                <w:rFonts w:ascii="Times New Roman" w:hAnsi="Times New Roman"/>
                <w:sz w:val="24"/>
                <w:szCs w:val="24"/>
                <w:lang w:val="uk-UA"/>
              </w:rPr>
              <w:t>надійдуть до сільського бюджету, орієнтовно 1595,4 тис. грн за рахунок сплати податку на нерухоме майно, відмінне від земельної ділянки, будуть направлені на виконання сільських програм, що покращить життя мешканців громади</w:t>
            </w:r>
          </w:p>
        </w:tc>
        <w:tc>
          <w:tcPr>
            <w:tcW w:w="3945" w:type="dxa"/>
            <w:tcBorders>
              <w:top w:val="nil"/>
              <w:left w:val="nil"/>
              <w:bottom w:val="single" w:sz="8" w:space="0" w:color="000000"/>
              <w:right w:val="single" w:sz="8" w:space="0" w:color="000000"/>
            </w:tcBorders>
            <w:tcMar>
              <w:top w:w="0" w:type="dxa"/>
              <w:left w:w="108" w:type="dxa"/>
              <w:bottom w:w="0" w:type="dxa"/>
              <w:right w:w="108" w:type="dxa"/>
            </w:tcMar>
          </w:tcPr>
          <w:p w:rsidR="00AA1B5E" w:rsidRDefault="00AA1B5E">
            <w:pPr>
              <w:spacing w:after="0" w:line="240" w:lineRule="auto"/>
              <w:rPr>
                <w:rFonts w:ascii="Arial" w:hAnsi="Arial" w:cs="Arial"/>
                <w:sz w:val="24"/>
                <w:szCs w:val="24"/>
                <w:lang w:eastAsia="ru-RU"/>
              </w:rPr>
            </w:pPr>
            <w:r>
              <w:rPr>
                <w:rFonts w:ascii="Times New Roman" w:hAnsi="Times New Roman"/>
                <w:sz w:val="24"/>
                <w:szCs w:val="24"/>
                <w:lang w:val="uk-UA" w:eastAsia="ru-RU"/>
              </w:rPr>
              <w:t>Сплата податку за збалансованими ставками на приєднаній території несе за собою витрачання власних коштів, але в меншому обсязі,  що може вплинути на збереження робочих місць, вчасної виплати заробітної плати найманим працівникам. При цьому імідж влади громади покращиться</w:t>
            </w:r>
          </w:p>
          <w:p w:rsidR="00AA1B5E" w:rsidRDefault="00AA1B5E">
            <w:pPr>
              <w:spacing w:after="0" w:line="240" w:lineRule="auto"/>
              <w:rPr>
                <w:rFonts w:ascii="Arial" w:hAnsi="Arial" w:cs="Arial"/>
                <w:sz w:val="24"/>
                <w:szCs w:val="24"/>
                <w:highlight w:val="yellow"/>
                <w:lang w:eastAsia="ru-RU"/>
              </w:rPr>
            </w:pPr>
          </w:p>
        </w:tc>
      </w:tr>
    </w:tbl>
    <w:p w:rsidR="00AA1B5E" w:rsidRDefault="00AA1B5E" w:rsidP="00AA1B5E">
      <w:pPr>
        <w:spacing w:after="0" w:line="240" w:lineRule="auto"/>
        <w:jc w:val="both"/>
        <w:rPr>
          <w:rFonts w:ascii="Times New Roman" w:hAnsi="Times New Roman"/>
          <w:b/>
          <w:bCs/>
          <w:sz w:val="28"/>
          <w:szCs w:val="28"/>
          <w:lang w:val="uk-UA" w:eastAsia="ru-RU"/>
        </w:rPr>
      </w:pPr>
    </w:p>
    <w:p w:rsidR="00AA1B5E" w:rsidRDefault="00AA1B5E" w:rsidP="00AA1B5E">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3.3.Оцінка впливу на сферу інтересів суб’єктів господарювання</w:t>
      </w:r>
    </w:p>
    <w:p w:rsidR="00AA1B5E" w:rsidRDefault="00AA1B5E" w:rsidP="00AA1B5E">
      <w:pPr>
        <w:spacing w:after="0" w:line="240" w:lineRule="auto"/>
        <w:jc w:val="both"/>
        <w:rPr>
          <w:rFonts w:ascii="Times New Roman" w:hAnsi="Times New Roman"/>
          <w:b/>
          <w:bCs/>
          <w:sz w:val="28"/>
          <w:szCs w:val="28"/>
          <w:lang w:val="uk-UA" w:eastAsia="ru-RU"/>
        </w:rPr>
      </w:pPr>
    </w:p>
    <w:tbl>
      <w:tblPr>
        <w:tblW w:w="5231"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371"/>
        <w:gridCol w:w="866"/>
        <w:gridCol w:w="1097"/>
        <w:gridCol w:w="1515"/>
        <w:gridCol w:w="1928"/>
      </w:tblGrid>
      <w:tr w:rsidR="00AA1B5E" w:rsidTr="00AA1B5E">
        <w:trPr>
          <w:trHeight w:val="430"/>
        </w:trPr>
        <w:tc>
          <w:tcPr>
            <w:tcW w:w="2235"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textAlignment w:val="baseline"/>
              <w:rPr>
                <w:rFonts w:ascii="Times New Roman" w:eastAsia="Batang" w:hAnsi="Times New Roman"/>
                <w:sz w:val="24"/>
                <w:szCs w:val="24"/>
              </w:rPr>
            </w:pPr>
            <w:proofErr w:type="spellStart"/>
            <w:r>
              <w:rPr>
                <w:rFonts w:ascii="Times New Roman" w:eastAsia="Batang" w:hAnsi="Times New Roman"/>
                <w:sz w:val="24"/>
                <w:szCs w:val="24"/>
              </w:rPr>
              <w:t>Показник</w:t>
            </w:r>
            <w:proofErr w:type="spellEnd"/>
          </w:p>
        </w:tc>
        <w:tc>
          <w:tcPr>
            <w:tcW w:w="443"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textAlignment w:val="baseline"/>
              <w:rPr>
                <w:rFonts w:ascii="Times New Roman" w:eastAsia="Batang" w:hAnsi="Times New Roman"/>
                <w:sz w:val="24"/>
                <w:szCs w:val="24"/>
              </w:rPr>
            </w:pPr>
            <w:proofErr w:type="spellStart"/>
            <w:r>
              <w:rPr>
                <w:rFonts w:ascii="Times New Roman" w:eastAsia="Batang" w:hAnsi="Times New Roman"/>
                <w:sz w:val="24"/>
                <w:szCs w:val="24"/>
              </w:rPr>
              <w:t>Великі</w:t>
            </w:r>
            <w:proofErr w:type="spellEnd"/>
          </w:p>
        </w:tc>
        <w:tc>
          <w:tcPr>
            <w:tcW w:w="561"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textAlignment w:val="baseline"/>
              <w:rPr>
                <w:rFonts w:ascii="Times New Roman" w:eastAsia="Batang" w:hAnsi="Times New Roman"/>
                <w:sz w:val="24"/>
                <w:szCs w:val="24"/>
              </w:rPr>
            </w:pPr>
            <w:proofErr w:type="spellStart"/>
            <w:r>
              <w:rPr>
                <w:rFonts w:ascii="Times New Roman" w:eastAsia="Batang" w:hAnsi="Times New Roman"/>
                <w:sz w:val="24"/>
                <w:szCs w:val="24"/>
              </w:rPr>
              <w:t>Середні</w:t>
            </w:r>
            <w:proofErr w:type="spellEnd"/>
          </w:p>
        </w:tc>
        <w:tc>
          <w:tcPr>
            <w:tcW w:w="775"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textAlignment w:val="baseline"/>
              <w:rPr>
                <w:rFonts w:ascii="Times New Roman" w:eastAsia="Batang" w:hAnsi="Times New Roman"/>
                <w:sz w:val="24"/>
                <w:szCs w:val="24"/>
                <w:lang w:val="uk-UA"/>
              </w:rPr>
            </w:pPr>
            <w:proofErr w:type="spellStart"/>
            <w:r>
              <w:rPr>
                <w:rFonts w:ascii="Times New Roman" w:eastAsia="Batang" w:hAnsi="Times New Roman"/>
                <w:sz w:val="24"/>
                <w:szCs w:val="24"/>
              </w:rPr>
              <w:t>Малі</w:t>
            </w:r>
            <w:proofErr w:type="spellEnd"/>
            <w:r>
              <w:rPr>
                <w:rFonts w:ascii="Times New Roman" w:eastAsia="Batang" w:hAnsi="Times New Roman"/>
                <w:sz w:val="24"/>
                <w:szCs w:val="24"/>
                <w:lang w:val="uk-UA"/>
              </w:rPr>
              <w:t xml:space="preserve"> та мікро </w:t>
            </w:r>
          </w:p>
        </w:tc>
        <w:tc>
          <w:tcPr>
            <w:tcW w:w="987"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textAlignment w:val="baseline"/>
              <w:rPr>
                <w:rFonts w:ascii="Times New Roman" w:eastAsia="Batang" w:hAnsi="Times New Roman"/>
                <w:sz w:val="24"/>
                <w:szCs w:val="24"/>
              </w:rPr>
            </w:pPr>
            <w:r>
              <w:rPr>
                <w:rFonts w:ascii="Times New Roman" w:eastAsia="Batang" w:hAnsi="Times New Roman"/>
                <w:sz w:val="24"/>
                <w:szCs w:val="24"/>
              </w:rPr>
              <w:t>Разом</w:t>
            </w:r>
          </w:p>
        </w:tc>
      </w:tr>
      <w:tr w:rsidR="00AA1B5E" w:rsidTr="00AA1B5E">
        <w:trPr>
          <w:trHeight w:val="1306"/>
        </w:trPr>
        <w:tc>
          <w:tcPr>
            <w:tcW w:w="2235" w:type="pct"/>
            <w:tcBorders>
              <w:top w:val="single" w:sz="4" w:space="0" w:color="auto"/>
              <w:left w:val="single" w:sz="4" w:space="0" w:color="auto"/>
              <w:bottom w:val="single" w:sz="4" w:space="0" w:color="auto"/>
              <w:right w:val="single" w:sz="4" w:space="0" w:color="auto"/>
            </w:tcBorders>
            <w:hideMark/>
          </w:tcPr>
          <w:p w:rsidR="00AA1B5E" w:rsidRDefault="00AA1B5E">
            <w:pPr>
              <w:spacing w:after="0"/>
              <w:textAlignment w:val="baseline"/>
              <w:rPr>
                <w:rFonts w:ascii="Times New Roman" w:eastAsia="Batang" w:hAnsi="Times New Roman"/>
                <w:sz w:val="24"/>
                <w:szCs w:val="24"/>
                <w:lang w:val="uk-UA"/>
              </w:rPr>
            </w:pPr>
            <w:proofErr w:type="spellStart"/>
            <w:r>
              <w:rPr>
                <w:rFonts w:ascii="Times New Roman" w:eastAsia="Batang" w:hAnsi="Times New Roman"/>
                <w:sz w:val="24"/>
                <w:szCs w:val="24"/>
              </w:rPr>
              <w:t>Кількість</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суб’єктів</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господарювання</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що</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підпадають</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під</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дію</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регулювання</w:t>
            </w:r>
            <w:proofErr w:type="spellEnd"/>
            <w:r>
              <w:rPr>
                <w:rFonts w:ascii="Times New Roman" w:eastAsia="Batang" w:hAnsi="Times New Roman"/>
                <w:sz w:val="24"/>
                <w:szCs w:val="24"/>
              </w:rPr>
              <w:t xml:space="preserve"> , </w:t>
            </w:r>
            <w:proofErr w:type="spellStart"/>
            <w:r>
              <w:rPr>
                <w:rFonts w:ascii="Times New Roman" w:eastAsia="Batang" w:hAnsi="Times New Roman"/>
                <w:sz w:val="24"/>
                <w:szCs w:val="24"/>
              </w:rPr>
              <w:t>одиниць</w:t>
            </w:r>
            <w:proofErr w:type="spellEnd"/>
            <w:r>
              <w:rPr>
                <w:rFonts w:ascii="Times New Roman" w:eastAsia="Batang" w:hAnsi="Times New Roman"/>
                <w:sz w:val="24"/>
                <w:szCs w:val="24"/>
                <w:lang w:val="uk-UA"/>
              </w:rPr>
              <w:t xml:space="preserve">, всього: </w:t>
            </w:r>
          </w:p>
        </w:tc>
        <w:tc>
          <w:tcPr>
            <w:tcW w:w="443" w:type="pct"/>
            <w:tcBorders>
              <w:top w:val="single" w:sz="4" w:space="0" w:color="auto"/>
              <w:left w:val="single" w:sz="4" w:space="0" w:color="auto"/>
              <w:bottom w:val="single" w:sz="4" w:space="0" w:color="auto"/>
              <w:right w:val="single" w:sz="4" w:space="0" w:color="auto"/>
            </w:tcBorders>
          </w:tcPr>
          <w:p w:rsidR="00AA1B5E" w:rsidRDefault="00AA1B5E">
            <w:pPr>
              <w:spacing w:after="0"/>
              <w:contextualSpacing/>
              <w:textAlignment w:val="baseline"/>
              <w:rPr>
                <w:rFonts w:ascii="Times New Roman" w:eastAsia="Batang" w:hAnsi="Times New Roman"/>
                <w:sz w:val="24"/>
                <w:szCs w:val="24"/>
                <w:lang w:val="uk-UA"/>
              </w:rPr>
            </w:pPr>
          </w:p>
          <w:p w:rsidR="00AA1B5E" w:rsidRDefault="00AA1B5E">
            <w:pPr>
              <w:spacing w:after="0"/>
              <w:contextualSpacing/>
              <w:textAlignment w:val="baseline"/>
              <w:rPr>
                <w:rFonts w:ascii="Times New Roman" w:eastAsia="Batang" w:hAnsi="Times New Roman"/>
                <w:sz w:val="24"/>
                <w:szCs w:val="24"/>
                <w:lang w:val="uk-UA"/>
              </w:rPr>
            </w:pPr>
          </w:p>
          <w:p w:rsidR="00AA1B5E" w:rsidRDefault="00AA1B5E">
            <w:pPr>
              <w:spacing w:after="0"/>
              <w:contextualSpacing/>
              <w:textAlignment w:val="baseline"/>
              <w:rPr>
                <w:rFonts w:ascii="Times New Roman" w:eastAsia="Batang" w:hAnsi="Times New Roman"/>
                <w:sz w:val="24"/>
                <w:szCs w:val="24"/>
                <w:lang w:val="uk-UA"/>
              </w:rPr>
            </w:pPr>
            <w:r>
              <w:rPr>
                <w:rFonts w:ascii="Times New Roman" w:eastAsia="Batang" w:hAnsi="Times New Roman"/>
                <w:sz w:val="24"/>
                <w:szCs w:val="24"/>
                <w:lang w:val="uk-UA"/>
              </w:rPr>
              <w:t xml:space="preserve">      _</w:t>
            </w:r>
          </w:p>
        </w:tc>
        <w:tc>
          <w:tcPr>
            <w:tcW w:w="561" w:type="pct"/>
            <w:tcBorders>
              <w:top w:val="single" w:sz="4" w:space="0" w:color="auto"/>
              <w:left w:val="single" w:sz="4" w:space="0" w:color="auto"/>
              <w:bottom w:val="single" w:sz="4" w:space="0" w:color="auto"/>
              <w:right w:val="single" w:sz="4" w:space="0" w:color="auto"/>
            </w:tcBorders>
          </w:tcPr>
          <w:p w:rsidR="00AA1B5E" w:rsidRDefault="00AA1B5E">
            <w:pPr>
              <w:spacing w:after="0"/>
              <w:jc w:val="center"/>
              <w:textAlignment w:val="baseline"/>
              <w:rPr>
                <w:rFonts w:ascii="Times New Roman" w:eastAsia="Batang" w:hAnsi="Times New Roman"/>
                <w:sz w:val="24"/>
                <w:szCs w:val="24"/>
                <w:lang w:val="uk-UA"/>
              </w:rPr>
            </w:pPr>
          </w:p>
          <w:p w:rsidR="00AA1B5E" w:rsidRDefault="00AA1B5E">
            <w:pPr>
              <w:spacing w:after="0"/>
              <w:jc w:val="center"/>
              <w:textAlignment w:val="baseline"/>
              <w:rPr>
                <w:rFonts w:ascii="Times New Roman" w:eastAsia="Batang" w:hAnsi="Times New Roman"/>
                <w:sz w:val="24"/>
                <w:szCs w:val="24"/>
                <w:lang w:val="uk-UA"/>
              </w:rPr>
            </w:pPr>
          </w:p>
          <w:p w:rsidR="00AA1B5E" w:rsidRDefault="00AA1B5E">
            <w:pPr>
              <w:spacing w:after="0"/>
              <w:jc w:val="center"/>
              <w:textAlignment w:val="baseline"/>
              <w:rPr>
                <w:rFonts w:ascii="Times New Roman" w:eastAsia="Batang" w:hAnsi="Times New Roman"/>
                <w:sz w:val="24"/>
                <w:szCs w:val="24"/>
                <w:lang w:val="uk-UA"/>
              </w:rPr>
            </w:pPr>
            <w:r>
              <w:rPr>
                <w:rFonts w:ascii="Times New Roman" w:eastAsia="Batang" w:hAnsi="Times New Roman"/>
                <w:sz w:val="24"/>
                <w:szCs w:val="24"/>
                <w:lang w:val="uk-UA"/>
              </w:rPr>
              <w:t>-</w:t>
            </w:r>
          </w:p>
        </w:tc>
        <w:tc>
          <w:tcPr>
            <w:tcW w:w="775" w:type="pct"/>
            <w:tcBorders>
              <w:top w:val="single" w:sz="4" w:space="0" w:color="auto"/>
              <w:left w:val="single" w:sz="4" w:space="0" w:color="auto"/>
              <w:bottom w:val="single" w:sz="4" w:space="0" w:color="auto"/>
              <w:right w:val="single" w:sz="4" w:space="0" w:color="auto"/>
            </w:tcBorders>
          </w:tcPr>
          <w:p w:rsidR="00AA1B5E" w:rsidRDefault="00AA1B5E">
            <w:pPr>
              <w:spacing w:after="0"/>
              <w:jc w:val="center"/>
              <w:textAlignment w:val="baseline"/>
              <w:rPr>
                <w:rFonts w:ascii="Times New Roman" w:eastAsia="Batang" w:hAnsi="Times New Roman"/>
                <w:sz w:val="24"/>
                <w:szCs w:val="24"/>
                <w:lang w:val="uk-UA"/>
              </w:rPr>
            </w:pPr>
          </w:p>
          <w:p w:rsidR="00AA1B5E" w:rsidRDefault="00AA1B5E">
            <w:pPr>
              <w:spacing w:after="0"/>
              <w:jc w:val="center"/>
              <w:textAlignment w:val="baseline"/>
              <w:rPr>
                <w:rFonts w:ascii="Times New Roman" w:eastAsia="Batang" w:hAnsi="Times New Roman"/>
                <w:sz w:val="24"/>
                <w:szCs w:val="24"/>
                <w:lang w:val="uk-UA"/>
              </w:rPr>
            </w:pPr>
          </w:p>
          <w:p w:rsidR="00AA1B5E" w:rsidRDefault="00AA1B5E">
            <w:pPr>
              <w:spacing w:after="0"/>
              <w:jc w:val="center"/>
              <w:textAlignment w:val="baseline"/>
              <w:rPr>
                <w:rFonts w:ascii="Times New Roman" w:eastAsia="Batang" w:hAnsi="Times New Roman"/>
                <w:sz w:val="24"/>
                <w:szCs w:val="24"/>
                <w:lang w:val="uk-UA"/>
              </w:rPr>
            </w:pPr>
            <w:r>
              <w:rPr>
                <w:rFonts w:ascii="Times New Roman" w:eastAsia="Batang" w:hAnsi="Times New Roman"/>
                <w:sz w:val="24"/>
                <w:szCs w:val="24"/>
                <w:lang w:val="uk-UA"/>
              </w:rPr>
              <w:t>38</w:t>
            </w:r>
          </w:p>
        </w:tc>
        <w:tc>
          <w:tcPr>
            <w:tcW w:w="987" w:type="pct"/>
            <w:tcBorders>
              <w:top w:val="single" w:sz="4" w:space="0" w:color="auto"/>
              <w:left w:val="single" w:sz="4" w:space="0" w:color="auto"/>
              <w:bottom w:val="single" w:sz="4" w:space="0" w:color="auto"/>
              <w:right w:val="single" w:sz="4" w:space="0" w:color="auto"/>
            </w:tcBorders>
          </w:tcPr>
          <w:p w:rsidR="00AA1B5E" w:rsidRDefault="00AA1B5E">
            <w:pPr>
              <w:spacing w:after="0"/>
              <w:jc w:val="center"/>
              <w:textAlignment w:val="baseline"/>
              <w:rPr>
                <w:rFonts w:ascii="Times New Roman" w:eastAsia="Batang" w:hAnsi="Times New Roman"/>
                <w:sz w:val="24"/>
                <w:szCs w:val="24"/>
                <w:lang w:val="uk-UA"/>
              </w:rPr>
            </w:pPr>
          </w:p>
          <w:p w:rsidR="00AA1B5E" w:rsidRDefault="00AA1B5E">
            <w:pPr>
              <w:spacing w:after="0"/>
              <w:jc w:val="center"/>
              <w:textAlignment w:val="baseline"/>
              <w:rPr>
                <w:rFonts w:ascii="Times New Roman" w:eastAsia="Batang" w:hAnsi="Times New Roman"/>
                <w:sz w:val="24"/>
                <w:szCs w:val="24"/>
                <w:lang w:val="uk-UA"/>
              </w:rPr>
            </w:pPr>
          </w:p>
          <w:p w:rsidR="00AA1B5E" w:rsidRDefault="00AA1B5E">
            <w:pPr>
              <w:spacing w:after="0"/>
              <w:jc w:val="center"/>
              <w:textAlignment w:val="baseline"/>
              <w:rPr>
                <w:rFonts w:ascii="Times New Roman" w:eastAsia="Batang" w:hAnsi="Times New Roman"/>
                <w:sz w:val="24"/>
                <w:szCs w:val="24"/>
                <w:lang w:val="uk-UA"/>
              </w:rPr>
            </w:pPr>
            <w:r>
              <w:rPr>
                <w:rFonts w:ascii="Times New Roman" w:eastAsia="Batang" w:hAnsi="Times New Roman"/>
                <w:sz w:val="24"/>
                <w:szCs w:val="24"/>
                <w:lang w:val="uk-UA"/>
              </w:rPr>
              <w:t>38</w:t>
            </w:r>
          </w:p>
        </w:tc>
      </w:tr>
      <w:tr w:rsidR="00AA1B5E" w:rsidTr="00AA1B5E">
        <w:trPr>
          <w:trHeight w:val="783"/>
        </w:trPr>
        <w:tc>
          <w:tcPr>
            <w:tcW w:w="2235" w:type="pct"/>
            <w:tcBorders>
              <w:top w:val="single" w:sz="4" w:space="0" w:color="auto"/>
              <w:left w:val="single" w:sz="4" w:space="0" w:color="auto"/>
              <w:bottom w:val="single" w:sz="4" w:space="0" w:color="auto"/>
              <w:right w:val="single" w:sz="4" w:space="0" w:color="auto"/>
            </w:tcBorders>
            <w:hideMark/>
          </w:tcPr>
          <w:p w:rsidR="00AA1B5E" w:rsidRDefault="00AA1B5E">
            <w:pPr>
              <w:spacing w:after="0"/>
              <w:textAlignment w:val="baseline"/>
              <w:rPr>
                <w:rFonts w:ascii="Times New Roman" w:eastAsia="Batang" w:hAnsi="Times New Roman"/>
                <w:sz w:val="24"/>
                <w:szCs w:val="24"/>
              </w:rPr>
            </w:pPr>
            <w:proofErr w:type="spellStart"/>
            <w:r>
              <w:rPr>
                <w:rFonts w:ascii="Times New Roman" w:eastAsia="Batang" w:hAnsi="Times New Roman"/>
                <w:sz w:val="24"/>
                <w:szCs w:val="24"/>
              </w:rPr>
              <w:lastRenderedPageBreak/>
              <w:t>Питома</w:t>
            </w:r>
            <w:proofErr w:type="spellEnd"/>
            <w:r>
              <w:rPr>
                <w:rFonts w:ascii="Times New Roman" w:eastAsia="Batang" w:hAnsi="Times New Roman"/>
                <w:sz w:val="24"/>
                <w:szCs w:val="24"/>
              </w:rPr>
              <w:t xml:space="preserve"> вага </w:t>
            </w:r>
            <w:proofErr w:type="spellStart"/>
            <w:r>
              <w:rPr>
                <w:rFonts w:ascii="Times New Roman" w:eastAsia="Batang" w:hAnsi="Times New Roman"/>
                <w:sz w:val="24"/>
                <w:szCs w:val="24"/>
              </w:rPr>
              <w:t>групи</w:t>
            </w:r>
            <w:proofErr w:type="spellEnd"/>
            <w:r>
              <w:rPr>
                <w:rFonts w:ascii="Times New Roman" w:eastAsia="Batang" w:hAnsi="Times New Roman"/>
                <w:sz w:val="24"/>
                <w:szCs w:val="24"/>
              </w:rPr>
              <w:t xml:space="preserve"> у </w:t>
            </w:r>
            <w:proofErr w:type="spellStart"/>
            <w:r>
              <w:rPr>
                <w:rFonts w:ascii="Times New Roman" w:eastAsia="Batang" w:hAnsi="Times New Roman"/>
                <w:sz w:val="24"/>
                <w:szCs w:val="24"/>
              </w:rPr>
              <w:t>загальній</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кількості</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відсотків</w:t>
            </w:r>
            <w:proofErr w:type="spellEnd"/>
          </w:p>
        </w:tc>
        <w:tc>
          <w:tcPr>
            <w:tcW w:w="443"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textAlignment w:val="baseline"/>
              <w:rPr>
                <w:rFonts w:ascii="Times New Roman" w:eastAsia="Batang" w:hAnsi="Times New Roman"/>
                <w:sz w:val="24"/>
                <w:szCs w:val="24"/>
                <w:lang w:val="uk-UA"/>
              </w:rPr>
            </w:pPr>
            <w:r>
              <w:rPr>
                <w:rFonts w:ascii="Times New Roman" w:eastAsia="Batang" w:hAnsi="Times New Roman"/>
                <w:sz w:val="24"/>
                <w:szCs w:val="24"/>
                <w:lang w:val="uk-UA"/>
              </w:rPr>
              <w:t>-</w:t>
            </w:r>
          </w:p>
        </w:tc>
        <w:tc>
          <w:tcPr>
            <w:tcW w:w="561"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textAlignment w:val="baseline"/>
              <w:rPr>
                <w:rFonts w:ascii="Times New Roman" w:eastAsia="Batang" w:hAnsi="Times New Roman"/>
                <w:sz w:val="24"/>
                <w:szCs w:val="24"/>
                <w:lang w:val="uk-UA"/>
              </w:rPr>
            </w:pPr>
            <w:r>
              <w:rPr>
                <w:rFonts w:ascii="Times New Roman" w:eastAsia="Batang" w:hAnsi="Times New Roman"/>
                <w:sz w:val="24"/>
                <w:szCs w:val="24"/>
                <w:lang w:val="uk-UA"/>
              </w:rPr>
              <w:t>-</w:t>
            </w:r>
          </w:p>
        </w:tc>
        <w:tc>
          <w:tcPr>
            <w:tcW w:w="775"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sz w:val="24"/>
                <w:szCs w:val="24"/>
                <w:lang w:val="uk-UA"/>
              </w:rPr>
            </w:pPr>
            <w:r>
              <w:rPr>
                <w:rFonts w:ascii="Times New Roman" w:eastAsia="Batang" w:hAnsi="Times New Roman"/>
                <w:sz w:val="24"/>
                <w:szCs w:val="24"/>
                <w:lang w:val="uk-UA"/>
              </w:rPr>
              <w:t>100</w:t>
            </w:r>
          </w:p>
        </w:tc>
        <w:tc>
          <w:tcPr>
            <w:tcW w:w="987" w:type="pct"/>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textAlignment w:val="baseline"/>
              <w:rPr>
                <w:rFonts w:ascii="Times New Roman" w:eastAsia="Batang" w:hAnsi="Times New Roman"/>
                <w:sz w:val="24"/>
                <w:szCs w:val="24"/>
                <w:lang w:val="uk-UA"/>
              </w:rPr>
            </w:pPr>
            <w:r>
              <w:rPr>
                <w:rFonts w:ascii="Times New Roman" w:eastAsia="Batang" w:hAnsi="Times New Roman"/>
                <w:sz w:val="24"/>
                <w:szCs w:val="24"/>
                <w:lang w:val="uk-UA"/>
              </w:rPr>
              <w:t>100</w:t>
            </w:r>
          </w:p>
        </w:tc>
      </w:tr>
    </w:tbl>
    <w:p w:rsidR="00AA1B5E" w:rsidRDefault="00AA1B5E" w:rsidP="00AA1B5E">
      <w:pPr>
        <w:spacing w:after="0" w:line="240" w:lineRule="auto"/>
        <w:jc w:val="both"/>
        <w:rPr>
          <w:rFonts w:ascii="Times New Roman" w:hAnsi="Times New Roman"/>
          <w:b/>
          <w:bCs/>
          <w:sz w:val="28"/>
          <w:szCs w:val="28"/>
          <w:lang w:val="uk-UA" w:eastAsia="ru-RU"/>
        </w:rPr>
      </w:pPr>
    </w:p>
    <w:p w:rsidR="00AA1B5E" w:rsidRDefault="00AA1B5E" w:rsidP="00AA1B5E">
      <w:pPr>
        <w:spacing w:after="0" w:line="240" w:lineRule="auto"/>
        <w:jc w:val="both"/>
        <w:rPr>
          <w:rFonts w:ascii="Arial" w:hAnsi="Arial" w:cs="Arial"/>
          <w:sz w:val="28"/>
          <w:szCs w:val="28"/>
          <w:lang w:eastAsia="ru-RU"/>
        </w:rPr>
      </w:pPr>
    </w:p>
    <w:p w:rsidR="00AA1B5E" w:rsidRDefault="00AA1B5E" w:rsidP="00AA1B5E">
      <w:pPr>
        <w:spacing w:after="0" w:line="240" w:lineRule="auto"/>
        <w:jc w:val="both"/>
        <w:rPr>
          <w:rFonts w:ascii="Arial" w:hAnsi="Arial" w:cs="Arial"/>
          <w:sz w:val="28"/>
          <w:szCs w:val="28"/>
          <w:lang w:eastAsia="ru-RU"/>
        </w:rPr>
      </w:pPr>
    </w:p>
    <w:p w:rsidR="00AA1B5E" w:rsidRDefault="00AA1B5E" w:rsidP="00AA1B5E">
      <w:pPr>
        <w:spacing w:after="0" w:line="240" w:lineRule="auto"/>
        <w:ind w:hanging="862"/>
        <w:jc w:val="both"/>
        <w:rPr>
          <w:rFonts w:ascii="Arial" w:hAnsi="Arial" w:cs="Arial"/>
          <w:sz w:val="28"/>
          <w:szCs w:val="28"/>
          <w:lang w:eastAsia="ru-RU"/>
        </w:rPr>
      </w:pPr>
      <w:r>
        <w:rPr>
          <w:rFonts w:ascii="Times New Roman" w:hAnsi="Times New Roman"/>
          <w:sz w:val="28"/>
          <w:szCs w:val="28"/>
          <w:lang w:val="uk-UA" w:eastAsia="ru-RU"/>
        </w:rPr>
        <w:t> </w:t>
      </w:r>
    </w:p>
    <w:tbl>
      <w:tblPr>
        <w:tblpPr w:leftFromText="180" w:rightFromText="180" w:bottomFromText="160" w:vertAnchor="text" w:horzAnchor="margin" w:tblpXSpec="center" w:tblpY="4"/>
        <w:tblW w:w="9712" w:type="dxa"/>
        <w:tblCellMar>
          <w:left w:w="0" w:type="dxa"/>
          <w:right w:w="0" w:type="dxa"/>
        </w:tblCellMar>
        <w:tblLook w:val="00A0" w:firstRow="1" w:lastRow="0" w:firstColumn="1" w:lastColumn="0" w:noHBand="0" w:noVBand="0"/>
      </w:tblPr>
      <w:tblGrid>
        <w:gridCol w:w="2127"/>
        <w:gridCol w:w="3675"/>
        <w:gridCol w:w="3910"/>
      </w:tblGrid>
      <w:tr w:rsidR="00AA1B5E" w:rsidTr="00AA1B5E">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 </w:t>
            </w:r>
          </w:p>
        </w:tc>
        <w:tc>
          <w:tcPr>
            <w:tcW w:w="36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b/>
                <w:bCs/>
                <w:sz w:val="24"/>
                <w:szCs w:val="24"/>
                <w:lang w:val="uk-UA" w:eastAsia="ru-RU"/>
              </w:rPr>
              <w:t>Вигоди</w:t>
            </w:r>
          </w:p>
        </w:tc>
        <w:tc>
          <w:tcPr>
            <w:tcW w:w="3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b/>
                <w:bCs/>
                <w:sz w:val="24"/>
                <w:szCs w:val="24"/>
                <w:lang w:val="uk-UA" w:eastAsia="ru-RU"/>
              </w:rPr>
              <w:t>Витрати</w:t>
            </w:r>
          </w:p>
        </w:tc>
      </w:tr>
      <w:tr w:rsidR="00AA1B5E" w:rsidTr="00AA1B5E">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Альтернатива 1</w:t>
            </w:r>
          </w:p>
        </w:tc>
        <w:tc>
          <w:tcPr>
            <w:tcW w:w="3675"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Arial" w:hAnsi="Arial" w:cs="Arial"/>
                <w:sz w:val="24"/>
                <w:szCs w:val="24"/>
                <w:lang w:eastAsia="ru-RU"/>
              </w:rPr>
            </w:pPr>
            <w:r>
              <w:rPr>
                <w:rFonts w:ascii="Times New Roman" w:hAnsi="Times New Roman"/>
                <w:sz w:val="24"/>
                <w:szCs w:val="24"/>
                <w:lang w:val="uk-UA" w:eastAsia="ru-RU"/>
              </w:rPr>
              <w:t>Відсутні</w:t>
            </w:r>
          </w:p>
        </w:tc>
        <w:tc>
          <w:tcPr>
            <w:tcW w:w="3910"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Сплата суб’єктами</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господарювання на приєднаній території податку за максимальними ставками несе за собою витрачання власних коштів в більшому обсязі,  ніж на інших територіях. Дана ситуація може вплинути на</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скорочення робочих місць,</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виплату заробітної плати</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найманим працівникам у</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конвертах, підвищення</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споживчих цін, в результаті</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чого витрати суб’єктів</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господарювання</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перекладаються на плечі</w:t>
            </w:r>
          </w:p>
          <w:p w:rsidR="00AA1B5E" w:rsidRDefault="00AA1B5E">
            <w:pPr>
              <w:spacing w:after="0" w:line="240" w:lineRule="auto"/>
              <w:rPr>
                <w:rFonts w:ascii="Arial" w:hAnsi="Arial" w:cs="Arial"/>
                <w:sz w:val="24"/>
                <w:szCs w:val="24"/>
                <w:highlight w:val="yellow"/>
                <w:lang w:eastAsia="ru-RU"/>
              </w:rPr>
            </w:pPr>
            <w:r>
              <w:rPr>
                <w:rFonts w:ascii="Times New Roman" w:hAnsi="Times New Roman"/>
                <w:sz w:val="24"/>
                <w:szCs w:val="24"/>
                <w:lang w:val="uk-UA" w:eastAsia="ru-RU"/>
              </w:rPr>
              <w:t>споживачів, а також соціальної напруги на приєднаній території та втрата іміджу влади громади</w:t>
            </w:r>
          </w:p>
        </w:tc>
      </w:tr>
      <w:tr w:rsidR="00AA1B5E" w:rsidTr="00AA1B5E">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Альтернатива 2</w:t>
            </w:r>
          </w:p>
        </w:tc>
        <w:tc>
          <w:tcPr>
            <w:tcW w:w="3675"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rPr>
                <w:rFonts w:ascii="Times New Roman" w:hAnsi="Times New Roman"/>
                <w:sz w:val="24"/>
                <w:szCs w:val="24"/>
                <w:lang w:val="uk-UA" w:eastAsia="ru-RU"/>
              </w:rPr>
            </w:pPr>
            <w:r>
              <w:rPr>
                <w:rFonts w:ascii="Times New Roman" w:hAnsi="Times New Roman"/>
                <w:sz w:val="24"/>
                <w:szCs w:val="24"/>
                <w:lang w:val="uk-UA" w:eastAsia="ru-RU"/>
              </w:rPr>
              <w:t>Сплата податку за збалансованими ставками, які не є доволі обтяжливими</w:t>
            </w:r>
          </w:p>
          <w:p w:rsidR="00AA1B5E" w:rsidRDefault="00AA1B5E">
            <w:pPr>
              <w:spacing w:after="0" w:line="281" w:lineRule="atLeast"/>
              <w:rPr>
                <w:rFonts w:ascii="Times New Roman" w:hAnsi="Times New Roman"/>
                <w:sz w:val="24"/>
                <w:szCs w:val="24"/>
                <w:lang w:val="uk-UA" w:eastAsia="ru-RU"/>
              </w:rPr>
            </w:pPr>
            <w:r>
              <w:rPr>
                <w:rFonts w:ascii="Times New Roman" w:hAnsi="Times New Roman"/>
                <w:sz w:val="24"/>
                <w:szCs w:val="24"/>
                <w:lang w:val="uk-UA" w:eastAsia="ru-RU"/>
              </w:rPr>
              <w:t xml:space="preserve">для суб’єктів господарювання, дасть можливість покращити інфраструктуру тим самим покращити  імідж та залучити інвесторів для впровадження нових </w:t>
            </w:r>
            <w:proofErr w:type="spellStart"/>
            <w:r>
              <w:rPr>
                <w:rFonts w:ascii="Times New Roman" w:hAnsi="Times New Roman"/>
                <w:sz w:val="24"/>
                <w:szCs w:val="24"/>
                <w:lang w:val="uk-UA" w:eastAsia="ru-RU"/>
              </w:rPr>
              <w:t>проєктів</w:t>
            </w:r>
            <w:proofErr w:type="spellEnd"/>
            <w:r>
              <w:rPr>
                <w:rFonts w:ascii="Times New Roman" w:hAnsi="Times New Roman"/>
                <w:sz w:val="24"/>
                <w:szCs w:val="24"/>
                <w:lang w:val="uk-UA" w:eastAsia="ru-RU"/>
              </w:rPr>
              <w:t xml:space="preserve"> розвитку суб'єктів підприємницької діяльності</w:t>
            </w:r>
          </w:p>
        </w:tc>
        <w:tc>
          <w:tcPr>
            <w:tcW w:w="3910"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Arial" w:hAnsi="Arial" w:cs="Arial"/>
                <w:sz w:val="24"/>
                <w:szCs w:val="24"/>
                <w:highlight w:val="yellow"/>
                <w:lang w:val="uk-UA" w:eastAsia="ru-RU"/>
              </w:rPr>
            </w:pPr>
            <w:r>
              <w:rPr>
                <w:rFonts w:ascii="Times New Roman" w:hAnsi="Times New Roman"/>
                <w:sz w:val="24"/>
                <w:szCs w:val="24"/>
                <w:lang w:val="uk-UA" w:eastAsia="ru-RU"/>
              </w:rPr>
              <w:t>Сплата податку за збалансованими ставками на приєднаній території несе за собою витрачання власних коштів, але в меншому обсязі,  що може вплинути на збереження робочих місць, вчасної виплати заробітної плати найманим працівникам. При цьому імідж влади громади покращиться та зменшиться соціальна напруга на приєднаній території</w:t>
            </w:r>
          </w:p>
        </w:tc>
      </w:tr>
    </w:tbl>
    <w:p w:rsidR="00AA1B5E" w:rsidRDefault="00AA1B5E" w:rsidP="00AA1B5E">
      <w:pPr>
        <w:spacing w:after="0" w:line="240" w:lineRule="auto"/>
        <w:ind w:hanging="862"/>
        <w:jc w:val="both"/>
        <w:rPr>
          <w:rFonts w:ascii="Arial" w:hAnsi="Arial" w:cs="Arial"/>
          <w:sz w:val="28"/>
          <w:szCs w:val="28"/>
          <w:lang w:val="uk-UA" w:eastAsia="ru-RU"/>
        </w:rPr>
      </w:pPr>
      <w:r>
        <w:rPr>
          <w:rFonts w:ascii="Times New Roman" w:hAnsi="Times New Roman"/>
          <w:sz w:val="28"/>
          <w:szCs w:val="28"/>
          <w:lang w:val="uk-UA" w:eastAsia="ru-RU"/>
        </w:rPr>
        <w:t> </w:t>
      </w:r>
    </w:p>
    <w:p w:rsidR="00AA1B5E" w:rsidRDefault="00AA1B5E" w:rsidP="00AA1B5E">
      <w:pPr>
        <w:ind w:firstLine="567"/>
        <w:rPr>
          <w:rFonts w:ascii="Arial" w:hAnsi="Arial" w:cs="Arial"/>
          <w:sz w:val="28"/>
          <w:szCs w:val="28"/>
          <w:lang w:eastAsia="ru-RU"/>
        </w:rPr>
      </w:pPr>
      <w:r>
        <w:rPr>
          <w:rFonts w:ascii="Times New Roman" w:hAnsi="Times New Roman"/>
          <w:b/>
          <w:bCs/>
          <w:sz w:val="28"/>
          <w:szCs w:val="28"/>
          <w:lang w:val="uk-UA" w:eastAsia="ru-RU"/>
        </w:rPr>
        <w:t>4. Вибір найбільш оптимального альтернативного способу досягнення цілей.</w:t>
      </w:r>
    </w:p>
    <w:p w:rsidR="00AA1B5E" w:rsidRDefault="00AA1B5E" w:rsidP="00AA1B5E">
      <w:pPr>
        <w:spacing w:after="0" w:line="240" w:lineRule="auto"/>
        <w:ind w:firstLine="709"/>
        <w:jc w:val="both"/>
        <w:rPr>
          <w:rFonts w:ascii="Arial" w:hAnsi="Arial" w:cs="Arial"/>
          <w:sz w:val="28"/>
          <w:szCs w:val="28"/>
          <w:lang w:eastAsia="ru-RU"/>
        </w:rPr>
      </w:pPr>
      <w:r>
        <w:rPr>
          <w:rFonts w:ascii="Times New Roman" w:hAnsi="Times New Roman"/>
          <w:sz w:val="28"/>
          <w:szCs w:val="28"/>
          <w:lang w:val="uk-UA" w:eastAsia="ru-RU"/>
        </w:rPr>
        <w:t>Для  визначення  оптимального альтернативного способу з урахуванням  системи бальної оцінки ступеня досягнення  визначених цілей.</w:t>
      </w:r>
    </w:p>
    <w:p w:rsidR="00AA1B5E" w:rsidRDefault="00AA1B5E" w:rsidP="00AA1B5E">
      <w:pPr>
        <w:spacing w:after="0" w:line="240" w:lineRule="auto"/>
        <w:ind w:firstLine="709"/>
        <w:jc w:val="both"/>
        <w:rPr>
          <w:rFonts w:ascii="Arial" w:hAnsi="Arial" w:cs="Arial"/>
          <w:sz w:val="28"/>
          <w:szCs w:val="28"/>
          <w:lang w:eastAsia="ru-RU"/>
        </w:rPr>
      </w:pPr>
      <w:r>
        <w:rPr>
          <w:rFonts w:ascii="Times New Roman" w:hAnsi="Times New Roman"/>
          <w:sz w:val="28"/>
          <w:szCs w:val="28"/>
          <w:lang w:val="uk-UA" w:eastAsia="ru-RU"/>
        </w:rPr>
        <w:t>Вартість балів визначається за чотирибальною системою оцінки ступеня  досягнення  визначених цілей, де:</w:t>
      </w:r>
    </w:p>
    <w:p w:rsidR="00AA1B5E" w:rsidRDefault="00AA1B5E" w:rsidP="00AA1B5E">
      <w:pPr>
        <w:spacing w:after="0" w:line="240" w:lineRule="auto"/>
        <w:ind w:firstLine="709"/>
        <w:jc w:val="both"/>
        <w:rPr>
          <w:rFonts w:ascii="Arial" w:hAnsi="Arial" w:cs="Arial"/>
          <w:sz w:val="28"/>
          <w:szCs w:val="28"/>
          <w:lang w:eastAsia="ru-RU"/>
        </w:rPr>
      </w:pPr>
      <w:r>
        <w:rPr>
          <w:rFonts w:ascii="Times New Roman" w:hAnsi="Times New Roman"/>
          <w:sz w:val="28"/>
          <w:szCs w:val="28"/>
          <w:lang w:val="uk-UA" w:eastAsia="ru-RU"/>
        </w:rPr>
        <w:t>4 - цілі прийняття  регуляторного акта, які  можуть  бути досягнуті повною мірою ( проблема більше  існувати не буде);</w:t>
      </w:r>
    </w:p>
    <w:p w:rsidR="00AA1B5E" w:rsidRDefault="00AA1B5E" w:rsidP="00AA1B5E">
      <w:pPr>
        <w:spacing w:after="0" w:line="240" w:lineRule="auto"/>
        <w:ind w:firstLine="709"/>
        <w:jc w:val="both"/>
        <w:rPr>
          <w:rFonts w:ascii="Arial" w:hAnsi="Arial" w:cs="Arial"/>
          <w:sz w:val="28"/>
          <w:szCs w:val="28"/>
          <w:lang w:eastAsia="ru-RU"/>
        </w:rPr>
      </w:pPr>
      <w:r>
        <w:rPr>
          <w:rFonts w:ascii="Times New Roman" w:hAnsi="Times New Roman"/>
          <w:sz w:val="28"/>
          <w:szCs w:val="28"/>
          <w:lang w:val="uk-UA" w:eastAsia="ru-RU"/>
        </w:rPr>
        <w:lastRenderedPageBreak/>
        <w:t>3 – цілі прийняття  регуляторного акта, які  можуть бути досягнуті майже повною мірою ( усі важливі  аспекти проблеми існувати не будуть);</w:t>
      </w:r>
    </w:p>
    <w:p w:rsidR="00AA1B5E" w:rsidRDefault="00AA1B5E" w:rsidP="00AA1B5E">
      <w:pPr>
        <w:spacing w:after="0" w:line="240" w:lineRule="auto"/>
        <w:ind w:firstLine="709"/>
        <w:jc w:val="both"/>
        <w:rPr>
          <w:rFonts w:ascii="Arial" w:hAnsi="Arial" w:cs="Arial"/>
          <w:sz w:val="28"/>
          <w:szCs w:val="28"/>
          <w:lang w:eastAsia="ru-RU"/>
        </w:rPr>
      </w:pPr>
      <w:r>
        <w:rPr>
          <w:rFonts w:ascii="Times New Roman" w:hAnsi="Times New Roman"/>
          <w:sz w:val="28"/>
          <w:szCs w:val="28"/>
          <w:lang w:val="uk-UA"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AA1B5E" w:rsidRDefault="00AA1B5E" w:rsidP="00AA1B5E">
      <w:pPr>
        <w:spacing w:after="0" w:line="240" w:lineRule="auto"/>
        <w:ind w:firstLine="709"/>
        <w:jc w:val="both"/>
        <w:rPr>
          <w:rFonts w:ascii="Arial" w:hAnsi="Arial" w:cs="Arial"/>
          <w:sz w:val="28"/>
          <w:szCs w:val="28"/>
          <w:lang w:val="uk-UA" w:eastAsia="ru-RU"/>
        </w:rPr>
      </w:pPr>
      <w:r>
        <w:rPr>
          <w:rFonts w:ascii="Times New Roman" w:hAnsi="Times New Roman"/>
          <w:sz w:val="28"/>
          <w:szCs w:val="28"/>
          <w:lang w:val="uk-UA" w:eastAsia="ru-RU"/>
        </w:rPr>
        <w:t>1-      цілі прийняття регуляторного акта, які  не можуть бути досягнуті  (проблема продовжує існувати)</w:t>
      </w:r>
    </w:p>
    <w:p w:rsidR="00AA1B5E" w:rsidRDefault="00AA1B5E" w:rsidP="00AA1B5E">
      <w:pPr>
        <w:spacing w:after="0" w:line="240" w:lineRule="auto"/>
        <w:ind w:firstLine="720"/>
        <w:jc w:val="both"/>
        <w:rPr>
          <w:rFonts w:ascii="Arial" w:hAnsi="Arial" w:cs="Arial"/>
          <w:sz w:val="28"/>
          <w:szCs w:val="28"/>
          <w:lang w:eastAsia="ru-RU"/>
        </w:rPr>
      </w:pPr>
    </w:p>
    <w:tbl>
      <w:tblPr>
        <w:tblW w:w="0" w:type="auto"/>
        <w:tblInd w:w="-34" w:type="dxa"/>
        <w:tblCellMar>
          <w:left w:w="0" w:type="dxa"/>
          <w:right w:w="0" w:type="dxa"/>
        </w:tblCellMar>
        <w:tblLook w:val="00A0" w:firstRow="1" w:lastRow="0" w:firstColumn="1" w:lastColumn="0" w:noHBand="0" w:noVBand="0"/>
      </w:tblPr>
      <w:tblGrid>
        <w:gridCol w:w="3122"/>
        <w:gridCol w:w="2482"/>
        <w:gridCol w:w="3765"/>
      </w:tblGrid>
      <w:tr w:rsidR="00AA1B5E" w:rsidTr="00AA1B5E">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b/>
                <w:bCs/>
                <w:sz w:val="24"/>
                <w:szCs w:val="24"/>
                <w:lang w:val="uk-UA" w:eastAsia="ru-RU"/>
              </w:rPr>
              <w:t>Рейтинг  результативності (досягнення цілей під час вирішення проблеми)</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b/>
                <w:bCs/>
                <w:sz w:val="24"/>
                <w:szCs w:val="24"/>
                <w:lang w:val="uk-UA" w:eastAsia="ru-RU"/>
              </w:rPr>
              <w:t>Бал результативності</w:t>
            </w:r>
          </w:p>
        </w:tc>
        <w:tc>
          <w:tcPr>
            <w:tcW w:w="46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b/>
                <w:bCs/>
                <w:sz w:val="24"/>
                <w:szCs w:val="24"/>
                <w:lang w:val="uk-UA" w:eastAsia="ru-RU"/>
              </w:rPr>
              <w:t xml:space="preserve"> Коментарі щодо присвоєння відповідного  </w:t>
            </w:r>
            <w:proofErr w:type="spellStart"/>
            <w:r>
              <w:rPr>
                <w:rFonts w:ascii="Times New Roman" w:hAnsi="Times New Roman"/>
                <w:b/>
                <w:bCs/>
                <w:sz w:val="24"/>
                <w:szCs w:val="24"/>
                <w:lang w:val="uk-UA" w:eastAsia="ru-RU"/>
              </w:rPr>
              <w:t>бала</w:t>
            </w:r>
            <w:proofErr w:type="spellEnd"/>
          </w:p>
        </w:tc>
      </w:tr>
      <w:tr w:rsidR="00AA1B5E" w:rsidRPr="00AA1B5E" w:rsidTr="00AA1B5E">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sz w:val="24"/>
                <w:szCs w:val="24"/>
                <w:lang w:val="uk-UA" w:eastAsia="ru-RU"/>
              </w:rPr>
              <w:t>Альтернатива 2</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sz w:val="24"/>
                <w:szCs w:val="24"/>
                <w:lang w:val="uk-UA" w:eastAsia="ru-RU"/>
              </w:rPr>
              <w:t>3</w:t>
            </w:r>
          </w:p>
        </w:tc>
        <w:tc>
          <w:tcPr>
            <w:tcW w:w="4643"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Оптимальний варіант збалансованості інтересів держави, громадян та суб’єктів господарювання.</w:t>
            </w:r>
          </w:p>
          <w:p w:rsidR="00AA1B5E" w:rsidRDefault="00AA1B5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Повністю відповідає потребам у вирішенні проблеми, забезпечує досягнення цілей державного регулювання.</w:t>
            </w:r>
          </w:p>
        </w:tc>
      </w:tr>
      <w:tr w:rsidR="00AA1B5E" w:rsidTr="00AA1B5E">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sz w:val="24"/>
                <w:szCs w:val="24"/>
                <w:lang w:val="uk-UA" w:eastAsia="ru-RU"/>
              </w:rPr>
              <w:t>Альтернатива 1</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sz w:val="24"/>
                <w:szCs w:val="24"/>
                <w:lang w:val="uk-UA" w:eastAsia="ru-RU"/>
              </w:rPr>
              <w:t>1</w:t>
            </w:r>
          </w:p>
        </w:tc>
        <w:tc>
          <w:tcPr>
            <w:tcW w:w="4643"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Times New Roman" w:hAnsi="Times New Roman"/>
                <w:sz w:val="24"/>
                <w:szCs w:val="24"/>
                <w:lang w:val="uk-UA" w:eastAsia="ru-RU"/>
              </w:rPr>
            </w:pPr>
            <w:proofErr w:type="spellStart"/>
            <w:r>
              <w:rPr>
                <w:rFonts w:ascii="Times New Roman" w:hAnsi="Times New Roman"/>
                <w:sz w:val="24"/>
                <w:szCs w:val="24"/>
              </w:rPr>
              <w:t>Цілей</w:t>
            </w:r>
            <w:proofErr w:type="spellEnd"/>
            <w:r>
              <w:rPr>
                <w:rFonts w:ascii="Times New Roman" w:hAnsi="Times New Roman"/>
                <w:sz w:val="24"/>
                <w:szCs w:val="24"/>
              </w:rPr>
              <w:t xml:space="preserve"> не </w:t>
            </w:r>
            <w:proofErr w:type="spellStart"/>
            <w:r>
              <w:rPr>
                <w:rFonts w:ascii="Times New Roman" w:hAnsi="Times New Roman"/>
                <w:sz w:val="24"/>
                <w:szCs w:val="24"/>
              </w:rPr>
              <w:t>досягнуто</w:t>
            </w:r>
            <w:proofErr w:type="spellEnd"/>
            <w:r>
              <w:rPr>
                <w:rFonts w:ascii="Times New Roman" w:hAnsi="Times New Roman"/>
                <w:sz w:val="24"/>
                <w:szCs w:val="24"/>
              </w:rPr>
              <w:t xml:space="preserve">. Проблема </w:t>
            </w:r>
            <w:proofErr w:type="spellStart"/>
            <w:r>
              <w:rPr>
                <w:rFonts w:ascii="Times New Roman" w:hAnsi="Times New Roman"/>
                <w:sz w:val="24"/>
                <w:szCs w:val="24"/>
              </w:rPr>
              <w:t>залишається</w:t>
            </w:r>
            <w:proofErr w:type="spellEnd"/>
            <w:r>
              <w:rPr>
                <w:rFonts w:ascii="Times New Roman" w:hAnsi="Times New Roman"/>
                <w:sz w:val="24"/>
                <w:szCs w:val="24"/>
              </w:rPr>
              <w:t xml:space="preserve"> </w:t>
            </w:r>
            <w:proofErr w:type="spellStart"/>
            <w:r>
              <w:rPr>
                <w:rFonts w:ascii="Times New Roman" w:hAnsi="Times New Roman"/>
                <w:sz w:val="24"/>
                <w:szCs w:val="24"/>
              </w:rPr>
              <w:t>невирішеною</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дасть</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покращити</w:t>
            </w:r>
            <w:proofErr w:type="spellEnd"/>
            <w:r>
              <w:rPr>
                <w:rFonts w:ascii="Times New Roman" w:hAnsi="Times New Roman"/>
                <w:sz w:val="24"/>
                <w:szCs w:val="24"/>
              </w:rPr>
              <w:t xml:space="preserve"> </w:t>
            </w:r>
            <w:proofErr w:type="spellStart"/>
            <w:r>
              <w:rPr>
                <w:rFonts w:ascii="Times New Roman" w:hAnsi="Times New Roman"/>
                <w:sz w:val="24"/>
                <w:szCs w:val="24"/>
              </w:rPr>
              <w:t>ситуацію</w:t>
            </w:r>
            <w:proofErr w:type="spellEnd"/>
            <w:r>
              <w:rPr>
                <w:rFonts w:ascii="Times New Roman" w:hAnsi="Times New Roman"/>
                <w:sz w:val="24"/>
                <w:szCs w:val="24"/>
              </w:rPr>
              <w:t xml:space="preserve">, </w:t>
            </w:r>
            <w:proofErr w:type="spellStart"/>
            <w:r>
              <w:rPr>
                <w:rFonts w:ascii="Times New Roman" w:hAnsi="Times New Roman"/>
                <w:sz w:val="24"/>
                <w:szCs w:val="24"/>
              </w:rPr>
              <w:t>спостерігатиметься</w:t>
            </w:r>
            <w:proofErr w:type="spellEnd"/>
            <w:r>
              <w:rPr>
                <w:rFonts w:ascii="Times New Roman" w:hAnsi="Times New Roman"/>
                <w:sz w:val="24"/>
                <w:szCs w:val="24"/>
              </w:rPr>
              <w:t xml:space="preserve">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 xml:space="preserve"> </w:t>
            </w:r>
            <w:proofErr w:type="spellStart"/>
            <w:r>
              <w:rPr>
                <w:rFonts w:ascii="Times New Roman" w:hAnsi="Times New Roman"/>
                <w:sz w:val="24"/>
                <w:szCs w:val="24"/>
              </w:rPr>
              <w:t>невдоволеності</w:t>
            </w:r>
            <w:proofErr w:type="spellEnd"/>
            <w:r>
              <w:rPr>
                <w:rFonts w:ascii="Times New Roman" w:hAnsi="Times New Roman"/>
                <w:sz w:val="24"/>
                <w:szCs w:val="24"/>
              </w:rPr>
              <w:t xml:space="preserve"> </w:t>
            </w:r>
            <w:r>
              <w:rPr>
                <w:rFonts w:ascii="Times New Roman" w:hAnsi="Times New Roman"/>
                <w:sz w:val="24"/>
                <w:szCs w:val="24"/>
                <w:lang w:val="uk-UA"/>
              </w:rPr>
              <w:t>на приєднаній території</w:t>
            </w:r>
          </w:p>
        </w:tc>
      </w:tr>
    </w:tbl>
    <w:p w:rsidR="00AA1B5E" w:rsidRDefault="00AA1B5E" w:rsidP="00AA1B5E">
      <w:pPr>
        <w:spacing w:after="0" w:line="240" w:lineRule="auto"/>
        <w:jc w:val="both"/>
        <w:rPr>
          <w:rFonts w:ascii="Arial" w:hAnsi="Arial" w:cs="Arial"/>
          <w:sz w:val="28"/>
          <w:szCs w:val="28"/>
          <w:lang w:eastAsia="ru-RU"/>
        </w:rPr>
      </w:pPr>
      <w:r>
        <w:rPr>
          <w:rFonts w:ascii="Times New Roman" w:hAnsi="Times New Roman"/>
          <w:sz w:val="28"/>
          <w:szCs w:val="28"/>
          <w:lang w:val="uk-UA" w:eastAsia="ru-RU"/>
        </w:rPr>
        <w:t>   </w:t>
      </w:r>
    </w:p>
    <w:tbl>
      <w:tblPr>
        <w:tblW w:w="0" w:type="dxa"/>
        <w:tblInd w:w="-34" w:type="dxa"/>
        <w:tblLayout w:type="fixed"/>
        <w:tblCellMar>
          <w:left w:w="0" w:type="dxa"/>
          <w:right w:w="0" w:type="dxa"/>
        </w:tblCellMar>
        <w:tblLook w:val="00A0" w:firstRow="1" w:lastRow="0" w:firstColumn="1" w:lastColumn="0" w:noHBand="0" w:noVBand="0"/>
      </w:tblPr>
      <w:tblGrid>
        <w:gridCol w:w="1725"/>
        <w:gridCol w:w="2264"/>
        <w:gridCol w:w="2981"/>
        <w:gridCol w:w="2410"/>
      </w:tblGrid>
      <w:tr w:rsidR="00AA1B5E" w:rsidTr="00AA1B5E">
        <w:tc>
          <w:tcPr>
            <w:tcW w:w="1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4"/>
                <w:szCs w:val="24"/>
                <w:lang w:eastAsia="ru-RU"/>
              </w:rPr>
            </w:pPr>
            <w:r>
              <w:rPr>
                <w:rFonts w:ascii="Times New Roman" w:hAnsi="Times New Roman"/>
                <w:b/>
                <w:bCs/>
                <w:sz w:val="24"/>
                <w:szCs w:val="24"/>
                <w:lang w:val="uk-UA" w:eastAsia="ru-RU"/>
              </w:rPr>
              <w:t>Рейтинг результативності</w:t>
            </w:r>
          </w:p>
        </w:tc>
        <w:tc>
          <w:tcPr>
            <w:tcW w:w="22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4"/>
                <w:szCs w:val="24"/>
                <w:lang w:eastAsia="ru-RU"/>
              </w:rPr>
            </w:pPr>
            <w:r>
              <w:rPr>
                <w:rFonts w:ascii="Times New Roman" w:hAnsi="Times New Roman"/>
                <w:b/>
                <w:bCs/>
                <w:sz w:val="24"/>
                <w:szCs w:val="24"/>
                <w:lang w:val="uk-UA" w:eastAsia="ru-RU"/>
              </w:rPr>
              <w:t>Вигоди ( підсумок)</w:t>
            </w:r>
          </w:p>
        </w:tc>
        <w:tc>
          <w:tcPr>
            <w:tcW w:w="29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4"/>
                <w:szCs w:val="24"/>
                <w:lang w:eastAsia="ru-RU"/>
              </w:rPr>
            </w:pPr>
            <w:r>
              <w:rPr>
                <w:rFonts w:ascii="Times New Roman" w:hAnsi="Times New Roman"/>
                <w:b/>
                <w:bCs/>
                <w:sz w:val="24"/>
                <w:szCs w:val="24"/>
                <w:lang w:val="uk-UA" w:eastAsia="ru-RU"/>
              </w:rPr>
              <w:t>Витрати </w:t>
            </w:r>
          </w:p>
          <w:p w:rsidR="00AA1B5E" w:rsidRDefault="00AA1B5E">
            <w:pPr>
              <w:spacing w:after="0" w:line="240" w:lineRule="auto"/>
              <w:jc w:val="both"/>
              <w:rPr>
                <w:rFonts w:ascii="Arial" w:hAnsi="Arial" w:cs="Arial"/>
                <w:sz w:val="24"/>
                <w:szCs w:val="24"/>
                <w:lang w:eastAsia="ru-RU"/>
              </w:rPr>
            </w:pPr>
            <w:r>
              <w:rPr>
                <w:rFonts w:ascii="Times New Roman" w:hAnsi="Times New Roman"/>
                <w:b/>
                <w:bCs/>
                <w:sz w:val="24"/>
                <w:szCs w:val="24"/>
                <w:lang w:val="uk-UA" w:eastAsia="ru-RU"/>
              </w:rPr>
              <w:t>( підсумок)</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4"/>
                <w:szCs w:val="24"/>
                <w:lang w:eastAsia="ru-RU"/>
              </w:rPr>
            </w:pPr>
            <w:proofErr w:type="spellStart"/>
            <w:r>
              <w:rPr>
                <w:rFonts w:ascii="Times New Roman" w:hAnsi="Times New Roman"/>
                <w:b/>
                <w:bCs/>
                <w:sz w:val="24"/>
                <w:szCs w:val="24"/>
                <w:lang w:val="uk-UA" w:eastAsia="ru-RU"/>
              </w:rPr>
              <w:t>Обгрунтування</w:t>
            </w:r>
            <w:proofErr w:type="spellEnd"/>
            <w:r>
              <w:rPr>
                <w:rFonts w:ascii="Times New Roman" w:hAnsi="Times New Roman"/>
                <w:b/>
                <w:bCs/>
                <w:sz w:val="24"/>
                <w:szCs w:val="24"/>
                <w:lang w:val="uk-UA" w:eastAsia="ru-RU"/>
              </w:rPr>
              <w:t xml:space="preserve"> відповідного місця альтернативи у рейтингу</w:t>
            </w:r>
          </w:p>
        </w:tc>
      </w:tr>
      <w:tr w:rsidR="00AA1B5E" w:rsidTr="00AA1B5E">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sz w:val="24"/>
                <w:szCs w:val="24"/>
                <w:lang w:val="uk-UA" w:eastAsia="ru-RU"/>
              </w:rPr>
              <w:t>Альтернатива 2</w:t>
            </w:r>
          </w:p>
        </w:tc>
        <w:tc>
          <w:tcPr>
            <w:tcW w:w="2264"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Arial" w:hAnsi="Arial" w:cs="Arial"/>
                <w:sz w:val="24"/>
                <w:szCs w:val="24"/>
                <w:lang w:eastAsia="ru-RU"/>
              </w:rPr>
            </w:pPr>
            <w:r>
              <w:rPr>
                <w:rFonts w:ascii="Times New Roman" w:hAnsi="Times New Roman"/>
                <w:sz w:val="24"/>
                <w:szCs w:val="24"/>
                <w:lang w:val="uk-UA" w:eastAsia="ru-RU"/>
              </w:rPr>
              <w:t>Надходження коштів до сільського бюджету за збалансованими ставками забезпечить рівні права та  можливостей для всіх громадян та суб’єктів господарювання на всій території ОТГ.</w:t>
            </w:r>
          </w:p>
        </w:tc>
        <w:tc>
          <w:tcPr>
            <w:tcW w:w="2981"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Arial" w:hAnsi="Arial" w:cs="Arial"/>
                <w:sz w:val="24"/>
                <w:szCs w:val="24"/>
                <w:lang w:eastAsia="ru-RU"/>
              </w:rPr>
            </w:pPr>
            <w:r>
              <w:rPr>
                <w:rFonts w:ascii="Times New Roman" w:hAnsi="Times New Roman"/>
                <w:sz w:val="24"/>
                <w:szCs w:val="24"/>
                <w:lang w:val="uk-UA" w:eastAsia="ru-RU"/>
              </w:rPr>
              <w:t>Витрати, пов’язані з прийняттям, оприлюдненням  та  популяризацією  регуляторного акту, сплата податків і зборів за  ставками, що будуть затверджені сільською  радою</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Arial" w:hAnsi="Arial" w:cs="Arial"/>
                <w:sz w:val="24"/>
                <w:szCs w:val="24"/>
                <w:lang w:eastAsia="ru-RU"/>
              </w:rPr>
            </w:pPr>
            <w:r>
              <w:rPr>
                <w:rFonts w:ascii="Times New Roman" w:hAnsi="Times New Roman"/>
                <w:sz w:val="24"/>
                <w:szCs w:val="24"/>
                <w:lang w:val="uk-UA" w:eastAsia="ru-RU"/>
              </w:rPr>
              <w:t>Проблема, яку передбачається розв’язати  з прийняттям цього рішення, полягає у збалансуванні ставок по сплаті податку на нерухоме майно, відмінне від земельної ділянки на всій території ОТГ та виконання вимог чинного законодавства</w:t>
            </w:r>
          </w:p>
        </w:tc>
      </w:tr>
      <w:tr w:rsidR="00AA1B5E" w:rsidTr="00AA1B5E">
        <w:tc>
          <w:tcPr>
            <w:tcW w:w="17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sz w:val="24"/>
                <w:szCs w:val="24"/>
                <w:lang w:val="uk-UA" w:eastAsia="ru-RU"/>
              </w:rPr>
              <w:t>Альтернатива 1</w:t>
            </w:r>
          </w:p>
        </w:tc>
        <w:tc>
          <w:tcPr>
            <w:tcW w:w="2264"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Arial" w:hAnsi="Arial" w:cs="Arial"/>
                <w:sz w:val="24"/>
                <w:szCs w:val="24"/>
                <w:lang w:eastAsia="ru-RU"/>
              </w:rPr>
            </w:pPr>
            <w:r>
              <w:rPr>
                <w:rFonts w:ascii="Times New Roman" w:hAnsi="Times New Roman"/>
                <w:sz w:val="24"/>
                <w:szCs w:val="24"/>
                <w:highlight w:val="cyan"/>
                <w:lang w:val="uk-UA" w:eastAsia="ru-RU"/>
              </w:rPr>
              <w:t xml:space="preserve">Відсутні для платників даного податку на приєднаній території, оскільки, вони будуть </w:t>
            </w:r>
            <w:r>
              <w:rPr>
                <w:rFonts w:ascii="Times New Roman" w:hAnsi="Times New Roman"/>
                <w:sz w:val="24"/>
                <w:szCs w:val="24"/>
                <w:highlight w:val="cyan"/>
                <w:lang w:val="uk-UA" w:eastAsia="ru-RU"/>
              </w:rPr>
              <w:lastRenderedPageBreak/>
              <w:t>сплачувати податок за максимальними ставками</w:t>
            </w:r>
            <w:r>
              <w:rPr>
                <w:rFonts w:ascii="Times New Roman" w:hAnsi="Times New Roman"/>
                <w:sz w:val="24"/>
                <w:szCs w:val="24"/>
                <w:lang w:val="uk-UA" w:eastAsia="ru-RU"/>
              </w:rPr>
              <w:t xml:space="preserve">  </w:t>
            </w:r>
          </w:p>
        </w:tc>
        <w:tc>
          <w:tcPr>
            <w:tcW w:w="2981"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lastRenderedPageBreak/>
              <w:t>Витрати суб’єктів господарювання</w:t>
            </w:r>
          </w:p>
          <w:p w:rsidR="00AA1B5E" w:rsidRDefault="00AA1B5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на сплату податку</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rPr>
                <w:rFonts w:ascii="Arial" w:hAnsi="Arial" w:cs="Arial"/>
                <w:sz w:val="24"/>
                <w:szCs w:val="24"/>
                <w:lang w:eastAsia="ru-RU"/>
              </w:rPr>
            </w:pPr>
            <w:r>
              <w:rPr>
                <w:rFonts w:ascii="Times New Roman" w:hAnsi="Times New Roman"/>
                <w:sz w:val="24"/>
                <w:szCs w:val="24"/>
                <w:lang w:val="uk-UA" w:eastAsia="ru-RU"/>
              </w:rPr>
              <w:t>Ставки  податку на нерухомість  не збалансовані</w:t>
            </w:r>
          </w:p>
        </w:tc>
      </w:tr>
    </w:tbl>
    <w:p w:rsidR="00AA1B5E" w:rsidRDefault="00AA1B5E" w:rsidP="00AA1B5E">
      <w:pPr>
        <w:spacing w:after="0" w:line="240" w:lineRule="auto"/>
        <w:jc w:val="both"/>
        <w:rPr>
          <w:rFonts w:ascii="Times New Roman" w:hAnsi="Times New Roman"/>
          <w:sz w:val="24"/>
          <w:szCs w:val="24"/>
          <w:lang w:val="uk-UA" w:eastAsia="ru-RU"/>
        </w:rPr>
      </w:pPr>
    </w:p>
    <w:p w:rsidR="00AA1B5E" w:rsidRDefault="00AA1B5E" w:rsidP="00AA1B5E">
      <w:pPr>
        <w:spacing w:after="0" w:line="240" w:lineRule="auto"/>
        <w:jc w:val="both"/>
        <w:rPr>
          <w:rFonts w:ascii="Times New Roman" w:hAnsi="Times New Roman"/>
          <w:sz w:val="24"/>
          <w:szCs w:val="24"/>
          <w:lang w:val="uk-UA" w:eastAsia="ru-RU"/>
        </w:rPr>
      </w:pPr>
    </w:p>
    <w:p w:rsidR="00AA1B5E" w:rsidRDefault="00AA1B5E" w:rsidP="00AA1B5E">
      <w:pPr>
        <w:spacing w:after="0" w:line="240" w:lineRule="auto"/>
        <w:jc w:val="both"/>
        <w:rPr>
          <w:rFonts w:ascii="Times New Roman" w:hAnsi="Times New Roman"/>
          <w:sz w:val="24"/>
          <w:szCs w:val="24"/>
          <w:lang w:val="uk-UA" w:eastAsia="ru-RU"/>
        </w:rPr>
      </w:pPr>
    </w:p>
    <w:p w:rsidR="00AA1B5E" w:rsidRDefault="00AA1B5E" w:rsidP="00AA1B5E">
      <w:pPr>
        <w:spacing w:after="0" w:line="240" w:lineRule="auto"/>
        <w:jc w:val="both"/>
        <w:rPr>
          <w:rFonts w:ascii="Arial" w:hAnsi="Arial" w:cs="Arial"/>
          <w:sz w:val="24"/>
          <w:szCs w:val="24"/>
          <w:lang w:eastAsia="ru-RU"/>
        </w:rPr>
      </w:pPr>
      <w:r>
        <w:rPr>
          <w:rFonts w:ascii="Times New Roman" w:hAnsi="Times New Roman"/>
          <w:sz w:val="24"/>
          <w:szCs w:val="24"/>
          <w:lang w:val="uk-UA" w:eastAsia="ru-RU"/>
        </w:rPr>
        <w:t> </w:t>
      </w:r>
    </w:p>
    <w:tbl>
      <w:tblPr>
        <w:tblW w:w="0" w:type="auto"/>
        <w:tblInd w:w="-34" w:type="dxa"/>
        <w:tblCellMar>
          <w:left w:w="0" w:type="dxa"/>
          <w:right w:w="0" w:type="dxa"/>
        </w:tblCellMar>
        <w:tblLook w:val="00A0" w:firstRow="1" w:lastRow="0" w:firstColumn="1" w:lastColumn="0" w:noHBand="0" w:noVBand="0"/>
      </w:tblPr>
      <w:tblGrid>
        <w:gridCol w:w="1979"/>
        <w:gridCol w:w="3109"/>
        <w:gridCol w:w="4281"/>
      </w:tblGrid>
      <w:tr w:rsidR="00AA1B5E" w:rsidTr="00AA1B5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b/>
                <w:bCs/>
                <w:sz w:val="24"/>
                <w:szCs w:val="24"/>
                <w:lang w:val="uk-UA" w:eastAsia="ru-RU"/>
              </w:rPr>
              <w:t>Рейтинг  </w:t>
            </w:r>
          </w:p>
        </w:tc>
        <w:tc>
          <w:tcPr>
            <w:tcW w:w="31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center"/>
              <w:rPr>
                <w:rFonts w:ascii="Arial" w:hAnsi="Arial" w:cs="Arial"/>
                <w:sz w:val="24"/>
                <w:szCs w:val="24"/>
                <w:lang w:eastAsia="ru-RU"/>
              </w:rPr>
            </w:pPr>
            <w:r>
              <w:rPr>
                <w:rFonts w:ascii="Times New Roman" w:hAnsi="Times New Roman"/>
                <w:b/>
                <w:bCs/>
                <w:sz w:val="24"/>
                <w:szCs w:val="24"/>
                <w:lang w:val="uk-UA" w:eastAsia="ru-RU"/>
              </w:rPr>
              <w:t>Аргументи щодо переваги обраної альтернативи/ причини відмови від альтернативи)</w:t>
            </w:r>
          </w:p>
        </w:tc>
        <w:tc>
          <w:tcPr>
            <w:tcW w:w="44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center"/>
              <w:rPr>
                <w:rFonts w:ascii="Arial" w:hAnsi="Arial" w:cs="Arial"/>
                <w:sz w:val="24"/>
                <w:szCs w:val="24"/>
                <w:lang w:eastAsia="ru-RU"/>
              </w:rPr>
            </w:pPr>
            <w:r>
              <w:rPr>
                <w:rFonts w:ascii="Times New Roman" w:hAnsi="Times New Roman"/>
                <w:b/>
                <w:bCs/>
                <w:sz w:val="24"/>
                <w:szCs w:val="24"/>
                <w:lang w:val="uk-UA" w:eastAsia="ru-RU"/>
              </w:rPr>
              <w:t>Оцінка ризику зовнішніх чинників  на  дію запропонованого регуляторного акта</w:t>
            </w:r>
          </w:p>
        </w:tc>
      </w:tr>
      <w:tr w:rsidR="00AA1B5E" w:rsidTr="00AA1B5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sz w:val="24"/>
                <w:szCs w:val="24"/>
                <w:lang w:val="uk-UA" w:eastAsia="ru-RU"/>
              </w:rPr>
              <w:t>Альтернатива  2</w:t>
            </w:r>
          </w:p>
        </w:tc>
        <w:tc>
          <w:tcPr>
            <w:tcW w:w="3194"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Обрана </w:t>
            </w:r>
          </w:p>
          <w:p w:rsidR="00AA1B5E" w:rsidRDefault="00AA1B5E">
            <w:pPr>
              <w:spacing w:after="0" w:line="240" w:lineRule="auto"/>
              <w:jc w:val="both"/>
              <w:rPr>
                <w:rFonts w:ascii="Arial" w:hAnsi="Arial" w:cs="Arial"/>
                <w:sz w:val="24"/>
                <w:szCs w:val="24"/>
                <w:lang w:eastAsia="ru-RU"/>
              </w:rPr>
            </w:pPr>
            <w:r>
              <w:rPr>
                <w:rFonts w:ascii="Times New Roman" w:hAnsi="Times New Roman"/>
                <w:sz w:val="24"/>
                <w:szCs w:val="24"/>
                <w:lang w:val="uk-UA" w:eastAsia="ru-RU"/>
              </w:rPr>
              <w:t>Збалансує ставки на всій території ОТГ, що призведе до забезпечення  прозорого та ефективного встановлення ставок  податку на нерухоме майно, зменшить соціальну напругу на приєднаній території та сформує позитивний імідж сільської влади.</w:t>
            </w:r>
          </w:p>
        </w:tc>
        <w:tc>
          <w:tcPr>
            <w:tcW w:w="4426"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Зміни у чинному законодавстві України, яке регулює справляння податку на</w:t>
            </w:r>
          </w:p>
          <w:p w:rsidR="00AA1B5E" w:rsidRDefault="00AA1B5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нерухоме майно, відмінне від земельної ділянки;</w:t>
            </w:r>
          </w:p>
          <w:p w:rsidR="00AA1B5E" w:rsidRDefault="00AA1B5E">
            <w:pPr>
              <w:spacing w:after="0" w:line="240" w:lineRule="auto"/>
              <w:jc w:val="both"/>
              <w:rPr>
                <w:rFonts w:ascii="Arial" w:hAnsi="Arial" w:cs="Arial"/>
                <w:sz w:val="24"/>
                <w:szCs w:val="24"/>
                <w:lang w:val="uk-UA" w:eastAsia="ru-RU"/>
              </w:rPr>
            </w:pPr>
            <w:r>
              <w:rPr>
                <w:rFonts w:ascii="Times New Roman" w:hAnsi="Times New Roman"/>
                <w:sz w:val="24"/>
                <w:szCs w:val="24"/>
                <w:lang w:val="uk-UA" w:eastAsia="ru-RU"/>
              </w:rPr>
              <w:t>інфляційні процеси</w:t>
            </w:r>
          </w:p>
        </w:tc>
      </w:tr>
      <w:tr w:rsidR="00AA1B5E" w:rsidTr="00AA1B5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81" w:lineRule="atLeast"/>
              <w:jc w:val="both"/>
              <w:rPr>
                <w:rFonts w:ascii="Arial" w:hAnsi="Arial" w:cs="Arial"/>
                <w:sz w:val="24"/>
                <w:szCs w:val="24"/>
                <w:lang w:eastAsia="ru-RU"/>
              </w:rPr>
            </w:pPr>
            <w:r>
              <w:rPr>
                <w:rFonts w:ascii="Times New Roman" w:hAnsi="Times New Roman"/>
                <w:sz w:val="24"/>
                <w:szCs w:val="24"/>
                <w:lang w:val="uk-UA" w:eastAsia="ru-RU"/>
              </w:rPr>
              <w:t>Альтернатива 1</w:t>
            </w:r>
          </w:p>
        </w:tc>
        <w:tc>
          <w:tcPr>
            <w:tcW w:w="3194"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Не обрана </w:t>
            </w:r>
          </w:p>
          <w:p w:rsidR="00AA1B5E" w:rsidRDefault="00AA1B5E">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eastAsia="ru-RU"/>
              </w:rPr>
              <w:t>Недоотримання  надходжень до бюджету</w:t>
            </w:r>
          </w:p>
        </w:tc>
        <w:tc>
          <w:tcPr>
            <w:tcW w:w="4426" w:type="dxa"/>
            <w:tcBorders>
              <w:top w:val="nil"/>
              <w:left w:val="nil"/>
              <w:bottom w:val="single" w:sz="8" w:space="0" w:color="000000"/>
              <w:right w:val="single" w:sz="8" w:space="0" w:color="000000"/>
            </w:tcBorders>
            <w:tcMar>
              <w:top w:w="0" w:type="dxa"/>
              <w:left w:w="108" w:type="dxa"/>
              <w:bottom w:w="0" w:type="dxa"/>
              <w:right w:w="108" w:type="dxa"/>
            </w:tcMar>
            <w:hideMark/>
          </w:tcPr>
          <w:p w:rsidR="00AA1B5E" w:rsidRDefault="00AA1B5E">
            <w:pPr>
              <w:spacing w:after="0" w:line="240" w:lineRule="auto"/>
              <w:jc w:val="both"/>
              <w:rPr>
                <w:rFonts w:ascii="Arial" w:hAnsi="Arial" w:cs="Arial"/>
                <w:sz w:val="24"/>
                <w:szCs w:val="24"/>
                <w:lang w:eastAsia="ru-RU"/>
              </w:rPr>
            </w:pPr>
            <w:r>
              <w:rPr>
                <w:rFonts w:ascii="Times New Roman" w:hAnsi="Times New Roman"/>
                <w:sz w:val="24"/>
                <w:szCs w:val="24"/>
                <w:lang w:val="uk-UA" w:eastAsia="ru-RU"/>
              </w:rPr>
              <w:t>Х</w:t>
            </w:r>
          </w:p>
        </w:tc>
      </w:tr>
    </w:tbl>
    <w:p w:rsidR="00AA1B5E" w:rsidRDefault="00AA1B5E" w:rsidP="00AA1B5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w:t>
      </w:r>
    </w:p>
    <w:p w:rsidR="00AA1B5E" w:rsidRDefault="00AA1B5E" w:rsidP="00AA1B5E">
      <w:pPr>
        <w:spacing w:after="0" w:line="281" w:lineRule="atLeast"/>
        <w:ind w:firstLine="709"/>
        <w:jc w:val="both"/>
        <w:rPr>
          <w:rFonts w:ascii="Arial" w:hAnsi="Arial" w:cs="Arial"/>
          <w:sz w:val="28"/>
          <w:szCs w:val="28"/>
          <w:lang w:eastAsia="ru-RU"/>
        </w:rPr>
      </w:pPr>
      <w:r>
        <w:rPr>
          <w:rFonts w:ascii="Times New Roman" w:hAnsi="Times New Roman"/>
          <w:b/>
          <w:bCs/>
          <w:sz w:val="28"/>
          <w:szCs w:val="28"/>
          <w:lang w:val="uk-UA" w:eastAsia="ru-RU"/>
        </w:rPr>
        <w:t>5.     Механізми та  заходи, які забезпечать розв’язання визначеної  проблеми.</w:t>
      </w:r>
    </w:p>
    <w:p w:rsidR="00AA1B5E" w:rsidRDefault="00AA1B5E" w:rsidP="00AA1B5E">
      <w:pPr>
        <w:spacing w:after="0" w:line="281" w:lineRule="atLeast"/>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Механізмом розв’язання вказаної вище проблеми є прийняття рішення сільської ради «Про встановлення податку на нерухоме майно, відмінне від земельної ділянки на території Первозванівської сільської ради Кропивницького району Кіровоградської області». </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прозорості та врахування думки та пропозицій суб’єктів господарювання.</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Вказану проблему планується розв’язати за допомогою реалізації наступного механізму, який передбачає виконання заходів:</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Оприлюднення проєкту регуляторного акту "Про встановлення податку на нерухоме майно, відмінне від земельної ділянки на території Первозванівської сільської ради Кропивницького району Кіровоградської області" буде на офіційному сайті сільської ради в мережі Інтернет з метою обговорення питання щодо встановлення ставок податку та отримання зауважень і пропозицій від фізичних та юридичних осіб.</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2. Направлення проєкту регуляторного акту " Про встановлення податку на нерухоме майно, відмінне від земельної ділянки на території Первозванівської сільської ради Кропивницького району Кіровоградської </w:t>
      </w:r>
      <w:r>
        <w:rPr>
          <w:rFonts w:ascii="Times New Roman" w:hAnsi="Times New Roman"/>
          <w:sz w:val="28"/>
          <w:szCs w:val="28"/>
          <w:lang w:val="uk-UA" w:eastAsia="ru-RU"/>
        </w:rPr>
        <w:lastRenderedPageBreak/>
        <w:t>області" з аналізом регуляторного впливу до Державної регуляторної служби України для підготовки пропозицій щодо удосконалення проєкту відповідно до принципів державної регуляторної політики.</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На підставі ст.26 Закону України "Про місцеве самоврядування в Україні" прийняття сільською радою рішення щодо встановлення податку на нерухоме майно, відмінне від земельної ділянки, враховуючи результати обговорення та отримані пропозиції від Державної регуляторної служби України.</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4. Оприлюднення прийнятого рішення згідно чинного законодавства.</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Дане рішення буде передано до Кропивницького управління Головного управління ДПС у Кіровоградській області у строки, передбачені законодавством.</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w:t>
      </w:r>
    </w:p>
    <w:p w:rsidR="00AA1B5E" w:rsidRDefault="00AA1B5E" w:rsidP="00AA1B5E">
      <w:pPr>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Виконання вимог регуляторного акта не потребує витрат з місцевого бюджету.</w:t>
      </w:r>
    </w:p>
    <w:p w:rsidR="00AA1B5E" w:rsidRDefault="00AA1B5E" w:rsidP="00AA1B5E">
      <w:pPr>
        <w:spacing w:after="0" w:line="240" w:lineRule="auto"/>
        <w:ind w:firstLine="567"/>
        <w:jc w:val="both"/>
        <w:rPr>
          <w:rFonts w:ascii="Times New Roman" w:hAnsi="Times New Roman"/>
          <w:color w:val="FF0000"/>
          <w:sz w:val="28"/>
          <w:szCs w:val="28"/>
          <w:lang w:val="uk-UA" w:eastAsia="ru-RU"/>
        </w:rPr>
      </w:pPr>
      <w:r>
        <w:rPr>
          <w:rFonts w:ascii="Times New Roman" w:hAnsi="Times New Roman"/>
          <w:sz w:val="28"/>
          <w:szCs w:val="28"/>
          <w:lang w:val="uk-UA" w:eastAsia="ru-RU"/>
        </w:rPr>
        <w:t>У загальній кількості суб’єктів господарювання, на яких поширюється регулювання, питома вага суб’єктів малого підприємництва складає 100 %, що викликає потребу здійснення розрахунку витрат на запровадження регулювання для суб’єктів малого та мікро підприємництва (М-тест) (додаток1).</w:t>
      </w: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IX. Заходи, за допомогою яких буде здійснюватися відстеження результативності акта</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Базове відстеження результативності регуляторного акта буде здійснюватися до дати набрання чинності цього акта.</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Повторне відстеження буде проведено у жовтні 2022 року.</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Буде використано статистичний метод проведення відстеження результативності (надходження податку на нерухоме майно, відмінне від земельної ділянки до сільського бюджету) і, відповідно, статистичний вид даних, що будуть надані.</w:t>
      </w:r>
    </w:p>
    <w:p w:rsidR="00AA1B5E" w:rsidRDefault="00AA1B5E" w:rsidP="00AA1B5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Пропозиції та зауваження до проєкту рішення протягом місяця надсилати у письмовій формі у відділ земельних відносин та комунальної власності за адресою: вул. Гагаріна, 1, с. Первозванівка, Кропивницький район Кіровоградська область 27652, е-</w:t>
      </w:r>
      <w:proofErr w:type="spellStart"/>
      <w:r>
        <w:rPr>
          <w:rFonts w:ascii="Times New Roman" w:hAnsi="Times New Roman"/>
          <w:sz w:val="28"/>
          <w:szCs w:val="28"/>
          <w:lang w:val="uk-UA" w:eastAsia="ru-RU"/>
        </w:rPr>
        <w:t>mail</w:t>
      </w:r>
      <w:proofErr w:type="spellEnd"/>
      <w:r>
        <w:rPr>
          <w:rFonts w:ascii="Times New Roman" w:hAnsi="Times New Roman"/>
          <w:sz w:val="28"/>
          <w:szCs w:val="28"/>
          <w:lang w:val="uk-UA" w:eastAsia="ru-RU"/>
        </w:rPr>
        <w:t xml:space="preserve">: </w:t>
      </w:r>
      <w:hyperlink r:id="rId5" w:history="1">
        <w:r>
          <w:rPr>
            <w:rStyle w:val="a3"/>
            <w:rFonts w:ascii="Times New Roman" w:hAnsi="Times New Roman"/>
            <w:sz w:val="28"/>
            <w:szCs w:val="28"/>
            <w:lang w:eastAsia="ru-RU"/>
          </w:rPr>
          <w:t>pervozvanivka.sil.rada@ukr.net</w:t>
        </w:r>
      </w:hyperlink>
    </w:p>
    <w:p w:rsidR="00AA1B5E" w:rsidRDefault="00AA1B5E" w:rsidP="00AA1B5E">
      <w:pPr>
        <w:spacing w:after="0" w:line="240" w:lineRule="auto"/>
        <w:jc w:val="both"/>
        <w:rPr>
          <w:rFonts w:ascii="Times New Roman" w:hAnsi="Times New Roman"/>
          <w:b/>
          <w:sz w:val="28"/>
          <w:szCs w:val="28"/>
          <w:lang w:val="uk-UA" w:eastAsia="ru-RU"/>
        </w:rPr>
      </w:pPr>
    </w:p>
    <w:p w:rsidR="00AA1B5E" w:rsidRDefault="00AA1B5E" w:rsidP="00AA1B5E">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Сільський голова                                                                     Прасковія МУДРАК</w:t>
      </w: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left="5670"/>
        <w:jc w:val="both"/>
        <w:rPr>
          <w:rFonts w:ascii="Times New Roman" w:hAnsi="Times New Roman"/>
          <w:sz w:val="28"/>
          <w:szCs w:val="28"/>
          <w:lang w:val="uk-UA" w:eastAsia="ru-RU"/>
        </w:rPr>
      </w:pPr>
      <w:r>
        <w:rPr>
          <w:rFonts w:ascii="Times New Roman" w:hAnsi="Times New Roman"/>
          <w:sz w:val="28"/>
          <w:szCs w:val="28"/>
          <w:lang w:val="uk-UA" w:eastAsia="ru-RU"/>
        </w:rPr>
        <w:t>Додаток 1 до АРВ проєкту рішення Первозванівської сільської ради "Про встановлення податку на нерухоме майно, відмінне від земельної ділянки на території Первозванівської сільської ради Кропивницького району Кіровоградської області"</w:t>
      </w:r>
    </w:p>
    <w:p w:rsidR="00AA1B5E" w:rsidRDefault="00AA1B5E" w:rsidP="00AA1B5E">
      <w:pPr>
        <w:spacing w:after="0"/>
        <w:jc w:val="center"/>
        <w:textAlignment w:val="baseline"/>
        <w:rPr>
          <w:rFonts w:ascii="Times New Roman" w:eastAsia="Batang" w:hAnsi="Times New Roman"/>
          <w:b/>
          <w:bCs/>
          <w:color w:val="000000"/>
          <w:sz w:val="24"/>
          <w:szCs w:val="24"/>
          <w:bdr w:val="none" w:sz="0" w:space="0" w:color="auto" w:frame="1"/>
          <w:lang w:val="uk-UA"/>
        </w:rPr>
      </w:pPr>
    </w:p>
    <w:p w:rsidR="00AA1B5E" w:rsidRDefault="00AA1B5E" w:rsidP="00AA1B5E">
      <w:pPr>
        <w:spacing w:after="0"/>
        <w:jc w:val="center"/>
        <w:textAlignment w:val="baseline"/>
        <w:rPr>
          <w:rFonts w:ascii="Times New Roman" w:eastAsia="Batang" w:hAnsi="Times New Roman"/>
          <w:b/>
          <w:bCs/>
          <w:color w:val="000000"/>
          <w:sz w:val="24"/>
          <w:szCs w:val="24"/>
          <w:bdr w:val="none" w:sz="0" w:space="0" w:color="auto" w:frame="1"/>
        </w:rPr>
      </w:pPr>
      <w:r>
        <w:rPr>
          <w:rFonts w:ascii="Times New Roman" w:eastAsia="Batang" w:hAnsi="Times New Roman"/>
          <w:b/>
          <w:bCs/>
          <w:color w:val="000000"/>
          <w:sz w:val="24"/>
          <w:szCs w:val="24"/>
          <w:bdr w:val="none" w:sz="0" w:space="0" w:color="auto" w:frame="1"/>
        </w:rPr>
        <w:t>ТЕСТ </w:t>
      </w:r>
    </w:p>
    <w:p w:rsidR="00AA1B5E" w:rsidRDefault="00AA1B5E" w:rsidP="00AA1B5E">
      <w:pPr>
        <w:spacing w:after="0"/>
        <w:jc w:val="center"/>
        <w:textAlignment w:val="baseline"/>
        <w:rPr>
          <w:rFonts w:ascii="Times New Roman" w:eastAsia="Batang" w:hAnsi="Times New Roman"/>
          <w:b/>
          <w:bCs/>
          <w:color w:val="000000"/>
          <w:sz w:val="24"/>
          <w:szCs w:val="24"/>
          <w:bdr w:val="none" w:sz="0" w:space="0" w:color="auto" w:frame="1"/>
        </w:rPr>
      </w:pPr>
      <w:r>
        <w:rPr>
          <w:rFonts w:ascii="Times New Roman" w:eastAsia="Batang" w:hAnsi="Times New Roman"/>
          <w:b/>
          <w:bCs/>
          <w:color w:val="000000"/>
          <w:sz w:val="24"/>
          <w:szCs w:val="24"/>
          <w:bdr w:val="none" w:sz="0" w:space="0" w:color="auto" w:frame="1"/>
        </w:rPr>
        <w:t xml:space="preserve">малого </w:t>
      </w:r>
      <w:proofErr w:type="spellStart"/>
      <w:r>
        <w:rPr>
          <w:rFonts w:ascii="Times New Roman" w:eastAsia="Batang" w:hAnsi="Times New Roman"/>
          <w:b/>
          <w:bCs/>
          <w:color w:val="000000"/>
          <w:sz w:val="24"/>
          <w:szCs w:val="24"/>
          <w:bdr w:val="none" w:sz="0" w:space="0" w:color="auto" w:frame="1"/>
        </w:rPr>
        <w:t>підприємництва</w:t>
      </w:r>
      <w:proofErr w:type="spellEnd"/>
      <w:r>
        <w:rPr>
          <w:rFonts w:ascii="Times New Roman" w:eastAsia="Batang" w:hAnsi="Times New Roman"/>
          <w:b/>
          <w:bCs/>
          <w:color w:val="000000"/>
          <w:sz w:val="24"/>
          <w:szCs w:val="24"/>
          <w:bdr w:val="none" w:sz="0" w:space="0" w:color="auto" w:frame="1"/>
        </w:rPr>
        <w:t xml:space="preserve"> (М-Тест)</w:t>
      </w:r>
    </w:p>
    <w:p w:rsidR="00AA1B5E" w:rsidRDefault="00AA1B5E" w:rsidP="00AA1B5E">
      <w:pPr>
        <w:spacing w:after="0"/>
        <w:jc w:val="center"/>
        <w:textAlignment w:val="baseline"/>
        <w:rPr>
          <w:rFonts w:ascii="Times New Roman" w:eastAsia="Batang" w:hAnsi="Times New Roman"/>
          <w:b/>
          <w:bCs/>
          <w:color w:val="000000"/>
          <w:sz w:val="24"/>
          <w:szCs w:val="24"/>
          <w:bdr w:val="none" w:sz="0" w:space="0" w:color="auto" w:frame="1"/>
        </w:rPr>
      </w:pPr>
    </w:p>
    <w:p w:rsidR="00AA1B5E" w:rsidRDefault="00AA1B5E" w:rsidP="00AA1B5E">
      <w:pPr>
        <w:numPr>
          <w:ilvl w:val="0"/>
          <w:numId w:val="1"/>
        </w:numPr>
        <w:spacing w:after="0"/>
        <w:ind w:left="0" w:firstLine="567"/>
        <w:jc w:val="both"/>
        <w:textAlignment w:val="baseline"/>
        <w:rPr>
          <w:rFonts w:ascii="Times New Roman" w:eastAsia="Batang" w:hAnsi="Times New Roman"/>
          <w:b/>
          <w:bCs/>
          <w:color w:val="000000"/>
          <w:sz w:val="24"/>
          <w:szCs w:val="24"/>
          <w:bdr w:val="none" w:sz="0" w:space="0" w:color="auto" w:frame="1"/>
        </w:rPr>
      </w:pPr>
      <w:proofErr w:type="spellStart"/>
      <w:r>
        <w:rPr>
          <w:rFonts w:ascii="Times New Roman" w:eastAsia="Batang" w:hAnsi="Times New Roman"/>
          <w:b/>
          <w:bCs/>
          <w:color w:val="000000"/>
          <w:sz w:val="24"/>
          <w:szCs w:val="24"/>
          <w:lang w:eastAsia="uk-UA"/>
        </w:rPr>
        <w:t>Консультації</w:t>
      </w:r>
      <w:proofErr w:type="spellEnd"/>
      <w:r>
        <w:rPr>
          <w:rFonts w:ascii="Times New Roman" w:eastAsia="Batang" w:hAnsi="Times New Roman"/>
          <w:b/>
          <w:bCs/>
          <w:color w:val="000000"/>
          <w:sz w:val="24"/>
          <w:szCs w:val="24"/>
          <w:lang w:eastAsia="uk-UA"/>
        </w:rPr>
        <w:t xml:space="preserve"> з </w:t>
      </w:r>
      <w:proofErr w:type="spellStart"/>
      <w:r>
        <w:rPr>
          <w:rFonts w:ascii="Times New Roman" w:eastAsia="Batang" w:hAnsi="Times New Roman"/>
          <w:b/>
          <w:bCs/>
          <w:color w:val="000000"/>
          <w:sz w:val="24"/>
          <w:szCs w:val="24"/>
          <w:lang w:eastAsia="uk-UA"/>
        </w:rPr>
        <w:t>представниками</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мікро</w:t>
      </w:r>
      <w:proofErr w:type="spellEnd"/>
      <w:r>
        <w:rPr>
          <w:rFonts w:ascii="Times New Roman" w:eastAsia="Batang" w:hAnsi="Times New Roman"/>
          <w:b/>
          <w:bCs/>
          <w:color w:val="000000"/>
          <w:sz w:val="24"/>
          <w:szCs w:val="24"/>
          <w:lang w:eastAsia="uk-UA"/>
        </w:rPr>
        <w:t xml:space="preserve">- та малого </w:t>
      </w:r>
      <w:proofErr w:type="spellStart"/>
      <w:r>
        <w:rPr>
          <w:rFonts w:ascii="Times New Roman" w:eastAsia="Batang" w:hAnsi="Times New Roman"/>
          <w:b/>
          <w:bCs/>
          <w:color w:val="000000"/>
          <w:sz w:val="24"/>
          <w:szCs w:val="24"/>
          <w:lang w:eastAsia="uk-UA"/>
        </w:rPr>
        <w:t>підприємництва</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щодо</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оцінки</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впливу</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регулювання</w:t>
      </w:r>
      <w:proofErr w:type="spellEnd"/>
      <w:r>
        <w:rPr>
          <w:rFonts w:ascii="Times New Roman" w:eastAsia="Batang" w:hAnsi="Times New Roman"/>
          <w:b/>
          <w:bCs/>
          <w:color w:val="000000"/>
          <w:sz w:val="24"/>
          <w:szCs w:val="24"/>
          <w:lang w:val="uk-UA" w:eastAsia="uk-UA"/>
        </w:rPr>
        <w:t>.</w:t>
      </w:r>
    </w:p>
    <w:p w:rsidR="00AA1B5E" w:rsidRDefault="00AA1B5E" w:rsidP="00AA1B5E">
      <w:pPr>
        <w:spacing w:after="0"/>
        <w:ind w:firstLine="567"/>
        <w:jc w:val="both"/>
        <w:textAlignment w:val="baseline"/>
        <w:rPr>
          <w:rFonts w:ascii="Times New Roman" w:eastAsia="Batang" w:hAnsi="Times New Roman"/>
          <w:b/>
          <w:bCs/>
          <w:color w:val="000000"/>
          <w:sz w:val="24"/>
          <w:szCs w:val="24"/>
          <w:bdr w:val="none" w:sz="0" w:space="0" w:color="auto" w:frame="1"/>
        </w:rPr>
      </w:pPr>
      <w:proofErr w:type="spellStart"/>
      <w:r>
        <w:rPr>
          <w:rFonts w:ascii="Times New Roman" w:eastAsia="Batang" w:hAnsi="Times New Roman"/>
          <w:color w:val="000000"/>
          <w:sz w:val="24"/>
          <w:szCs w:val="24"/>
          <w:lang w:eastAsia="uk-UA"/>
        </w:rPr>
        <w:t>Консультації</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щодо</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визначення</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впливу</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запропонованого</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регулювання</w:t>
      </w:r>
      <w:proofErr w:type="spellEnd"/>
      <w:r>
        <w:rPr>
          <w:rFonts w:ascii="Times New Roman" w:eastAsia="Batang" w:hAnsi="Times New Roman"/>
          <w:color w:val="000000"/>
          <w:sz w:val="24"/>
          <w:szCs w:val="24"/>
          <w:lang w:eastAsia="uk-UA"/>
        </w:rPr>
        <w:t xml:space="preserve"> на </w:t>
      </w:r>
      <w:proofErr w:type="spellStart"/>
      <w:r>
        <w:rPr>
          <w:rFonts w:ascii="Times New Roman" w:eastAsia="Batang" w:hAnsi="Times New Roman"/>
          <w:color w:val="000000"/>
          <w:sz w:val="24"/>
          <w:szCs w:val="24"/>
          <w:lang w:eastAsia="uk-UA"/>
        </w:rPr>
        <w:t>суб’єктів</w:t>
      </w:r>
      <w:proofErr w:type="spellEnd"/>
      <w:r>
        <w:rPr>
          <w:rFonts w:ascii="Times New Roman" w:eastAsia="Batang" w:hAnsi="Times New Roman"/>
          <w:color w:val="000000"/>
          <w:sz w:val="24"/>
          <w:szCs w:val="24"/>
          <w:lang w:eastAsia="uk-UA"/>
        </w:rPr>
        <w:t xml:space="preserve"> малого </w:t>
      </w:r>
      <w:proofErr w:type="spellStart"/>
      <w:r>
        <w:rPr>
          <w:rFonts w:ascii="Times New Roman" w:eastAsia="Batang" w:hAnsi="Times New Roman"/>
          <w:color w:val="000000"/>
          <w:sz w:val="24"/>
          <w:szCs w:val="24"/>
          <w:lang w:eastAsia="uk-UA"/>
        </w:rPr>
        <w:t>підприємництва</w:t>
      </w:r>
      <w:proofErr w:type="spellEnd"/>
      <w:r>
        <w:rPr>
          <w:rFonts w:ascii="Times New Roman" w:eastAsia="Batang" w:hAnsi="Times New Roman"/>
          <w:color w:val="000000"/>
          <w:sz w:val="24"/>
          <w:szCs w:val="24"/>
          <w:lang w:eastAsia="uk-UA"/>
        </w:rPr>
        <w:t xml:space="preserve"> та </w:t>
      </w:r>
      <w:proofErr w:type="spellStart"/>
      <w:r>
        <w:rPr>
          <w:rFonts w:ascii="Times New Roman" w:eastAsia="Batang" w:hAnsi="Times New Roman"/>
          <w:color w:val="000000"/>
          <w:sz w:val="24"/>
          <w:szCs w:val="24"/>
          <w:lang w:eastAsia="uk-UA"/>
        </w:rPr>
        <w:t>визначення</w:t>
      </w:r>
      <w:proofErr w:type="spellEnd"/>
      <w:r>
        <w:rPr>
          <w:rFonts w:ascii="Times New Roman" w:eastAsia="Batang" w:hAnsi="Times New Roman"/>
          <w:color w:val="000000"/>
          <w:sz w:val="24"/>
          <w:szCs w:val="24"/>
          <w:lang w:eastAsia="uk-UA"/>
        </w:rPr>
        <w:t xml:space="preserve"> детального </w:t>
      </w:r>
      <w:proofErr w:type="spellStart"/>
      <w:r>
        <w:rPr>
          <w:rFonts w:ascii="Times New Roman" w:eastAsia="Batang" w:hAnsi="Times New Roman"/>
          <w:color w:val="000000"/>
          <w:sz w:val="24"/>
          <w:szCs w:val="24"/>
          <w:lang w:eastAsia="uk-UA"/>
        </w:rPr>
        <w:t>переліку</w:t>
      </w:r>
      <w:proofErr w:type="spellEnd"/>
      <w:r>
        <w:rPr>
          <w:rFonts w:ascii="Times New Roman" w:eastAsia="Batang" w:hAnsi="Times New Roman"/>
          <w:color w:val="000000"/>
          <w:sz w:val="24"/>
          <w:szCs w:val="24"/>
          <w:lang w:eastAsia="uk-UA"/>
        </w:rPr>
        <w:t xml:space="preserve"> процедур, </w:t>
      </w:r>
      <w:proofErr w:type="spellStart"/>
      <w:r>
        <w:rPr>
          <w:rFonts w:ascii="Times New Roman" w:eastAsia="Batang" w:hAnsi="Times New Roman"/>
          <w:color w:val="000000"/>
          <w:sz w:val="24"/>
          <w:szCs w:val="24"/>
          <w:lang w:eastAsia="uk-UA"/>
        </w:rPr>
        <w:t>виконання</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яких</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необхідно</w:t>
      </w:r>
      <w:proofErr w:type="spellEnd"/>
      <w:r>
        <w:rPr>
          <w:rFonts w:ascii="Times New Roman" w:eastAsia="Batang" w:hAnsi="Times New Roman"/>
          <w:color w:val="000000"/>
          <w:sz w:val="24"/>
          <w:szCs w:val="24"/>
          <w:lang w:eastAsia="uk-UA"/>
        </w:rPr>
        <w:t xml:space="preserve"> для </w:t>
      </w:r>
      <w:proofErr w:type="spellStart"/>
      <w:r>
        <w:rPr>
          <w:rFonts w:ascii="Times New Roman" w:eastAsia="Batang" w:hAnsi="Times New Roman"/>
          <w:color w:val="000000"/>
          <w:sz w:val="24"/>
          <w:szCs w:val="24"/>
          <w:lang w:eastAsia="uk-UA"/>
        </w:rPr>
        <w:t>здійснення</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регулювання</w:t>
      </w:r>
      <w:proofErr w:type="spellEnd"/>
      <w:r>
        <w:rPr>
          <w:rFonts w:ascii="Times New Roman" w:eastAsia="Batang" w:hAnsi="Times New Roman"/>
          <w:color w:val="000000"/>
          <w:sz w:val="24"/>
          <w:szCs w:val="24"/>
          <w:lang w:eastAsia="uk-UA"/>
        </w:rPr>
        <w:t xml:space="preserve">, проведено </w:t>
      </w:r>
      <w:proofErr w:type="spellStart"/>
      <w:r>
        <w:rPr>
          <w:rFonts w:ascii="Times New Roman" w:eastAsia="Batang" w:hAnsi="Times New Roman"/>
          <w:color w:val="000000"/>
          <w:sz w:val="24"/>
          <w:szCs w:val="24"/>
          <w:lang w:eastAsia="uk-UA"/>
        </w:rPr>
        <w:t>розробником</w:t>
      </w:r>
      <w:proofErr w:type="spellEnd"/>
      <w:r>
        <w:rPr>
          <w:rFonts w:ascii="Times New Roman" w:eastAsia="Batang" w:hAnsi="Times New Roman"/>
          <w:color w:val="000000"/>
          <w:sz w:val="24"/>
          <w:szCs w:val="24"/>
          <w:lang w:eastAsia="uk-UA"/>
        </w:rPr>
        <w:t xml:space="preserve"> у </w:t>
      </w:r>
      <w:proofErr w:type="spellStart"/>
      <w:r>
        <w:rPr>
          <w:rFonts w:ascii="Times New Roman" w:eastAsia="Batang" w:hAnsi="Times New Roman"/>
          <w:color w:val="000000"/>
          <w:sz w:val="24"/>
          <w:szCs w:val="24"/>
          <w:lang w:eastAsia="uk-UA"/>
        </w:rPr>
        <w:t>період</w:t>
      </w:r>
      <w:proofErr w:type="spellEnd"/>
      <w:r>
        <w:rPr>
          <w:rFonts w:ascii="Times New Roman" w:eastAsia="Batang" w:hAnsi="Times New Roman"/>
          <w:color w:val="000000"/>
          <w:sz w:val="24"/>
          <w:szCs w:val="24"/>
          <w:lang w:eastAsia="uk-UA"/>
        </w:rPr>
        <w:t xml:space="preserve"> </w:t>
      </w:r>
      <w:r>
        <w:rPr>
          <w:rFonts w:ascii="Times New Roman" w:eastAsia="Batang" w:hAnsi="Times New Roman"/>
          <w:sz w:val="24"/>
          <w:szCs w:val="24"/>
          <w:lang w:eastAsia="uk-UA"/>
        </w:rPr>
        <w:t>з </w:t>
      </w:r>
      <w:r>
        <w:rPr>
          <w:rFonts w:ascii="Times New Roman" w:eastAsia="Batang" w:hAnsi="Times New Roman"/>
          <w:sz w:val="24"/>
          <w:szCs w:val="24"/>
          <w:lang w:val="uk-UA" w:eastAsia="uk-UA"/>
        </w:rPr>
        <w:t>15</w:t>
      </w:r>
      <w:r>
        <w:rPr>
          <w:rFonts w:ascii="Times New Roman" w:eastAsia="Batang" w:hAnsi="Times New Roman"/>
          <w:sz w:val="24"/>
          <w:szCs w:val="24"/>
          <w:lang w:eastAsia="uk-UA"/>
        </w:rPr>
        <w:t>.</w:t>
      </w:r>
      <w:r>
        <w:rPr>
          <w:rFonts w:ascii="Times New Roman" w:eastAsia="Batang" w:hAnsi="Times New Roman"/>
          <w:sz w:val="24"/>
          <w:szCs w:val="24"/>
          <w:lang w:val="uk-UA" w:eastAsia="uk-UA"/>
        </w:rPr>
        <w:t>04</w:t>
      </w:r>
      <w:r>
        <w:rPr>
          <w:rFonts w:ascii="Times New Roman" w:eastAsia="Batang" w:hAnsi="Times New Roman"/>
          <w:sz w:val="24"/>
          <w:szCs w:val="24"/>
          <w:lang w:eastAsia="uk-UA"/>
        </w:rPr>
        <w:t xml:space="preserve">.2021 р. по </w:t>
      </w:r>
      <w:r>
        <w:rPr>
          <w:rFonts w:ascii="Times New Roman" w:eastAsia="Batang" w:hAnsi="Times New Roman"/>
          <w:sz w:val="24"/>
          <w:szCs w:val="24"/>
          <w:lang w:val="uk-UA" w:eastAsia="uk-UA"/>
        </w:rPr>
        <w:t>22</w:t>
      </w:r>
      <w:r>
        <w:rPr>
          <w:rFonts w:ascii="Times New Roman" w:eastAsia="Batang" w:hAnsi="Times New Roman"/>
          <w:sz w:val="24"/>
          <w:szCs w:val="24"/>
          <w:lang w:eastAsia="uk-UA"/>
        </w:rPr>
        <w:t>.</w:t>
      </w:r>
      <w:r>
        <w:rPr>
          <w:rFonts w:ascii="Times New Roman" w:eastAsia="Batang" w:hAnsi="Times New Roman"/>
          <w:sz w:val="24"/>
          <w:szCs w:val="24"/>
          <w:lang w:val="uk-UA" w:eastAsia="uk-UA"/>
        </w:rPr>
        <w:t>04</w:t>
      </w:r>
      <w:r>
        <w:rPr>
          <w:rFonts w:ascii="Times New Roman" w:eastAsia="Batang" w:hAnsi="Times New Roman"/>
          <w:sz w:val="24"/>
          <w:szCs w:val="24"/>
          <w:lang w:eastAsia="uk-UA"/>
        </w:rPr>
        <w:t>.2021 р.</w:t>
      </w:r>
    </w:p>
    <w:p w:rsidR="00AA1B5E" w:rsidRDefault="00AA1B5E" w:rsidP="00AA1B5E">
      <w:pPr>
        <w:spacing w:after="0"/>
        <w:jc w:val="center"/>
        <w:textAlignment w:val="baseline"/>
        <w:rPr>
          <w:rFonts w:ascii="Times New Roman" w:eastAsia="Batang" w:hAnsi="Times New Roman"/>
          <w:bCs/>
          <w:color w:val="000000"/>
          <w:sz w:val="24"/>
          <w:szCs w:val="24"/>
          <w:bdr w:val="none" w:sz="0" w:space="0" w:color="auto" w:frame="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31"/>
        <w:gridCol w:w="1936"/>
        <w:gridCol w:w="4240"/>
      </w:tblGrid>
      <w:tr w:rsidR="00AA1B5E" w:rsidTr="00AA1B5E">
        <w:trPr>
          <w:trHeight w:val="1182"/>
        </w:trPr>
        <w:tc>
          <w:tcPr>
            <w:tcW w:w="54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sz w:val="24"/>
                <w:szCs w:val="24"/>
                <w:lang w:eastAsia="uk-UA"/>
              </w:rPr>
            </w:pPr>
            <w:r>
              <w:rPr>
                <w:rFonts w:ascii="Times New Roman" w:eastAsia="Batang" w:hAnsi="Times New Roman"/>
                <w:b/>
                <w:bCs/>
                <w:sz w:val="24"/>
                <w:szCs w:val="24"/>
                <w:lang w:eastAsia="uk-UA"/>
              </w:rPr>
              <w:lastRenderedPageBreak/>
              <w:t>№</w:t>
            </w:r>
          </w:p>
        </w:tc>
        <w:tc>
          <w:tcPr>
            <w:tcW w:w="303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sz w:val="24"/>
                <w:szCs w:val="24"/>
                <w:lang w:eastAsia="uk-UA"/>
              </w:rPr>
            </w:pPr>
            <w:r>
              <w:rPr>
                <w:rFonts w:ascii="Times New Roman" w:eastAsia="Batang" w:hAnsi="Times New Roman"/>
                <w:b/>
                <w:bCs/>
                <w:sz w:val="24"/>
                <w:szCs w:val="24"/>
                <w:lang w:eastAsia="uk-UA"/>
              </w:rPr>
              <w:t xml:space="preserve">Вид </w:t>
            </w:r>
            <w:proofErr w:type="spellStart"/>
            <w:r>
              <w:rPr>
                <w:rFonts w:ascii="Times New Roman" w:eastAsia="Batang" w:hAnsi="Times New Roman"/>
                <w:b/>
                <w:bCs/>
                <w:sz w:val="24"/>
                <w:szCs w:val="24"/>
                <w:lang w:eastAsia="uk-UA"/>
              </w:rPr>
              <w:t>консультації</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публічні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консультації</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прямі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круглі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столи</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наради</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робочі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зустрічі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тощо</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інтернет</w:t>
            </w:r>
            <w:proofErr w:type="spellEnd"/>
            <w:r>
              <w:rPr>
                <w:rFonts w:ascii="Times New Roman" w:eastAsia="Batang" w:hAnsi="Times New Roman"/>
                <w:b/>
                <w:bCs/>
                <w:sz w:val="24"/>
                <w:szCs w:val="24"/>
                <w:lang w:eastAsia="uk-UA"/>
              </w:rPr>
              <w:t xml:space="preserve"> - </w:t>
            </w:r>
            <w:proofErr w:type="spellStart"/>
            <w:r>
              <w:rPr>
                <w:rFonts w:ascii="Times New Roman" w:eastAsia="Batang" w:hAnsi="Times New Roman"/>
                <w:b/>
                <w:bCs/>
                <w:sz w:val="24"/>
                <w:szCs w:val="24"/>
                <w:lang w:eastAsia="uk-UA"/>
              </w:rPr>
              <w:t>консультації</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прямі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інтернет</w:t>
            </w:r>
            <w:proofErr w:type="spellEnd"/>
            <w:r>
              <w:rPr>
                <w:rFonts w:ascii="Times New Roman" w:eastAsia="Batang" w:hAnsi="Times New Roman"/>
                <w:b/>
                <w:bCs/>
                <w:sz w:val="24"/>
                <w:szCs w:val="24"/>
                <w:lang w:eastAsia="uk-UA"/>
              </w:rPr>
              <w:t xml:space="preserve"> - </w:t>
            </w:r>
            <w:proofErr w:type="spellStart"/>
            <w:r>
              <w:rPr>
                <w:rFonts w:ascii="Times New Roman" w:eastAsia="Batang" w:hAnsi="Times New Roman"/>
                <w:b/>
                <w:bCs/>
                <w:sz w:val="24"/>
                <w:szCs w:val="24"/>
                <w:lang w:eastAsia="uk-UA"/>
              </w:rPr>
              <w:t>форуми</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соціальні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мережі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тощо</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запити</w:t>
            </w:r>
            <w:proofErr w:type="spellEnd"/>
            <w:r>
              <w:rPr>
                <w:rFonts w:ascii="Times New Roman" w:eastAsia="Batang" w:hAnsi="Times New Roman"/>
                <w:b/>
                <w:bCs/>
                <w:sz w:val="24"/>
                <w:szCs w:val="24"/>
                <w:lang w:eastAsia="uk-UA"/>
              </w:rPr>
              <w:t xml:space="preserve"> (до </w:t>
            </w:r>
            <w:proofErr w:type="spellStart"/>
            <w:r>
              <w:rPr>
                <w:rFonts w:ascii="Times New Roman" w:eastAsia="Batang" w:hAnsi="Times New Roman"/>
                <w:b/>
                <w:bCs/>
                <w:sz w:val="24"/>
                <w:szCs w:val="24"/>
                <w:lang w:eastAsia="uk-UA"/>
              </w:rPr>
              <w:t>підприємців</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експертів</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науковців</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тощо</w:t>
            </w:r>
            <w:proofErr w:type="spellEnd"/>
            <w:r>
              <w:rPr>
                <w:rFonts w:ascii="Times New Roman" w:eastAsia="Batang" w:hAnsi="Times New Roman"/>
                <w:b/>
                <w:bCs/>
                <w:sz w:val="24"/>
                <w:szCs w:val="24"/>
                <w:lang w:eastAsia="uk-UA"/>
              </w:rPr>
              <w:t>)</w:t>
            </w:r>
          </w:p>
        </w:tc>
        <w:tc>
          <w:tcPr>
            <w:tcW w:w="1936"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sz w:val="24"/>
                <w:szCs w:val="24"/>
                <w:lang w:eastAsia="uk-UA"/>
              </w:rPr>
            </w:pPr>
            <w:proofErr w:type="spellStart"/>
            <w:r>
              <w:rPr>
                <w:rFonts w:ascii="Times New Roman" w:eastAsia="Batang" w:hAnsi="Times New Roman"/>
                <w:b/>
                <w:bCs/>
                <w:sz w:val="24"/>
                <w:szCs w:val="24"/>
                <w:lang w:eastAsia="uk-UA"/>
              </w:rPr>
              <w:t>Кількість</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учасників</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консультацій</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осіб</w:t>
            </w:r>
            <w:proofErr w:type="spellEnd"/>
          </w:p>
        </w:tc>
        <w:tc>
          <w:tcPr>
            <w:tcW w:w="424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sz w:val="24"/>
                <w:szCs w:val="24"/>
                <w:lang w:eastAsia="uk-UA"/>
              </w:rPr>
            </w:pPr>
            <w:proofErr w:type="spellStart"/>
            <w:r>
              <w:rPr>
                <w:rFonts w:ascii="Times New Roman" w:eastAsia="Batang" w:hAnsi="Times New Roman"/>
                <w:b/>
                <w:bCs/>
                <w:sz w:val="24"/>
                <w:szCs w:val="24"/>
                <w:lang w:eastAsia="uk-UA"/>
              </w:rPr>
              <w:t>Основні</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результати</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консультацій</w:t>
            </w:r>
            <w:proofErr w:type="spellEnd"/>
            <w:r>
              <w:rPr>
                <w:rFonts w:ascii="Times New Roman" w:eastAsia="Batang" w:hAnsi="Times New Roman"/>
                <w:b/>
                <w:bCs/>
                <w:sz w:val="24"/>
                <w:szCs w:val="24"/>
                <w:lang w:eastAsia="uk-UA"/>
              </w:rPr>
              <w:t xml:space="preserve"> (</w:t>
            </w:r>
            <w:proofErr w:type="spellStart"/>
            <w:r>
              <w:rPr>
                <w:rFonts w:ascii="Times New Roman" w:eastAsia="Batang" w:hAnsi="Times New Roman"/>
                <w:b/>
                <w:bCs/>
                <w:sz w:val="24"/>
                <w:szCs w:val="24"/>
                <w:lang w:eastAsia="uk-UA"/>
              </w:rPr>
              <w:t>опис</w:t>
            </w:r>
            <w:proofErr w:type="spellEnd"/>
            <w:r>
              <w:rPr>
                <w:rFonts w:ascii="Times New Roman" w:eastAsia="Batang" w:hAnsi="Times New Roman"/>
                <w:b/>
                <w:bCs/>
                <w:sz w:val="24"/>
                <w:szCs w:val="24"/>
                <w:lang w:eastAsia="uk-UA"/>
              </w:rPr>
              <w:t>)</w:t>
            </w:r>
          </w:p>
        </w:tc>
      </w:tr>
      <w:tr w:rsidR="00AA1B5E" w:rsidRPr="00AA1B5E" w:rsidTr="00AA1B5E">
        <w:trPr>
          <w:trHeight w:val="630"/>
        </w:trPr>
        <w:tc>
          <w:tcPr>
            <w:tcW w:w="540"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1</w:t>
            </w:r>
          </w:p>
        </w:tc>
        <w:tc>
          <w:tcPr>
            <w:tcW w:w="303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both"/>
              <w:rPr>
                <w:rFonts w:ascii="Times New Roman" w:eastAsia="Batang" w:hAnsi="Times New Roman"/>
                <w:sz w:val="24"/>
                <w:szCs w:val="24"/>
                <w:lang w:eastAsia="uk-UA"/>
              </w:rPr>
            </w:pPr>
            <w:r>
              <w:rPr>
                <w:rFonts w:ascii="Times New Roman" w:eastAsia="Batang" w:hAnsi="Times New Roman"/>
                <w:color w:val="000000"/>
                <w:sz w:val="24"/>
                <w:szCs w:val="24"/>
                <w:lang w:val="uk-UA" w:eastAsia="uk-UA"/>
              </w:rPr>
              <w:t>Т</w:t>
            </w:r>
            <w:proofErr w:type="spellStart"/>
            <w:r>
              <w:rPr>
                <w:rFonts w:ascii="Times New Roman" w:eastAsia="Batang" w:hAnsi="Times New Roman"/>
                <w:color w:val="000000"/>
                <w:sz w:val="24"/>
                <w:szCs w:val="24"/>
                <w:lang w:eastAsia="uk-UA"/>
              </w:rPr>
              <w:t>елефонні</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запити</w:t>
            </w:r>
            <w:proofErr w:type="spellEnd"/>
            <w:r>
              <w:rPr>
                <w:rFonts w:ascii="Times New Roman" w:eastAsia="Batang" w:hAnsi="Times New Roman"/>
                <w:color w:val="000000"/>
                <w:sz w:val="24"/>
                <w:szCs w:val="24"/>
                <w:lang w:eastAsia="uk-UA"/>
              </w:rPr>
              <w:t xml:space="preserve"> до </w:t>
            </w:r>
            <w:proofErr w:type="spellStart"/>
            <w:r>
              <w:rPr>
                <w:rFonts w:ascii="Times New Roman" w:eastAsia="Batang" w:hAnsi="Times New Roman"/>
                <w:sz w:val="24"/>
                <w:szCs w:val="24"/>
                <w:lang w:eastAsia="uk-UA"/>
              </w:rPr>
              <w:t>суб’єктів</w:t>
            </w:r>
            <w:proofErr w:type="spellEnd"/>
            <w:r>
              <w:rPr>
                <w:rFonts w:ascii="Times New Roman" w:eastAsia="Batang" w:hAnsi="Times New Roman"/>
                <w:sz w:val="24"/>
                <w:szCs w:val="24"/>
                <w:lang w:eastAsia="uk-UA"/>
              </w:rPr>
              <w:t xml:space="preserve"> малого </w:t>
            </w:r>
            <w:proofErr w:type="spellStart"/>
            <w:r>
              <w:rPr>
                <w:rFonts w:ascii="Times New Roman" w:eastAsia="Batang" w:hAnsi="Times New Roman"/>
                <w:sz w:val="24"/>
                <w:szCs w:val="24"/>
                <w:lang w:eastAsia="uk-UA"/>
              </w:rPr>
              <w:t>підприємництва</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6</w:t>
            </w:r>
          </w:p>
        </w:tc>
        <w:tc>
          <w:tcPr>
            <w:tcW w:w="424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both"/>
              <w:rPr>
                <w:rFonts w:ascii="Times New Roman" w:eastAsia="Batang" w:hAnsi="Times New Roman"/>
                <w:sz w:val="24"/>
                <w:szCs w:val="24"/>
                <w:lang w:val="uk-UA"/>
              </w:rPr>
            </w:pPr>
            <w:r>
              <w:rPr>
                <w:rFonts w:ascii="Times New Roman" w:eastAsia="Batang" w:hAnsi="Times New Roman"/>
                <w:sz w:val="24"/>
                <w:szCs w:val="24"/>
                <w:lang w:val="uk-UA"/>
              </w:rPr>
              <w:t xml:space="preserve">Отримано інформацію від </w:t>
            </w:r>
            <w:r>
              <w:rPr>
                <w:rFonts w:ascii="Times New Roman" w:eastAsia="Batang" w:hAnsi="Times New Roman"/>
                <w:sz w:val="24"/>
                <w:szCs w:val="24"/>
                <w:lang w:val="uk-UA" w:eastAsia="uk-UA"/>
              </w:rPr>
              <w:t xml:space="preserve">Кропивницької об’єднаної державної податкової інспекції ГУ ДПС у Кіровоградській області </w:t>
            </w:r>
            <w:r>
              <w:rPr>
                <w:rFonts w:ascii="Times New Roman" w:eastAsia="Batang" w:hAnsi="Times New Roman"/>
                <w:sz w:val="24"/>
                <w:szCs w:val="24"/>
                <w:lang w:val="uk-UA"/>
              </w:rPr>
              <w:t xml:space="preserve">про кількість суб’єктів господарювання, які сплачують податок на нерухоме майно, відмінне від земельної ділянки та пропозиції від суб'єктів господарювання  щодо розмірів ставок податку . </w:t>
            </w:r>
          </w:p>
        </w:tc>
      </w:tr>
      <w:tr w:rsidR="00AA1B5E" w:rsidRPr="00AA1B5E" w:rsidTr="00AA1B5E">
        <w:trPr>
          <w:trHeight w:val="630"/>
        </w:trPr>
        <w:tc>
          <w:tcPr>
            <w:tcW w:w="540"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sz w:val="24"/>
                <w:szCs w:val="24"/>
                <w:lang w:val="uk-UA" w:eastAsia="uk-UA"/>
              </w:rPr>
            </w:pPr>
            <w:r>
              <w:rPr>
                <w:rFonts w:ascii="Times New Roman" w:eastAsia="Batang" w:hAnsi="Times New Roman"/>
                <w:bCs/>
                <w:sz w:val="24"/>
                <w:szCs w:val="24"/>
                <w:lang w:val="uk-UA" w:eastAsia="uk-UA"/>
              </w:rPr>
              <w:t>2</w:t>
            </w:r>
          </w:p>
        </w:tc>
        <w:tc>
          <w:tcPr>
            <w:tcW w:w="303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both"/>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Нарада</w:t>
            </w:r>
          </w:p>
        </w:tc>
        <w:tc>
          <w:tcPr>
            <w:tcW w:w="1936"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sz w:val="24"/>
                <w:szCs w:val="24"/>
                <w:lang w:val="uk-UA" w:eastAsia="uk-UA"/>
              </w:rPr>
            </w:pPr>
            <w:r>
              <w:rPr>
                <w:rFonts w:ascii="Times New Roman" w:eastAsia="Batang" w:hAnsi="Times New Roman"/>
                <w:sz w:val="24"/>
                <w:szCs w:val="24"/>
                <w:lang w:val="uk-UA"/>
              </w:rPr>
              <w:t>Члени постійної комісії сільської ради</w:t>
            </w:r>
          </w:p>
        </w:tc>
        <w:tc>
          <w:tcPr>
            <w:tcW w:w="4240" w:type="dxa"/>
            <w:tcBorders>
              <w:top w:val="single" w:sz="4" w:space="0" w:color="auto"/>
              <w:left w:val="single" w:sz="4" w:space="0" w:color="auto"/>
              <w:bottom w:val="single" w:sz="4" w:space="0" w:color="auto"/>
              <w:right w:val="single" w:sz="4" w:space="0" w:color="auto"/>
            </w:tcBorders>
          </w:tcPr>
          <w:p w:rsidR="00AA1B5E" w:rsidRDefault="00AA1B5E">
            <w:pPr>
              <w:spacing w:after="0"/>
              <w:jc w:val="both"/>
              <w:rPr>
                <w:rFonts w:ascii="Times New Roman" w:eastAsia="Batang" w:hAnsi="Times New Roman"/>
                <w:sz w:val="24"/>
                <w:szCs w:val="24"/>
                <w:lang w:val="uk-UA"/>
              </w:rPr>
            </w:pPr>
            <w:r>
              <w:rPr>
                <w:rFonts w:ascii="Times New Roman" w:eastAsia="Batang" w:hAnsi="Times New Roman"/>
                <w:sz w:val="24"/>
                <w:szCs w:val="24"/>
                <w:lang w:val="uk-UA"/>
              </w:rPr>
              <w:t>Обговорення розмірів ставок податку на нерухоме майно, відмінне від земельної ділянки та розміру адміністративних витрат суб'єктів господарювання.</w:t>
            </w:r>
          </w:p>
          <w:p w:rsidR="00AA1B5E" w:rsidRDefault="00AA1B5E">
            <w:pPr>
              <w:spacing w:after="0"/>
              <w:jc w:val="both"/>
              <w:rPr>
                <w:rFonts w:ascii="Times New Roman" w:eastAsia="Batang" w:hAnsi="Times New Roman"/>
                <w:sz w:val="24"/>
                <w:szCs w:val="24"/>
                <w:lang w:val="uk-UA"/>
              </w:rPr>
            </w:pPr>
          </w:p>
        </w:tc>
      </w:tr>
    </w:tbl>
    <w:p w:rsidR="00AA1B5E" w:rsidRDefault="00AA1B5E" w:rsidP="00AA1B5E">
      <w:pPr>
        <w:spacing w:after="0"/>
        <w:rPr>
          <w:rFonts w:ascii="Times New Roman" w:eastAsia="Batang" w:hAnsi="Times New Roman"/>
          <w:sz w:val="24"/>
          <w:szCs w:val="24"/>
          <w:lang w:val="uk-UA"/>
        </w:rPr>
      </w:pPr>
    </w:p>
    <w:p w:rsidR="00AA1B5E" w:rsidRDefault="00AA1B5E" w:rsidP="00AA1B5E">
      <w:pPr>
        <w:numPr>
          <w:ilvl w:val="0"/>
          <w:numId w:val="1"/>
        </w:numPr>
        <w:tabs>
          <w:tab w:val="left" w:pos="0"/>
          <w:tab w:val="left" w:pos="142"/>
        </w:tabs>
        <w:spacing w:after="0"/>
        <w:ind w:left="0" w:firstLine="567"/>
        <w:contextualSpacing/>
        <w:jc w:val="both"/>
        <w:rPr>
          <w:rFonts w:ascii="Times New Roman" w:eastAsia="Batang" w:hAnsi="Times New Roman"/>
          <w:b/>
          <w:bCs/>
          <w:color w:val="000000"/>
          <w:sz w:val="24"/>
          <w:szCs w:val="24"/>
          <w:lang w:eastAsia="uk-UA"/>
        </w:rPr>
      </w:pPr>
      <w:proofErr w:type="spellStart"/>
      <w:r>
        <w:rPr>
          <w:rFonts w:ascii="Times New Roman" w:eastAsia="Batang" w:hAnsi="Times New Roman"/>
          <w:b/>
          <w:bCs/>
          <w:color w:val="000000"/>
          <w:sz w:val="24"/>
          <w:szCs w:val="24"/>
          <w:lang w:eastAsia="uk-UA"/>
        </w:rPr>
        <w:t>Вимірювання</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впливу</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регулювання</w:t>
      </w:r>
      <w:proofErr w:type="spellEnd"/>
      <w:r>
        <w:rPr>
          <w:rFonts w:ascii="Times New Roman" w:eastAsia="Batang" w:hAnsi="Times New Roman"/>
          <w:b/>
          <w:bCs/>
          <w:color w:val="000000"/>
          <w:sz w:val="24"/>
          <w:szCs w:val="24"/>
          <w:lang w:eastAsia="uk-UA"/>
        </w:rPr>
        <w:t xml:space="preserve"> на </w:t>
      </w:r>
      <w:proofErr w:type="spellStart"/>
      <w:r>
        <w:rPr>
          <w:rFonts w:ascii="Times New Roman" w:eastAsia="Batang" w:hAnsi="Times New Roman"/>
          <w:b/>
          <w:bCs/>
          <w:color w:val="000000"/>
          <w:sz w:val="24"/>
          <w:szCs w:val="24"/>
          <w:lang w:eastAsia="uk-UA"/>
        </w:rPr>
        <w:t>суб’єктів</w:t>
      </w:r>
      <w:proofErr w:type="spellEnd"/>
      <w:r>
        <w:rPr>
          <w:rFonts w:ascii="Times New Roman" w:eastAsia="Batang" w:hAnsi="Times New Roman"/>
          <w:b/>
          <w:bCs/>
          <w:color w:val="000000"/>
          <w:sz w:val="24"/>
          <w:szCs w:val="24"/>
          <w:lang w:eastAsia="uk-UA"/>
        </w:rPr>
        <w:t xml:space="preserve"> малого </w:t>
      </w:r>
      <w:proofErr w:type="spellStart"/>
      <w:r>
        <w:rPr>
          <w:rFonts w:ascii="Times New Roman" w:eastAsia="Batang" w:hAnsi="Times New Roman"/>
          <w:b/>
          <w:bCs/>
          <w:color w:val="000000"/>
          <w:sz w:val="24"/>
          <w:szCs w:val="24"/>
          <w:lang w:eastAsia="uk-UA"/>
        </w:rPr>
        <w:t>підприємництва</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мікро</w:t>
      </w:r>
      <w:proofErr w:type="spellEnd"/>
      <w:r>
        <w:rPr>
          <w:rFonts w:ascii="Times New Roman" w:eastAsia="Batang" w:hAnsi="Times New Roman"/>
          <w:b/>
          <w:bCs/>
          <w:color w:val="000000"/>
          <w:sz w:val="24"/>
          <w:szCs w:val="24"/>
          <w:lang w:eastAsia="uk-UA"/>
        </w:rPr>
        <w:t xml:space="preserve">- та </w:t>
      </w:r>
      <w:proofErr w:type="spellStart"/>
      <w:r>
        <w:rPr>
          <w:rFonts w:ascii="Times New Roman" w:eastAsia="Batang" w:hAnsi="Times New Roman"/>
          <w:b/>
          <w:bCs/>
          <w:color w:val="000000"/>
          <w:sz w:val="24"/>
          <w:szCs w:val="24"/>
          <w:lang w:eastAsia="uk-UA"/>
        </w:rPr>
        <w:t>малі</w:t>
      </w:r>
      <w:proofErr w:type="spellEnd"/>
      <w:r>
        <w:rPr>
          <w:rFonts w:ascii="Times New Roman" w:eastAsia="Batang" w:hAnsi="Times New Roman"/>
          <w:b/>
          <w:bCs/>
          <w:color w:val="000000"/>
          <w:sz w:val="24"/>
          <w:szCs w:val="24"/>
          <w:lang w:eastAsia="uk-UA"/>
        </w:rPr>
        <w:t>):</w:t>
      </w:r>
    </w:p>
    <w:p w:rsidR="00AA1B5E" w:rsidRDefault="00AA1B5E" w:rsidP="00AA1B5E">
      <w:pPr>
        <w:numPr>
          <w:ilvl w:val="0"/>
          <w:numId w:val="2"/>
        </w:numPr>
        <w:tabs>
          <w:tab w:val="left" w:pos="0"/>
          <w:tab w:val="left" w:pos="142"/>
        </w:tabs>
        <w:spacing w:after="0"/>
        <w:contextualSpacing/>
        <w:jc w:val="both"/>
        <w:rPr>
          <w:rFonts w:ascii="Times New Roman" w:eastAsia="Batang" w:hAnsi="Times New Roman"/>
          <w:b/>
          <w:bCs/>
          <w:color w:val="000000"/>
          <w:sz w:val="24"/>
          <w:szCs w:val="24"/>
          <w:lang w:eastAsia="uk-UA"/>
        </w:rPr>
      </w:pPr>
      <w:proofErr w:type="spellStart"/>
      <w:r>
        <w:rPr>
          <w:rFonts w:ascii="Times New Roman" w:eastAsia="Batang" w:hAnsi="Times New Roman"/>
          <w:bCs/>
          <w:color w:val="000000"/>
          <w:sz w:val="24"/>
          <w:szCs w:val="24"/>
          <w:lang w:eastAsia="uk-UA"/>
        </w:rPr>
        <w:t>кількість</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суб’єктів</w:t>
      </w:r>
      <w:proofErr w:type="spellEnd"/>
      <w:r>
        <w:rPr>
          <w:rFonts w:ascii="Times New Roman" w:eastAsia="Batang" w:hAnsi="Times New Roman"/>
          <w:bCs/>
          <w:color w:val="000000"/>
          <w:sz w:val="24"/>
          <w:szCs w:val="24"/>
          <w:lang w:eastAsia="uk-UA"/>
        </w:rPr>
        <w:t xml:space="preserve"> </w:t>
      </w:r>
      <w:r>
        <w:rPr>
          <w:rFonts w:ascii="Times New Roman" w:eastAsia="Batang" w:hAnsi="Times New Roman"/>
          <w:bCs/>
          <w:color w:val="000000"/>
          <w:sz w:val="24"/>
          <w:szCs w:val="24"/>
          <w:lang w:val="uk-UA" w:eastAsia="uk-UA"/>
        </w:rPr>
        <w:t>малого підприємництва</w:t>
      </w:r>
      <w:r>
        <w:rPr>
          <w:rFonts w:ascii="Times New Roman" w:eastAsia="Batang" w:hAnsi="Times New Roman"/>
          <w:bCs/>
          <w:color w:val="000000"/>
          <w:sz w:val="24"/>
          <w:szCs w:val="24"/>
          <w:lang w:eastAsia="uk-UA"/>
        </w:rPr>
        <w:t xml:space="preserve">, на </w:t>
      </w:r>
      <w:proofErr w:type="spellStart"/>
      <w:r>
        <w:rPr>
          <w:rFonts w:ascii="Times New Roman" w:eastAsia="Batang" w:hAnsi="Times New Roman"/>
          <w:bCs/>
          <w:color w:val="000000"/>
          <w:sz w:val="24"/>
          <w:szCs w:val="24"/>
          <w:lang w:eastAsia="uk-UA"/>
        </w:rPr>
        <w:t>яких</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поширюється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регулювання</w:t>
      </w:r>
      <w:proofErr w:type="spellEnd"/>
      <w:r>
        <w:rPr>
          <w:rFonts w:ascii="Times New Roman" w:eastAsia="Batang" w:hAnsi="Times New Roman"/>
          <w:bCs/>
          <w:color w:val="000000"/>
          <w:sz w:val="24"/>
          <w:szCs w:val="24"/>
          <w:lang w:eastAsia="uk-UA"/>
        </w:rPr>
        <w:t xml:space="preserve">: </w:t>
      </w:r>
      <w:r>
        <w:rPr>
          <w:rFonts w:ascii="Times New Roman" w:eastAsia="Batang" w:hAnsi="Times New Roman"/>
          <w:bCs/>
          <w:color w:val="000000"/>
          <w:sz w:val="24"/>
          <w:szCs w:val="24"/>
          <w:lang w:val="uk-UA" w:eastAsia="uk-UA"/>
        </w:rPr>
        <w:t>38</w:t>
      </w:r>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одиниц</w:t>
      </w:r>
      <w:proofErr w:type="spellEnd"/>
      <w:r>
        <w:rPr>
          <w:rFonts w:ascii="Times New Roman" w:eastAsia="Batang" w:hAnsi="Times New Roman"/>
          <w:bCs/>
          <w:color w:val="000000"/>
          <w:sz w:val="24"/>
          <w:szCs w:val="24"/>
          <w:lang w:val="uk-UA" w:eastAsia="uk-UA"/>
        </w:rPr>
        <w:t>ь</w:t>
      </w:r>
      <w:r>
        <w:rPr>
          <w:rFonts w:ascii="Times New Roman" w:eastAsia="Batang" w:hAnsi="Times New Roman"/>
          <w:bCs/>
          <w:color w:val="000000"/>
          <w:sz w:val="24"/>
          <w:szCs w:val="24"/>
          <w:lang w:eastAsia="uk-UA"/>
        </w:rPr>
        <w:t>;</w:t>
      </w:r>
    </w:p>
    <w:p w:rsidR="00AA1B5E" w:rsidRDefault="00AA1B5E" w:rsidP="00AA1B5E">
      <w:pPr>
        <w:numPr>
          <w:ilvl w:val="0"/>
          <w:numId w:val="2"/>
        </w:numPr>
        <w:tabs>
          <w:tab w:val="left" w:pos="0"/>
          <w:tab w:val="left" w:pos="142"/>
        </w:tabs>
        <w:spacing w:after="0"/>
        <w:contextualSpacing/>
        <w:jc w:val="both"/>
        <w:rPr>
          <w:rFonts w:ascii="Times New Roman" w:eastAsia="Batang" w:hAnsi="Times New Roman"/>
          <w:b/>
          <w:bCs/>
          <w:color w:val="000000"/>
          <w:sz w:val="24"/>
          <w:szCs w:val="24"/>
          <w:lang w:eastAsia="uk-UA"/>
        </w:rPr>
      </w:pPr>
      <w:proofErr w:type="spellStart"/>
      <w:r>
        <w:rPr>
          <w:rFonts w:ascii="Times New Roman" w:eastAsia="Batang" w:hAnsi="Times New Roman"/>
          <w:bCs/>
          <w:color w:val="000000"/>
          <w:sz w:val="24"/>
          <w:szCs w:val="24"/>
          <w:lang w:eastAsia="uk-UA"/>
        </w:rPr>
        <w:t>питома</w:t>
      </w:r>
      <w:proofErr w:type="spellEnd"/>
      <w:r>
        <w:rPr>
          <w:rFonts w:ascii="Times New Roman" w:eastAsia="Batang" w:hAnsi="Times New Roman"/>
          <w:bCs/>
          <w:color w:val="000000"/>
          <w:sz w:val="24"/>
          <w:szCs w:val="24"/>
          <w:lang w:eastAsia="uk-UA"/>
        </w:rPr>
        <w:t xml:space="preserve"> вага </w:t>
      </w:r>
      <w:proofErr w:type="spellStart"/>
      <w:r>
        <w:rPr>
          <w:rFonts w:ascii="Times New Roman" w:eastAsia="Batang" w:hAnsi="Times New Roman"/>
          <w:bCs/>
          <w:color w:val="000000"/>
          <w:sz w:val="24"/>
          <w:szCs w:val="24"/>
          <w:lang w:eastAsia="uk-UA"/>
        </w:rPr>
        <w:t>суб’єктів</w:t>
      </w:r>
      <w:proofErr w:type="spellEnd"/>
      <w:r>
        <w:rPr>
          <w:rFonts w:ascii="Times New Roman" w:eastAsia="Batang" w:hAnsi="Times New Roman"/>
          <w:bCs/>
          <w:color w:val="000000"/>
          <w:sz w:val="24"/>
          <w:szCs w:val="24"/>
          <w:lang w:eastAsia="uk-UA"/>
        </w:rPr>
        <w:t xml:space="preserve"> малого </w:t>
      </w:r>
      <w:proofErr w:type="spellStart"/>
      <w:r>
        <w:rPr>
          <w:rFonts w:ascii="Times New Roman" w:eastAsia="Batang" w:hAnsi="Times New Roman"/>
          <w:bCs/>
          <w:color w:val="000000"/>
          <w:sz w:val="24"/>
          <w:szCs w:val="24"/>
          <w:lang w:eastAsia="uk-UA"/>
        </w:rPr>
        <w:t>підприємництва</w:t>
      </w:r>
      <w:proofErr w:type="spellEnd"/>
      <w:r>
        <w:rPr>
          <w:rFonts w:ascii="Times New Roman" w:eastAsia="Batang" w:hAnsi="Times New Roman"/>
          <w:bCs/>
          <w:color w:val="000000"/>
          <w:sz w:val="24"/>
          <w:szCs w:val="24"/>
          <w:lang w:eastAsia="uk-UA"/>
        </w:rPr>
        <w:t xml:space="preserve"> у </w:t>
      </w:r>
      <w:proofErr w:type="spellStart"/>
      <w:r>
        <w:rPr>
          <w:rFonts w:ascii="Times New Roman" w:eastAsia="Batang" w:hAnsi="Times New Roman"/>
          <w:bCs/>
          <w:color w:val="000000"/>
          <w:sz w:val="24"/>
          <w:szCs w:val="24"/>
          <w:lang w:eastAsia="uk-UA"/>
        </w:rPr>
        <w:t>загальній</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кількості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суб’єктів</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господарювання</w:t>
      </w:r>
      <w:proofErr w:type="spellEnd"/>
      <w:r>
        <w:rPr>
          <w:rFonts w:ascii="Times New Roman" w:eastAsia="Batang" w:hAnsi="Times New Roman"/>
          <w:bCs/>
          <w:color w:val="000000"/>
          <w:sz w:val="24"/>
          <w:szCs w:val="24"/>
          <w:lang w:eastAsia="uk-UA"/>
        </w:rPr>
        <w:t xml:space="preserve">, на </w:t>
      </w:r>
      <w:proofErr w:type="spellStart"/>
      <w:r>
        <w:rPr>
          <w:rFonts w:ascii="Times New Roman" w:eastAsia="Batang" w:hAnsi="Times New Roman"/>
          <w:bCs/>
          <w:color w:val="000000"/>
          <w:sz w:val="24"/>
          <w:szCs w:val="24"/>
          <w:lang w:eastAsia="uk-UA"/>
        </w:rPr>
        <w:t>яких</w:t>
      </w:r>
      <w:proofErr w:type="spellEnd"/>
      <w:r>
        <w:rPr>
          <w:rFonts w:ascii="Times New Roman" w:eastAsia="Batang" w:hAnsi="Times New Roman"/>
          <w:bCs/>
          <w:color w:val="000000"/>
          <w:sz w:val="24"/>
          <w:szCs w:val="24"/>
          <w:lang w:eastAsia="uk-UA"/>
        </w:rPr>
        <w:t xml:space="preserve"> проблема </w:t>
      </w:r>
      <w:proofErr w:type="spellStart"/>
      <w:r>
        <w:rPr>
          <w:rFonts w:ascii="Times New Roman" w:eastAsia="Batang" w:hAnsi="Times New Roman"/>
          <w:bCs/>
          <w:color w:val="000000"/>
          <w:sz w:val="24"/>
          <w:szCs w:val="24"/>
          <w:lang w:eastAsia="uk-UA"/>
        </w:rPr>
        <w:t>справляє</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вплив</w:t>
      </w:r>
      <w:proofErr w:type="spellEnd"/>
      <w:r>
        <w:rPr>
          <w:rFonts w:ascii="Times New Roman" w:eastAsia="Batang" w:hAnsi="Times New Roman"/>
          <w:bCs/>
          <w:color w:val="000000"/>
          <w:sz w:val="24"/>
          <w:szCs w:val="24"/>
          <w:lang w:eastAsia="uk-UA"/>
        </w:rPr>
        <w:t xml:space="preserve"> </w:t>
      </w:r>
      <w:r>
        <w:rPr>
          <w:rFonts w:ascii="Times New Roman" w:eastAsia="Batang" w:hAnsi="Times New Roman"/>
          <w:bCs/>
          <w:color w:val="000000"/>
          <w:sz w:val="24"/>
          <w:szCs w:val="24"/>
          <w:lang w:val="uk-UA" w:eastAsia="uk-UA"/>
        </w:rPr>
        <w:t>100</w:t>
      </w:r>
      <w:r>
        <w:rPr>
          <w:rFonts w:ascii="Times New Roman" w:eastAsia="Batang" w:hAnsi="Times New Roman"/>
          <w:bCs/>
          <w:color w:val="000000"/>
          <w:sz w:val="24"/>
          <w:szCs w:val="24"/>
          <w:lang w:eastAsia="uk-UA"/>
        </w:rPr>
        <w:t xml:space="preserve"> %.</w:t>
      </w:r>
    </w:p>
    <w:p w:rsidR="00AA1B5E" w:rsidRDefault="00AA1B5E" w:rsidP="00AA1B5E">
      <w:pPr>
        <w:tabs>
          <w:tab w:val="left" w:pos="9639"/>
        </w:tabs>
        <w:spacing w:after="0"/>
        <w:ind w:firstLine="567"/>
        <w:contextualSpacing/>
        <w:jc w:val="both"/>
        <w:rPr>
          <w:rFonts w:ascii="Times New Roman" w:eastAsia="Batang" w:hAnsi="Times New Roman"/>
          <w:bCs/>
          <w:color w:val="000000"/>
          <w:sz w:val="24"/>
          <w:szCs w:val="24"/>
          <w:lang w:eastAsia="uk-UA"/>
        </w:rPr>
      </w:pPr>
    </w:p>
    <w:p w:rsidR="00AA1B5E" w:rsidRDefault="00AA1B5E" w:rsidP="00AA1B5E">
      <w:pPr>
        <w:numPr>
          <w:ilvl w:val="0"/>
          <w:numId w:val="1"/>
        </w:numPr>
        <w:spacing w:after="0"/>
        <w:ind w:left="0" w:firstLine="567"/>
        <w:contextualSpacing/>
        <w:jc w:val="both"/>
        <w:rPr>
          <w:rFonts w:ascii="Times New Roman" w:eastAsia="Batang" w:hAnsi="Times New Roman"/>
          <w:b/>
          <w:sz w:val="24"/>
          <w:szCs w:val="24"/>
        </w:rPr>
      </w:pPr>
      <w:proofErr w:type="spellStart"/>
      <w:r>
        <w:rPr>
          <w:rFonts w:ascii="Times New Roman" w:eastAsia="Batang" w:hAnsi="Times New Roman"/>
          <w:b/>
          <w:color w:val="000000"/>
          <w:sz w:val="24"/>
          <w:szCs w:val="24"/>
          <w:shd w:val="clear" w:color="auto" w:fill="FFFFFF"/>
        </w:rPr>
        <w:t>Розрахунок</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витрат</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суб’єктів</w:t>
      </w:r>
      <w:proofErr w:type="spellEnd"/>
      <w:r>
        <w:rPr>
          <w:rFonts w:ascii="Times New Roman" w:eastAsia="Batang" w:hAnsi="Times New Roman"/>
          <w:b/>
          <w:color w:val="000000"/>
          <w:sz w:val="24"/>
          <w:szCs w:val="24"/>
          <w:shd w:val="clear" w:color="auto" w:fill="FFFFFF"/>
        </w:rPr>
        <w:t xml:space="preserve"> малого </w:t>
      </w:r>
      <w:proofErr w:type="spellStart"/>
      <w:r>
        <w:rPr>
          <w:rFonts w:ascii="Times New Roman" w:eastAsia="Batang" w:hAnsi="Times New Roman"/>
          <w:b/>
          <w:color w:val="000000"/>
          <w:sz w:val="24"/>
          <w:szCs w:val="24"/>
          <w:shd w:val="clear" w:color="auto" w:fill="FFFFFF"/>
        </w:rPr>
        <w:t>підприємництва</w:t>
      </w:r>
      <w:proofErr w:type="spellEnd"/>
      <w:r>
        <w:rPr>
          <w:rFonts w:ascii="Times New Roman" w:eastAsia="Batang" w:hAnsi="Times New Roman"/>
          <w:b/>
          <w:color w:val="000000"/>
          <w:sz w:val="24"/>
          <w:szCs w:val="24"/>
          <w:shd w:val="clear" w:color="auto" w:fill="FFFFFF"/>
        </w:rPr>
        <w:t xml:space="preserve"> на </w:t>
      </w:r>
      <w:proofErr w:type="spellStart"/>
      <w:r>
        <w:rPr>
          <w:rFonts w:ascii="Times New Roman" w:eastAsia="Batang" w:hAnsi="Times New Roman"/>
          <w:b/>
          <w:color w:val="000000"/>
          <w:sz w:val="24"/>
          <w:szCs w:val="24"/>
          <w:shd w:val="clear" w:color="auto" w:fill="FFFFFF"/>
        </w:rPr>
        <w:t>виконання</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вимог</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регулювання</w:t>
      </w:r>
      <w:proofErr w:type="spellEnd"/>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868"/>
        <w:gridCol w:w="2059"/>
        <w:gridCol w:w="1843"/>
        <w:gridCol w:w="1134"/>
      </w:tblGrid>
      <w:tr w:rsidR="00AA1B5E" w:rsidTr="00AA1B5E">
        <w:trPr>
          <w:trHeight w:val="1051"/>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
                <w:bCs/>
                <w:color w:val="000000"/>
                <w:sz w:val="24"/>
                <w:szCs w:val="24"/>
                <w:lang w:eastAsia="uk-UA"/>
              </w:rPr>
            </w:pPr>
            <w:r>
              <w:rPr>
                <w:rFonts w:ascii="Times New Roman" w:eastAsia="Batang" w:hAnsi="Times New Roman"/>
                <w:b/>
                <w:bCs/>
                <w:color w:val="000000"/>
                <w:sz w:val="24"/>
                <w:szCs w:val="24"/>
                <w:lang w:eastAsia="uk-UA"/>
              </w:rPr>
              <w:t>№</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proofErr w:type="spellStart"/>
            <w:r>
              <w:rPr>
                <w:rFonts w:ascii="Times New Roman" w:eastAsia="Batang" w:hAnsi="Times New Roman"/>
                <w:b/>
                <w:bCs/>
                <w:color w:val="000000"/>
                <w:sz w:val="24"/>
                <w:szCs w:val="24"/>
                <w:lang w:eastAsia="uk-UA"/>
              </w:rPr>
              <w:t>Найменування</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оцінки</w:t>
            </w:r>
            <w:proofErr w:type="spellEnd"/>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r>
              <w:rPr>
                <w:rFonts w:ascii="Times New Roman" w:eastAsia="Batang" w:hAnsi="Times New Roman"/>
                <w:b/>
                <w:bCs/>
                <w:color w:val="000000"/>
                <w:sz w:val="24"/>
                <w:szCs w:val="24"/>
                <w:lang w:eastAsia="uk-UA"/>
              </w:rPr>
              <w:t xml:space="preserve">У перший </w:t>
            </w:r>
            <w:proofErr w:type="spellStart"/>
            <w:r>
              <w:rPr>
                <w:rFonts w:ascii="Times New Roman" w:eastAsia="Batang" w:hAnsi="Times New Roman"/>
                <w:b/>
                <w:bCs/>
                <w:color w:val="000000"/>
                <w:sz w:val="24"/>
                <w:szCs w:val="24"/>
                <w:lang w:eastAsia="uk-UA"/>
              </w:rPr>
              <w:t>рік</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стартовий</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рік</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впровадження</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регулювання</w:t>
            </w:r>
            <w:proofErr w:type="spellEnd"/>
            <w:r>
              <w:rPr>
                <w:rFonts w:ascii="Times New Roman" w:eastAsia="Batang" w:hAnsi="Times New Roman"/>
                <w:b/>
                <w:bCs/>
                <w:color w:val="000000"/>
                <w:sz w:val="24"/>
                <w:szCs w:val="24"/>
                <w:lang w:eastAsia="uk-UA"/>
              </w:rPr>
              <w:t>)</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proofErr w:type="spellStart"/>
            <w:r>
              <w:rPr>
                <w:rFonts w:ascii="Times New Roman" w:eastAsia="Batang" w:hAnsi="Times New Roman"/>
                <w:b/>
                <w:bCs/>
                <w:color w:val="000000"/>
                <w:sz w:val="24"/>
                <w:szCs w:val="24"/>
                <w:lang w:eastAsia="uk-UA"/>
              </w:rPr>
              <w:t>Періодичні</w:t>
            </w:r>
            <w:proofErr w:type="spellEnd"/>
            <w:r>
              <w:rPr>
                <w:rFonts w:ascii="Times New Roman" w:eastAsia="Batang" w:hAnsi="Times New Roman"/>
                <w:b/>
                <w:bCs/>
                <w:color w:val="000000"/>
                <w:sz w:val="24"/>
                <w:szCs w:val="24"/>
                <w:lang w:eastAsia="uk-UA"/>
              </w:rPr>
              <w:t xml:space="preserve"> (за </w:t>
            </w:r>
            <w:proofErr w:type="spellStart"/>
            <w:r>
              <w:rPr>
                <w:rFonts w:ascii="Times New Roman" w:eastAsia="Batang" w:hAnsi="Times New Roman"/>
                <w:b/>
                <w:bCs/>
                <w:color w:val="000000"/>
                <w:sz w:val="24"/>
                <w:szCs w:val="24"/>
                <w:lang w:eastAsia="uk-UA"/>
              </w:rPr>
              <w:t>наступний</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рік</w:t>
            </w:r>
            <w:proofErr w:type="spellEnd"/>
            <w:r>
              <w:rPr>
                <w:rFonts w:ascii="Times New Roman" w:eastAsia="Batang" w:hAnsi="Times New Roman"/>
                <w:b/>
                <w:bCs/>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proofErr w:type="spellStart"/>
            <w:r>
              <w:rPr>
                <w:rFonts w:ascii="Times New Roman" w:eastAsia="Batang" w:hAnsi="Times New Roman"/>
                <w:b/>
                <w:bCs/>
                <w:color w:val="000000"/>
                <w:sz w:val="24"/>
                <w:szCs w:val="24"/>
                <w:lang w:eastAsia="uk-UA"/>
              </w:rPr>
              <w:t>Витрати</w:t>
            </w:r>
            <w:proofErr w:type="spellEnd"/>
            <w:r>
              <w:rPr>
                <w:rFonts w:ascii="Times New Roman" w:eastAsia="Batang" w:hAnsi="Times New Roman"/>
                <w:b/>
                <w:bCs/>
                <w:color w:val="000000"/>
                <w:sz w:val="24"/>
                <w:szCs w:val="24"/>
                <w:lang w:eastAsia="uk-UA"/>
              </w:rPr>
              <w:t xml:space="preserve"> за </w:t>
            </w:r>
            <w:proofErr w:type="spellStart"/>
            <w:r>
              <w:rPr>
                <w:rFonts w:ascii="Times New Roman" w:eastAsia="Batang" w:hAnsi="Times New Roman"/>
                <w:b/>
                <w:bCs/>
                <w:color w:val="000000"/>
                <w:sz w:val="24"/>
                <w:szCs w:val="24"/>
                <w:lang w:eastAsia="uk-UA"/>
              </w:rPr>
              <w:t>п’ять</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років</w:t>
            </w:r>
            <w:proofErr w:type="spellEnd"/>
          </w:p>
        </w:tc>
      </w:tr>
      <w:tr w:rsidR="00AA1B5E" w:rsidTr="00AA1B5E">
        <w:trPr>
          <w:trHeight w:val="345"/>
        </w:trPr>
        <w:tc>
          <w:tcPr>
            <w:tcW w:w="9464" w:type="dxa"/>
            <w:gridSpan w:val="5"/>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proofErr w:type="spellStart"/>
            <w:r>
              <w:rPr>
                <w:rFonts w:ascii="Times New Roman" w:eastAsia="Batang" w:hAnsi="Times New Roman"/>
                <w:b/>
                <w:bCs/>
                <w:color w:val="000000"/>
                <w:sz w:val="24"/>
                <w:szCs w:val="24"/>
                <w:lang w:eastAsia="uk-UA"/>
              </w:rPr>
              <w:t>Оцінка</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прямих</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витрат</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суб’єктів</w:t>
            </w:r>
            <w:proofErr w:type="spellEnd"/>
            <w:r>
              <w:rPr>
                <w:rFonts w:ascii="Times New Roman" w:eastAsia="Batang" w:hAnsi="Times New Roman"/>
                <w:b/>
                <w:bCs/>
                <w:color w:val="000000"/>
                <w:sz w:val="24"/>
                <w:szCs w:val="24"/>
                <w:lang w:eastAsia="uk-UA"/>
              </w:rPr>
              <w:t xml:space="preserve"> малого </w:t>
            </w:r>
            <w:proofErr w:type="spellStart"/>
            <w:r>
              <w:rPr>
                <w:rFonts w:ascii="Times New Roman" w:eastAsia="Batang" w:hAnsi="Times New Roman"/>
                <w:b/>
                <w:bCs/>
                <w:color w:val="000000"/>
                <w:sz w:val="24"/>
                <w:szCs w:val="24"/>
                <w:lang w:eastAsia="uk-UA"/>
              </w:rPr>
              <w:t>підприємництва</w:t>
            </w:r>
            <w:proofErr w:type="spellEnd"/>
            <w:r>
              <w:rPr>
                <w:rFonts w:ascii="Times New Roman" w:eastAsia="Batang" w:hAnsi="Times New Roman"/>
                <w:b/>
                <w:bCs/>
                <w:color w:val="000000"/>
                <w:sz w:val="24"/>
                <w:szCs w:val="24"/>
                <w:lang w:eastAsia="uk-UA"/>
              </w:rPr>
              <w:t xml:space="preserve"> на </w:t>
            </w:r>
            <w:proofErr w:type="spellStart"/>
            <w:r>
              <w:rPr>
                <w:rFonts w:ascii="Times New Roman" w:eastAsia="Batang" w:hAnsi="Times New Roman"/>
                <w:b/>
                <w:bCs/>
                <w:color w:val="000000"/>
                <w:sz w:val="24"/>
                <w:szCs w:val="24"/>
                <w:lang w:eastAsia="uk-UA"/>
              </w:rPr>
              <w:t>виконання</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регулювання</w:t>
            </w:r>
            <w:proofErr w:type="spellEnd"/>
          </w:p>
        </w:tc>
      </w:tr>
      <w:tr w:rsidR="00AA1B5E" w:rsidTr="00AA1B5E">
        <w:trPr>
          <w:trHeight w:val="600"/>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lastRenderedPageBreak/>
              <w:t>1</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Придбання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необхідного</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обладнання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пристроїв</w:t>
            </w:r>
            <w:proofErr w:type="spellEnd"/>
            <w:r>
              <w:rPr>
                <w:rFonts w:ascii="Times New Roman" w:eastAsia="Batang" w:hAnsi="Times New Roman"/>
                <w:bCs/>
                <w:color w:val="000000"/>
                <w:sz w:val="24"/>
                <w:szCs w:val="24"/>
                <w:lang w:eastAsia="uk-UA"/>
              </w:rPr>
              <w:t xml:space="preserve">, машин, </w:t>
            </w:r>
            <w:proofErr w:type="spellStart"/>
            <w:r>
              <w:rPr>
                <w:rFonts w:ascii="Times New Roman" w:eastAsia="Batang" w:hAnsi="Times New Roman"/>
                <w:bCs/>
                <w:color w:val="000000"/>
                <w:sz w:val="24"/>
                <w:szCs w:val="24"/>
                <w:lang w:eastAsia="uk-UA"/>
              </w:rPr>
              <w:t>механізмів</w:t>
            </w:r>
            <w:proofErr w:type="spellEnd"/>
            <w:r>
              <w:rPr>
                <w:rFonts w:ascii="Times New Roman" w:eastAsia="Batang" w:hAnsi="Times New Roman"/>
                <w:bCs/>
                <w:color w:val="000000"/>
                <w:sz w:val="24"/>
                <w:szCs w:val="24"/>
                <w:lang w:eastAsia="uk-UA"/>
              </w:rPr>
              <w:t>)</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600"/>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2</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ind w:hanging="3"/>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Процедури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повірки</w:t>
            </w:r>
            <w:proofErr w:type="spellEnd"/>
            <w:r>
              <w:rPr>
                <w:rFonts w:ascii="Times New Roman" w:eastAsia="Batang" w:hAnsi="Times New Roman"/>
                <w:bCs/>
                <w:color w:val="000000"/>
                <w:sz w:val="24"/>
                <w:szCs w:val="24"/>
                <w:lang w:eastAsia="uk-UA"/>
              </w:rPr>
              <w:t xml:space="preserve"> та/</w:t>
            </w:r>
            <w:proofErr w:type="spellStart"/>
            <w:r>
              <w:rPr>
                <w:rFonts w:ascii="Times New Roman" w:eastAsia="Batang" w:hAnsi="Times New Roman"/>
                <w:bCs/>
                <w:color w:val="000000"/>
                <w:sz w:val="24"/>
                <w:szCs w:val="24"/>
                <w:lang w:eastAsia="uk-UA"/>
              </w:rPr>
              <w:t>або</w:t>
            </w:r>
            <w:proofErr w:type="spellEnd"/>
            <w:r>
              <w:rPr>
                <w:rFonts w:ascii="Times New Roman" w:eastAsia="Batang" w:hAnsi="Times New Roman"/>
                <w:bCs/>
                <w:color w:val="000000"/>
                <w:sz w:val="24"/>
                <w:szCs w:val="24"/>
                <w:lang w:eastAsia="uk-UA"/>
              </w:rPr>
              <w:t xml:space="preserve"> постановки на </w:t>
            </w:r>
            <w:proofErr w:type="spellStart"/>
            <w:r>
              <w:rPr>
                <w:rFonts w:ascii="Times New Roman" w:eastAsia="Batang" w:hAnsi="Times New Roman"/>
                <w:bCs/>
                <w:color w:val="000000"/>
                <w:sz w:val="24"/>
                <w:szCs w:val="24"/>
                <w:lang w:eastAsia="uk-UA"/>
              </w:rPr>
              <w:t>відповідний</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облік</w:t>
            </w:r>
            <w:proofErr w:type="spellEnd"/>
            <w:r>
              <w:rPr>
                <w:rFonts w:ascii="Times New Roman" w:eastAsia="Batang" w:hAnsi="Times New Roman"/>
                <w:bCs/>
                <w:color w:val="000000"/>
                <w:sz w:val="24"/>
                <w:szCs w:val="24"/>
                <w:lang w:eastAsia="uk-UA"/>
              </w:rPr>
              <w:t xml:space="preserve"> у </w:t>
            </w:r>
            <w:proofErr w:type="spellStart"/>
            <w:r>
              <w:rPr>
                <w:rFonts w:ascii="Times New Roman" w:eastAsia="Batang" w:hAnsi="Times New Roman"/>
                <w:bCs/>
                <w:color w:val="000000"/>
                <w:sz w:val="24"/>
                <w:szCs w:val="24"/>
                <w:lang w:eastAsia="uk-UA"/>
              </w:rPr>
              <w:t>визначеному</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органі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державної</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влади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чи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місцевого</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самоврядування</w:t>
            </w:r>
            <w:proofErr w:type="spellEnd"/>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600"/>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3</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Процедури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експлуатації</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обладнання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експлуатаційні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витрати</w:t>
            </w:r>
            <w:proofErr w:type="spellEnd"/>
            <w:r>
              <w:rPr>
                <w:rFonts w:ascii="Times New Roman" w:eastAsia="Batang" w:hAnsi="Times New Roman"/>
                <w:bCs/>
                <w:color w:val="000000"/>
                <w:sz w:val="24"/>
                <w:szCs w:val="24"/>
                <w:lang w:eastAsia="uk-UA"/>
              </w:rPr>
              <w:t xml:space="preserve"> – </w:t>
            </w:r>
            <w:proofErr w:type="spellStart"/>
            <w:r>
              <w:rPr>
                <w:rFonts w:ascii="Times New Roman" w:eastAsia="Batang" w:hAnsi="Times New Roman"/>
                <w:bCs/>
                <w:color w:val="000000"/>
                <w:sz w:val="24"/>
                <w:szCs w:val="24"/>
                <w:lang w:eastAsia="uk-UA"/>
              </w:rPr>
              <w:t>витратні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матеріали</w:t>
            </w:r>
            <w:proofErr w:type="spellEnd"/>
            <w:r>
              <w:rPr>
                <w:rFonts w:ascii="Times New Roman" w:eastAsia="Batang" w:hAnsi="Times New Roman"/>
                <w:bCs/>
                <w:color w:val="000000"/>
                <w:sz w:val="24"/>
                <w:szCs w:val="24"/>
                <w:lang w:eastAsia="uk-UA"/>
              </w:rPr>
              <w:t>)</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616"/>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4</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val="uk-UA" w:eastAsia="uk-UA"/>
              </w:rPr>
            </w:pPr>
            <w:proofErr w:type="spellStart"/>
            <w:r>
              <w:rPr>
                <w:rFonts w:ascii="Times New Roman" w:eastAsia="Batang" w:hAnsi="Times New Roman"/>
                <w:bCs/>
                <w:color w:val="000000"/>
                <w:sz w:val="24"/>
                <w:szCs w:val="24"/>
                <w:lang w:eastAsia="uk-UA"/>
              </w:rPr>
              <w:t>Процедури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обслуговування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обладнання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технічне</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обслуговування</w:t>
            </w:r>
            <w:proofErr w:type="spellEnd"/>
            <w:r>
              <w:rPr>
                <w:rFonts w:ascii="Times New Roman" w:eastAsia="Batang" w:hAnsi="Times New Roman"/>
                <w:bCs/>
                <w:color w:val="000000"/>
                <w:sz w:val="24"/>
                <w:szCs w:val="24"/>
                <w:lang w:eastAsia="uk-UA"/>
              </w:rPr>
              <w:t>)</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299"/>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5</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rPr>
                <w:rFonts w:ascii="Times New Roman" w:eastAsia="Batang" w:hAnsi="Times New Roman"/>
                <w:sz w:val="24"/>
                <w:szCs w:val="24"/>
              </w:rPr>
            </w:pPr>
            <w:proofErr w:type="spellStart"/>
            <w:r>
              <w:rPr>
                <w:rFonts w:ascii="Times New Roman" w:eastAsia="Batang" w:hAnsi="Times New Roman"/>
                <w:bCs/>
                <w:color w:val="000000"/>
                <w:sz w:val="24"/>
                <w:szCs w:val="24"/>
                <w:lang w:eastAsia="uk-UA"/>
              </w:rPr>
              <w:t>Інші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процедури</w:t>
            </w:r>
            <w:proofErr w:type="spellEnd"/>
            <w:r>
              <w:rPr>
                <w:rFonts w:ascii="Times New Roman" w:eastAsia="Batang" w:hAnsi="Times New Roman"/>
                <w:bCs/>
                <w:color w:val="000000"/>
                <w:sz w:val="24"/>
                <w:szCs w:val="24"/>
                <w:lang w:eastAsia="uk-UA"/>
              </w:rPr>
              <w:t xml:space="preserve"> </w:t>
            </w:r>
            <w:r>
              <w:rPr>
                <w:rFonts w:ascii="Times New Roman" w:eastAsia="Batang" w:hAnsi="Times New Roman"/>
                <w:sz w:val="24"/>
                <w:szCs w:val="24"/>
              </w:rPr>
              <w:t xml:space="preserve"> (</w:t>
            </w:r>
            <w:r>
              <w:rPr>
                <w:rFonts w:ascii="Times New Roman" w:eastAsia="Batang" w:hAnsi="Times New Roman"/>
                <w:sz w:val="24"/>
                <w:szCs w:val="24"/>
                <w:lang w:val="uk-UA"/>
              </w:rPr>
              <w:t>сплата податку</w:t>
            </w:r>
            <w:r>
              <w:rPr>
                <w:rFonts w:ascii="Times New Roman" w:eastAsia="Batang" w:hAnsi="Times New Roman"/>
                <w:bCs/>
                <w:color w:val="000000"/>
                <w:sz w:val="24"/>
                <w:szCs w:val="24"/>
                <w:lang w:eastAsia="uk-UA"/>
              </w:rPr>
              <w:t xml:space="preserve">) </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FF0000"/>
                <w:sz w:val="24"/>
                <w:szCs w:val="24"/>
                <w:lang w:val="uk-UA"/>
              </w:rPr>
              <w:t>1595,4</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sz w:val="24"/>
                <w:szCs w:val="24"/>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0</w:t>
            </w:r>
          </w:p>
        </w:tc>
      </w:tr>
      <w:tr w:rsidR="00AA1B5E" w:rsidTr="00AA1B5E">
        <w:trPr>
          <w:trHeight w:val="600"/>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5.1</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Витрати</w:t>
            </w:r>
            <w:proofErr w:type="spellEnd"/>
            <w:r>
              <w:rPr>
                <w:rFonts w:ascii="Times New Roman" w:eastAsia="Batang" w:hAnsi="Times New Roman"/>
                <w:bCs/>
                <w:color w:val="000000"/>
                <w:sz w:val="24"/>
                <w:szCs w:val="24"/>
                <w:lang w:eastAsia="uk-UA"/>
              </w:rPr>
              <w:t xml:space="preserve"> на </w:t>
            </w:r>
            <w:proofErr w:type="spellStart"/>
            <w:r>
              <w:rPr>
                <w:rFonts w:ascii="Times New Roman" w:eastAsia="Batang" w:hAnsi="Times New Roman"/>
                <w:bCs/>
                <w:color w:val="000000"/>
                <w:sz w:val="24"/>
                <w:szCs w:val="24"/>
                <w:lang w:eastAsia="uk-UA"/>
              </w:rPr>
              <w:t>придбання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засобів</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зокрема</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обладнання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необхідних</w:t>
            </w:r>
            <w:proofErr w:type="spellEnd"/>
            <w:r>
              <w:rPr>
                <w:rFonts w:ascii="Times New Roman" w:eastAsia="Batang" w:hAnsi="Times New Roman"/>
                <w:bCs/>
                <w:color w:val="000000"/>
                <w:sz w:val="24"/>
                <w:szCs w:val="24"/>
                <w:lang w:eastAsia="uk-UA"/>
              </w:rPr>
              <w:t xml:space="preserve"> для </w:t>
            </w:r>
            <w:proofErr w:type="spellStart"/>
            <w:r>
              <w:rPr>
                <w:rFonts w:ascii="Times New Roman" w:eastAsia="Batang" w:hAnsi="Times New Roman"/>
                <w:bCs/>
                <w:color w:val="000000"/>
                <w:sz w:val="24"/>
                <w:szCs w:val="24"/>
                <w:lang w:eastAsia="uk-UA"/>
              </w:rPr>
              <w:t>входження</w:t>
            </w:r>
            <w:proofErr w:type="spellEnd"/>
            <w:r>
              <w:rPr>
                <w:rFonts w:ascii="Times New Roman" w:eastAsia="Batang" w:hAnsi="Times New Roman"/>
                <w:bCs/>
                <w:color w:val="000000"/>
                <w:sz w:val="24"/>
                <w:szCs w:val="24"/>
                <w:lang w:eastAsia="uk-UA"/>
              </w:rPr>
              <w:t xml:space="preserve"> на </w:t>
            </w:r>
            <w:proofErr w:type="spellStart"/>
            <w:r>
              <w:rPr>
                <w:rFonts w:ascii="Times New Roman" w:eastAsia="Batang" w:hAnsi="Times New Roman"/>
                <w:bCs/>
                <w:color w:val="000000"/>
                <w:sz w:val="24"/>
                <w:szCs w:val="24"/>
                <w:lang w:eastAsia="uk-UA"/>
              </w:rPr>
              <w:t>ринок</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одноразові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витрати</w:t>
            </w:r>
            <w:proofErr w:type="spellEnd"/>
            <w:r>
              <w:rPr>
                <w:rFonts w:ascii="Times New Roman" w:eastAsia="Batang" w:hAnsi="Times New Roman"/>
                <w:bCs/>
                <w:color w:val="000000"/>
                <w:sz w:val="24"/>
                <w:szCs w:val="24"/>
                <w:lang w:eastAsia="uk-UA"/>
              </w:rPr>
              <w:t>)</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 0</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0 </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465"/>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6</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r>
              <w:rPr>
                <w:rFonts w:ascii="Times New Roman" w:eastAsia="Batang" w:hAnsi="Times New Roman"/>
                <w:bCs/>
                <w:color w:val="000000"/>
                <w:sz w:val="24"/>
                <w:szCs w:val="24"/>
                <w:lang w:eastAsia="uk-UA"/>
              </w:rPr>
              <w:t xml:space="preserve">Разом, </w:t>
            </w:r>
            <w:proofErr w:type="spellStart"/>
            <w:r>
              <w:rPr>
                <w:rFonts w:ascii="Times New Roman" w:eastAsia="Batang" w:hAnsi="Times New Roman"/>
                <w:bCs/>
                <w:color w:val="000000"/>
                <w:sz w:val="24"/>
                <w:szCs w:val="24"/>
                <w:lang w:eastAsia="uk-UA"/>
              </w:rPr>
              <w:t>гривень</w:t>
            </w:r>
            <w:proofErr w:type="spellEnd"/>
            <w:r>
              <w:rPr>
                <w:rFonts w:ascii="Times New Roman" w:eastAsia="Batang" w:hAnsi="Times New Roman"/>
                <w:bCs/>
                <w:color w:val="000000"/>
                <w:sz w:val="24"/>
                <w:szCs w:val="24"/>
                <w:lang w:eastAsia="uk-UA"/>
              </w:rPr>
              <w:t xml:space="preserve"> Формула: (сума </w:t>
            </w:r>
            <w:proofErr w:type="spellStart"/>
            <w:r>
              <w:rPr>
                <w:rFonts w:ascii="Times New Roman" w:eastAsia="Batang" w:hAnsi="Times New Roman"/>
                <w:bCs/>
                <w:color w:val="000000"/>
                <w:sz w:val="24"/>
                <w:szCs w:val="24"/>
                <w:lang w:eastAsia="uk-UA"/>
              </w:rPr>
              <w:t>рядків</w:t>
            </w:r>
            <w:proofErr w:type="spellEnd"/>
            <w:r>
              <w:rPr>
                <w:rFonts w:ascii="Times New Roman" w:eastAsia="Batang" w:hAnsi="Times New Roman"/>
                <w:bCs/>
                <w:color w:val="000000"/>
                <w:sz w:val="24"/>
                <w:szCs w:val="24"/>
                <w:lang w:eastAsia="uk-UA"/>
              </w:rPr>
              <w:t xml:space="preserve"> 1 + 2 + 3 + 4 + 5)</w:t>
            </w:r>
          </w:p>
        </w:tc>
        <w:tc>
          <w:tcPr>
            <w:tcW w:w="2059" w:type="dxa"/>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color w:val="FF0000"/>
                <w:sz w:val="24"/>
                <w:szCs w:val="24"/>
                <w:lang w:val="uk-UA"/>
              </w:rPr>
            </w:pPr>
            <w:r>
              <w:rPr>
                <w:rFonts w:ascii="Times New Roman" w:eastAsia="Batang" w:hAnsi="Times New Roman"/>
                <w:color w:val="FF0000"/>
                <w:sz w:val="24"/>
                <w:szCs w:val="24"/>
                <w:lang w:val="uk-UA"/>
              </w:rPr>
              <w:t>1595,4</w:t>
            </w:r>
          </w:p>
          <w:p w:rsidR="00AA1B5E" w:rsidRDefault="00AA1B5E">
            <w:pPr>
              <w:spacing w:after="0"/>
              <w:jc w:val="center"/>
              <w:rPr>
                <w:rFonts w:ascii="Times New Roman" w:eastAsia="Batang"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jc w:val="center"/>
              <w:rPr>
                <w:rFonts w:eastAsia="Batang"/>
              </w:rPr>
            </w:pPr>
            <w:r>
              <w:rPr>
                <w:rFonts w:ascii="Times New Roman" w:eastAsia="Batang" w:hAnsi="Times New Roman"/>
                <w:sz w:val="24"/>
                <w:szCs w:val="24"/>
                <w:lang w:val="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0</w:t>
            </w:r>
          </w:p>
        </w:tc>
      </w:tr>
      <w:tr w:rsidR="00AA1B5E" w:rsidTr="00AA1B5E">
        <w:trPr>
          <w:trHeight w:val="465"/>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7</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Кількість</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суб’єктів</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господарювання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що</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повинні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виконати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вимоги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регулювання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одиниць</w:t>
            </w:r>
            <w:proofErr w:type="spellEnd"/>
            <w:r>
              <w:rPr>
                <w:rFonts w:ascii="Times New Roman" w:eastAsia="Batang" w:hAnsi="Times New Roman"/>
                <w:bCs/>
                <w:color w:val="000000"/>
                <w:sz w:val="24"/>
                <w:szCs w:val="24"/>
                <w:lang w:val="uk-UA" w:eastAsia="uk-UA"/>
              </w:rPr>
              <w:t xml:space="preserve"> </w:t>
            </w:r>
          </w:p>
        </w:tc>
        <w:tc>
          <w:tcPr>
            <w:tcW w:w="5036" w:type="dxa"/>
            <w:gridSpan w:val="3"/>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sz w:val="24"/>
                <w:szCs w:val="24"/>
                <w:lang w:val="uk-UA"/>
              </w:rPr>
            </w:pPr>
          </w:p>
          <w:p w:rsidR="00AA1B5E" w:rsidRDefault="00AA1B5E">
            <w:pPr>
              <w:spacing w:after="0"/>
              <w:jc w:val="center"/>
              <w:rPr>
                <w:rFonts w:ascii="Times New Roman" w:eastAsia="Batang" w:hAnsi="Times New Roman"/>
                <w:sz w:val="24"/>
                <w:szCs w:val="24"/>
                <w:lang w:val="uk-UA"/>
              </w:rPr>
            </w:pPr>
          </w:p>
          <w:p w:rsidR="00AA1B5E" w:rsidRDefault="00AA1B5E">
            <w:pPr>
              <w:rPr>
                <w:rFonts w:ascii="Times New Roman" w:eastAsia="Batang" w:hAnsi="Times New Roman"/>
                <w:sz w:val="24"/>
                <w:szCs w:val="24"/>
                <w:lang w:val="uk-UA"/>
              </w:rPr>
            </w:pPr>
          </w:p>
          <w:p w:rsidR="00AA1B5E" w:rsidRDefault="00AA1B5E">
            <w:pPr>
              <w:jc w:val="center"/>
              <w:rPr>
                <w:rFonts w:ascii="Times New Roman" w:eastAsia="Batang" w:hAnsi="Times New Roman"/>
                <w:sz w:val="24"/>
                <w:szCs w:val="24"/>
                <w:lang w:val="uk-UA"/>
              </w:rPr>
            </w:pPr>
            <w:r>
              <w:rPr>
                <w:rFonts w:ascii="Times New Roman" w:eastAsia="Batang" w:hAnsi="Times New Roman"/>
                <w:sz w:val="24"/>
                <w:szCs w:val="24"/>
                <w:lang w:val="uk-UA"/>
              </w:rPr>
              <w:t>38</w:t>
            </w:r>
          </w:p>
          <w:p w:rsidR="00AA1B5E" w:rsidRDefault="00AA1B5E">
            <w:pPr>
              <w:spacing w:after="0"/>
              <w:jc w:val="center"/>
              <w:rPr>
                <w:rFonts w:ascii="Times New Roman" w:eastAsia="Batang" w:hAnsi="Times New Roman"/>
                <w:color w:val="000000"/>
                <w:sz w:val="24"/>
                <w:szCs w:val="24"/>
                <w:lang w:val="uk-UA" w:eastAsia="uk-UA"/>
              </w:rPr>
            </w:pPr>
          </w:p>
          <w:p w:rsidR="00AA1B5E" w:rsidRDefault="00AA1B5E">
            <w:pPr>
              <w:spacing w:after="0"/>
              <w:jc w:val="center"/>
              <w:rPr>
                <w:rFonts w:ascii="Times New Roman" w:eastAsia="Batang" w:hAnsi="Times New Roman"/>
                <w:color w:val="000000"/>
                <w:sz w:val="24"/>
                <w:szCs w:val="24"/>
                <w:lang w:val="uk-UA" w:eastAsia="uk-UA"/>
              </w:rPr>
            </w:pPr>
          </w:p>
          <w:p w:rsidR="00AA1B5E" w:rsidRDefault="00AA1B5E">
            <w:pPr>
              <w:spacing w:after="0"/>
              <w:jc w:val="center"/>
              <w:rPr>
                <w:rFonts w:ascii="Times New Roman" w:eastAsia="Batang" w:hAnsi="Times New Roman"/>
                <w:color w:val="000000"/>
                <w:sz w:val="24"/>
                <w:szCs w:val="24"/>
                <w:lang w:val="uk-UA" w:eastAsia="uk-UA"/>
              </w:rPr>
            </w:pPr>
          </w:p>
        </w:tc>
      </w:tr>
      <w:tr w:rsidR="00AA1B5E" w:rsidTr="00AA1B5E">
        <w:trPr>
          <w:trHeight w:val="291"/>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8</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
                <w:bCs/>
                <w:color w:val="000000"/>
                <w:sz w:val="24"/>
                <w:szCs w:val="24"/>
                <w:lang w:eastAsia="uk-UA"/>
              </w:rPr>
            </w:pPr>
            <w:proofErr w:type="spellStart"/>
            <w:r>
              <w:rPr>
                <w:rFonts w:ascii="Times New Roman" w:eastAsia="Batang" w:hAnsi="Times New Roman"/>
                <w:b/>
                <w:bCs/>
                <w:color w:val="000000"/>
                <w:sz w:val="24"/>
                <w:szCs w:val="24"/>
                <w:lang w:eastAsia="uk-UA"/>
              </w:rPr>
              <w:t>Сумарно</w:t>
            </w:r>
            <w:proofErr w:type="spellEnd"/>
            <w:r>
              <w:rPr>
                <w:rFonts w:ascii="Times New Roman" w:eastAsia="Batang" w:hAnsi="Times New Roman"/>
                <w:b/>
                <w:bCs/>
                <w:color w:val="000000"/>
                <w:sz w:val="24"/>
                <w:szCs w:val="24"/>
                <w:lang w:eastAsia="uk-UA"/>
              </w:rPr>
              <w:t xml:space="preserve">, </w:t>
            </w:r>
            <w:r>
              <w:rPr>
                <w:rFonts w:ascii="Times New Roman" w:eastAsia="Batang" w:hAnsi="Times New Roman"/>
                <w:b/>
                <w:bCs/>
                <w:color w:val="000000"/>
                <w:sz w:val="24"/>
                <w:szCs w:val="24"/>
                <w:lang w:val="uk-UA" w:eastAsia="uk-UA"/>
              </w:rPr>
              <w:t xml:space="preserve">тис. </w:t>
            </w:r>
            <w:proofErr w:type="spellStart"/>
            <w:r>
              <w:rPr>
                <w:rFonts w:ascii="Times New Roman" w:eastAsia="Batang" w:hAnsi="Times New Roman"/>
                <w:b/>
                <w:bCs/>
                <w:color w:val="000000"/>
                <w:sz w:val="24"/>
                <w:szCs w:val="24"/>
                <w:lang w:eastAsia="uk-UA"/>
              </w:rPr>
              <w:t>гривень</w:t>
            </w:r>
            <w:proofErr w:type="spellEnd"/>
            <w:r>
              <w:rPr>
                <w:rFonts w:ascii="Times New Roman" w:eastAsia="Batang" w:hAnsi="Times New Roman"/>
                <w:bCs/>
                <w:color w:val="000000"/>
                <w:sz w:val="24"/>
                <w:szCs w:val="24"/>
                <w:lang w:eastAsia="uk-UA"/>
              </w:rPr>
              <w:t xml:space="preserve"> </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sz w:val="24"/>
                <w:szCs w:val="24"/>
                <w:lang w:val="uk-UA"/>
              </w:rPr>
              <w:t>1595,4</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Х</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0</w:t>
            </w:r>
          </w:p>
        </w:tc>
      </w:tr>
      <w:tr w:rsidR="00AA1B5E" w:rsidTr="00AA1B5E">
        <w:trPr>
          <w:trHeight w:val="491"/>
        </w:trPr>
        <w:tc>
          <w:tcPr>
            <w:tcW w:w="9464" w:type="dxa"/>
            <w:gridSpan w:val="5"/>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proofErr w:type="spellStart"/>
            <w:r>
              <w:rPr>
                <w:rFonts w:ascii="Times New Roman" w:eastAsia="Batang" w:hAnsi="Times New Roman"/>
                <w:b/>
                <w:bCs/>
                <w:color w:val="000000"/>
                <w:sz w:val="24"/>
                <w:szCs w:val="24"/>
                <w:lang w:eastAsia="uk-UA"/>
              </w:rPr>
              <w:t>Оцінка</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вартості</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адміністративних</w:t>
            </w:r>
            <w:proofErr w:type="spellEnd"/>
            <w:r>
              <w:rPr>
                <w:rFonts w:ascii="Times New Roman" w:eastAsia="Batang" w:hAnsi="Times New Roman"/>
                <w:b/>
                <w:bCs/>
                <w:color w:val="000000"/>
                <w:sz w:val="24"/>
                <w:szCs w:val="24"/>
                <w:lang w:eastAsia="uk-UA"/>
              </w:rPr>
              <w:t xml:space="preserve"> процедур </w:t>
            </w:r>
            <w:proofErr w:type="spellStart"/>
            <w:r>
              <w:rPr>
                <w:rFonts w:ascii="Times New Roman" w:eastAsia="Batang" w:hAnsi="Times New Roman"/>
                <w:b/>
                <w:bCs/>
                <w:color w:val="000000"/>
                <w:sz w:val="24"/>
                <w:szCs w:val="24"/>
                <w:lang w:eastAsia="uk-UA"/>
              </w:rPr>
              <w:t>суб’єктів</w:t>
            </w:r>
            <w:proofErr w:type="spellEnd"/>
            <w:r>
              <w:rPr>
                <w:rFonts w:ascii="Times New Roman" w:eastAsia="Batang" w:hAnsi="Times New Roman"/>
                <w:b/>
                <w:bCs/>
                <w:color w:val="000000"/>
                <w:sz w:val="24"/>
                <w:szCs w:val="24"/>
                <w:lang w:eastAsia="uk-UA"/>
              </w:rPr>
              <w:t xml:space="preserve"> малого </w:t>
            </w:r>
            <w:proofErr w:type="spellStart"/>
            <w:r>
              <w:rPr>
                <w:rFonts w:ascii="Times New Roman" w:eastAsia="Batang" w:hAnsi="Times New Roman"/>
                <w:b/>
                <w:bCs/>
                <w:color w:val="000000"/>
                <w:sz w:val="24"/>
                <w:szCs w:val="24"/>
                <w:lang w:eastAsia="uk-UA"/>
              </w:rPr>
              <w:t>підприємництва</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щодо</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виконання</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регулювання</w:t>
            </w:r>
            <w:proofErr w:type="spellEnd"/>
            <w:r>
              <w:rPr>
                <w:rFonts w:ascii="Times New Roman" w:eastAsia="Batang" w:hAnsi="Times New Roman"/>
                <w:b/>
                <w:bCs/>
                <w:color w:val="000000"/>
                <w:sz w:val="24"/>
                <w:szCs w:val="24"/>
                <w:lang w:eastAsia="uk-UA"/>
              </w:rPr>
              <w:t xml:space="preserve"> та </w:t>
            </w:r>
            <w:proofErr w:type="spellStart"/>
            <w:r>
              <w:rPr>
                <w:rFonts w:ascii="Times New Roman" w:eastAsia="Batang" w:hAnsi="Times New Roman"/>
                <w:b/>
                <w:bCs/>
                <w:color w:val="000000"/>
                <w:sz w:val="24"/>
                <w:szCs w:val="24"/>
                <w:lang w:eastAsia="uk-UA"/>
              </w:rPr>
              <w:t>звітування</w:t>
            </w:r>
            <w:proofErr w:type="spellEnd"/>
          </w:p>
        </w:tc>
      </w:tr>
      <w:tr w:rsidR="00AA1B5E" w:rsidTr="00AA1B5E">
        <w:trPr>
          <w:trHeight w:val="465"/>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9</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Verdana" w:eastAsia="Batang" w:hAnsi="Verdana"/>
                <w:color w:val="393C3F"/>
                <w:sz w:val="17"/>
                <w:szCs w:val="17"/>
                <w:lang w:val="uk-UA" w:eastAsia="ru-RU"/>
              </w:rPr>
            </w:pPr>
            <w:proofErr w:type="spellStart"/>
            <w:r>
              <w:rPr>
                <w:rFonts w:ascii="Times New Roman" w:eastAsia="Batang" w:hAnsi="Times New Roman"/>
                <w:bCs/>
                <w:sz w:val="24"/>
                <w:szCs w:val="24"/>
                <w:lang w:eastAsia="uk-UA"/>
              </w:rPr>
              <w:t>Процедури</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отримання</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первинної</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інформації</w:t>
            </w:r>
            <w:proofErr w:type="spellEnd"/>
            <w:r>
              <w:rPr>
                <w:rFonts w:ascii="Times New Roman" w:eastAsia="Batang" w:hAnsi="Times New Roman"/>
                <w:bCs/>
                <w:sz w:val="24"/>
                <w:szCs w:val="24"/>
                <w:lang w:eastAsia="uk-UA"/>
              </w:rPr>
              <w:t xml:space="preserve"> про </w:t>
            </w:r>
            <w:proofErr w:type="spellStart"/>
            <w:r>
              <w:rPr>
                <w:rFonts w:ascii="Times New Roman" w:eastAsia="Batang" w:hAnsi="Times New Roman"/>
                <w:bCs/>
                <w:sz w:val="24"/>
                <w:szCs w:val="24"/>
                <w:lang w:eastAsia="uk-UA"/>
              </w:rPr>
              <w:t>вимоги</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регулювання</w:t>
            </w:r>
            <w:proofErr w:type="spellEnd"/>
            <w:r>
              <w:rPr>
                <w:rFonts w:ascii="Times New Roman" w:eastAsia="Batang" w:hAnsi="Times New Roman"/>
                <w:bCs/>
                <w:sz w:val="24"/>
                <w:szCs w:val="24"/>
                <w:lang w:eastAsia="uk-UA"/>
              </w:rPr>
              <w:t xml:space="preserve"> (</w:t>
            </w:r>
            <w:r>
              <w:rPr>
                <w:rFonts w:ascii="Times New Roman" w:eastAsia="Batang" w:hAnsi="Times New Roman"/>
                <w:bCs/>
                <w:sz w:val="24"/>
                <w:szCs w:val="24"/>
                <w:lang w:val="uk-UA" w:eastAsia="uk-UA"/>
              </w:rPr>
              <w:t>ознайомлення з текстом рішення)</w:t>
            </w:r>
            <w:r>
              <w:rPr>
                <w:rFonts w:ascii="Verdana" w:eastAsia="Batang" w:hAnsi="Verdana"/>
                <w:color w:val="393C3F"/>
                <w:sz w:val="17"/>
                <w:szCs w:val="17"/>
                <w:lang w:val="uk-UA" w:eastAsia="ru-RU"/>
              </w:rPr>
              <w:t xml:space="preserve"> </w:t>
            </w:r>
          </w:p>
          <w:p w:rsidR="00AA1B5E" w:rsidRDefault="00AA1B5E">
            <w:pPr>
              <w:spacing w:after="0"/>
              <w:rPr>
                <w:rFonts w:ascii="Times New Roman" w:eastAsia="Batang" w:hAnsi="Times New Roman"/>
                <w:sz w:val="24"/>
                <w:szCs w:val="24"/>
                <w:lang w:val="uk-UA" w:eastAsia="ru-RU"/>
              </w:rPr>
            </w:pPr>
            <w:r>
              <w:rPr>
                <w:rFonts w:ascii="Times New Roman" w:eastAsia="Batang" w:hAnsi="Times New Roman"/>
                <w:sz w:val="24"/>
                <w:szCs w:val="24"/>
                <w:lang w:val="uk-UA" w:eastAsia="ru-RU"/>
              </w:rPr>
              <w:t>Формула:</w:t>
            </w:r>
          </w:p>
          <w:p w:rsidR="00AA1B5E" w:rsidRDefault="00AA1B5E">
            <w:pPr>
              <w:spacing w:after="0"/>
              <w:rPr>
                <w:rFonts w:ascii="Times New Roman" w:eastAsia="Batang" w:hAnsi="Times New Roman"/>
                <w:bCs/>
                <w:sz w:val="24"/>
                <w:szCs w:val="24"/>
                <w:lang w:val="uk-UA" w:eastAsia="uk-UA"/>
              </w:rPr>
            </w:pPr>
            <w:r>
              <w:rPr>
                <w:rFonts w:ascii="Times New Roman" w:eastAsia="Batang" w:hAnsi="Times New Roman"/>
                <w:sz w:val="24"/>
                <w:szCs w:val="24"/>
                <w:lang w:val="uk-UA"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 оціночна кількість форм</w:t>
            </w:r>
          </w:p>
        </w:tc>
        <w:tc>
          <w:tcPr>
            <w:tcW w:w="2059" w:type="dxa"/>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sz w:val="24"/>
                <w:szCs w:val="24"/>
                <w:lang w:val="uk-UA" w:eastAsia="uk-UA"/>
              </w:rPr>
            </w:pPr>
          </w:p>
          <w:p w:rsidR="00AA1B5E" w:rsidRDefault="00AA1B5E">
            <w:pPr>
              <w:spacing w:after="0"/>
              <w:jc w:val="center"/>
              <w:rPr>
                <w:rFonts w:ascii="Times New Roman" w:eastAsia="Batang" w:hAnsi="Times New Roman"/>
                <w:sz w:val="24"/>
                <w:szCs w:val="24"/>
                <w:lang w:val="uk-UA" w:eastAsia="uk-UA"/>
              </w:rPr>
            </w:pPr>
            <w:r>
              <w:rPr>
                <w:rFonts w:ascii="Times New Roman" w:eastAsia="Batang" w:hAnsi="Times New Roman"/>
                <w:sz w:val="24"/>
                <w:szCs w:val="24"/>
                <w:lang w:val="uk-UA" w:eastAsia="uk-UA"/>
              </w:rPr>
              <w:t>39,12</w:t>
            </w:r>
          </w:p>
          <w:p w:rsidR="00AA1B5E" w:rsidRDefault="00AA1B5E">
            <w:pPr>
              <w:spacing w:after="0"/>
              <w:jc w:val="center"/>
              <w:rPr>
                <w:rFonts w:ascii="Times New Roman" w:eastAsia="Batang" w:hAnsi="Times New Roman"/>
                <w:sz w:val="24"/>
                <w:szCs w:val="24"/>
                <w:lang w:eastAsia="uk-UA"/>
              </w:rPr>
            </w:pPr>
            <w:r>
              <w:rPr>
                <w:rFonts w:ascii="Times New Roman" w:eastAsia="Batang" w:hAnsi="Times New Roman"/>
                <w:sz w:val="24"/>
                <w:szCs w:val="24"/>
                <w:lang w:val="uk-UA" w:eastAsia="uk-UA"/>
              </w:rPr>
              <w:t>(1год.</w:t>
            </w:r>
            <w:r>
              <w:rPr>
                <w:rFonts w:ascii="Times New Roman" w:eastAsia="Batang" w:hAnsi="Times New Roman"/>
                <w:sz w:val="24"/>
                <w:szCs w:val="24"/>
                <w:lang w:val="en-US" w:eastAsia="uk-UA"/>
              </w:rPr>
              <w:t>x</w:t>
            </w:r>
            <w:r>
              <w:rPr>
                <w:rFonts w:ascii="Times New Roman" w:eastAsia="Batang" w:hAnsi="Times New Roman"/>
                <w:sz w:val="24"/>
                <w:szCs w:val="24"/>
                <w:lang w:val="uk-UA" w:eastAsia="uk-UA"/>
              </w:rPr>
              <w:t>39,12</w:t>
            </w:r>
            <w:r>
              <w:rPr>
                <w:rFonts w:ascii="Times New Roman" w:eastAsia="Batang" w:hAnsi="Times New Roman"/>
                <w:sz w:val="24"/>
                <w:szCs w:val="24"/>
                <w:lang w:eastAsia="uk-UA"/>
              </w:rPr>
              <w:t>грн.)</w:t>
            </w:r>
          </w:p>
        </w:tc>
        <w:tc>
          <w:tcPr>
            <w:tcW w:w="1843" w:type="dxa"/>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sz w:val="24"/>
                <w:szCs w:val="24"/>
                <w:lang w:eastAsia="uk-UA"/>
              </w:rPr>
            </w:pPr>
          </w:p>
          <w:p w:rsidR="00AA1B5E" w:rsidRDefault="00AA1B5E">
            <w:pPr>
              <w:spacing w:after="0"/>
              <w:jc w:val="center"/>
              <w:rPr>
                <w:rFonts w:ascii="Times New Roman" w:eastAsia="Batang" w:hAnsi="Times New Roman"/>
                <w:sz w:val="24"/>
                <w:szCs w:val="24"/>
                <w:lang w:eastAsia="uk-UA"/>
              </w:rPr>
            </w:pPr>
            <w:r>
              <w:rPr>
                <w:rFonts w:ascii="Times New Roman" w:eastAsia="Batang" w:hAnsi="Times New Roman"/>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sz w:val="24"/>
                <w:szCs w:val="24"/>
                <w:lang w:eastAsia="uk-UA"/>
              </w:rPr>
            </w:pPr>
          </w:p>
          <w:p w:rsidR="00AA1B5E" w:rsidRDefault="00AA1B5E">
            <w:pPr>
              <w:spacing w:after="0"/>
              <w:jc w:val="center"/>
              <w:rPr>
                <w:rFonts w:ascii="Times New Roman" w:eastAsia="Batang" w:hAnsi="Times New Roman"/>
                <w:sz w:val="24"/>
                <w:szCs w:val="24"/>
                <w:lang w:eastAsia="uk-UA"/>
              </w:rPr>
            </w:pPr>
            <w:r>
              <w:rPr>
                <w:rFonts w:ascii="Times New Roman" w:eastAsia="Batang" w:hAnsi="Times New Roman"/>
                <w:sz w:val="24"/>
                <w:szCs w:val="24"/>
                <w:lang w:eastAsia="uk-UA"/>
              </w:rPr>
              <w:t>0</w:t>
            </w:r>
          </w:p>
        </w:tc>
      </w:tr>
      <w:tr w:rsidR="00AA1B5E" w:rsidTr="00AA1B5E">
        <w:trPr>
          <w:trHeight w:val="465"/>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lastRenderedPageBreak/>
              <w:t>10</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val="uk-UA" w:eastAsia="uk-UA"/>
              </w:rPr>
            </w:pPr>
            <w:proofErr w:type="spellStart"/>
            <w:r>
              <w:rPr>
                <w:rFonts w:ascii="Times New Roman" w:eastAsia="Batang" w:hAnsi="Times New Roman"/>
                <w:bCs/>
                <w:sz w:val="24"/>
                <w:szCs w:val="24"/>
                <w:lang w:eastAsia="uk-UA"/>
              </w:rPr>
              <w:t>Процедури</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організації</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виконання</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вимог</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регулювання</w:t>
            </w:r>
            <w:proofErr w:type="spellEnd"/>
            <w:r>
              <w:rPr>
                <w:rFonts w:ascii="Times New Roman" w:eastAsia="Batang" w:hAnsi="Times New Roman"/>
                <w:bCs/>
                <w:sz w:val="24"/>
                <w:szCs w:val="24"/>
                <w:lang w:val="uk-UA" w:eastAsia="uk-UA"/>
              </w:rPr>
              <w:t xml:space="preserve"> (внесення змін до внутрішніх процедур обліку </w:t>
            </w:r>
            <w:proofErr w:type="gramStart"/>
            <w:r>
              <w:rPr>
                <w:rFonts w:ascii="Times New Roman" w:eastAsia="Batang" w:hAnsi="Times New Roman"/>
                <w:bCs/>
                <w:sz w:val="24"/>
                <w:szCs w:val="24"/>
                <w:lang w:val="uk-UA" w:eastAsia="uk-UA"/>
              </w:rPr>
              <w:t>та  звітності</w:t>
            </w:r>
            <w:proofErr w:type="gramEnd"/>
            <w:r>
              <w:rPr>
                <w:rFonts w:ascii="Times New Roman" w:eastAsia="Batang" w:hAnsi="Times New Roman"/>
                <w:bCs/>
                <w:sz w:val="24"/>
                <w:szCs w:val="24"/>
                <w:lang w:val="uk-UA" w:eastAsia="uk-UA"/>
              </w:rPr>
              <w:t>)</w:t>
            </w:r>
          </w:p>
          <w:p w:rsidR="00AA1B5E" w:rsidRDefault="00AA1B5E">
            <w:pPr>
              <w:spacing w:after="0"/>
              <w:rPr>
                <w:rFonts w:ascii="Times New Roman" w:eastAsia="Batang" w:hAnsi="Times New Roman"/>
                <w:sz w:val="24"/>
                <w:szCs w:val="24"/>
                <w:lang w:val="uk-UA" w:eastAsia="ru-RU"/>
              </w:rPr>
            </w:pPr>
            <w:r>
              <w:rPr>
                <w:rFonts w:ascii="Times New Roman" w:eastAsia="Batang" w:hAnsi="Times New Roman"/>
                <w:sz w:val="24"/>
                <w:szCs w:val="24"/>
                <w:lang w:val="uk-UA" w:eastAsia="ru-RU"/>
              </w:rPr>
              <w:t>Формула:</w:t>
            </w:r>
          </w:p>
          <w:p w:rsidR="00AA1B5E" w:rsidRDefault="00AA1B5E">
            <w:pPr>
              <w:spacing w:after="0"/>
              <w:rPr>
                <w:rFonts w:ascii="Times New Roman" w:eastAsia="Batang" w:hAnsi="Times New Roman"/>
                <w:bCs/>
                <w:sz w:val="24"/>
                <w:szCs w:val="24"/>
                <w:lang w:val="uk-UA" w:eastAsia="uk-UA"/>
              </w:rPr>
            </w:pPr>
            <w:r>
              <w:rPr>
                <w:rFonts w:ascii="Times New Roman" w:eastAsia="Batang" w:hAnsi="Times New Roman"/>
                <w:sz w:val="24"/>
                <w:szCs w:val="24"/>
                <w:lang w:val="uk-UA"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 оціночна кількість форм</w:t>
            </w:r>
          </w:p>
        </w:tc>
        <w:tc>
          <w:tcPr>
            <w:tcW w:w="2059" w:type="dxa"/>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sz w:val="24"/>
                <w:szCs w:val="24"/>
                <w:lang w:val="uk-UA" w:eastAsia="uk-UA"/>
              </w:rPr>
            </w:pPr>
          </w:p>
          <w:p w:rsidR="00AA1B5E" w:rsidRDefault="00AA1B5E">
            <w:pPr>
              <w:spacing w:after="0"/>
              <w:jc w:val="center"/>
              <w:rPr>
                <w:rFonts w:ascii="Times New Roman" w:eastAsia="Batang" w:hAnsi="Times New Roman"/>
                <w:sz w:val="24"/>
                <w:szCs w:val="24"/>
                <w:lang w:val="uk-UA" w:eastAsia="uk-UA"/>
              </w:rPr>
            </w:pPr>
            <w:r>
              <w:rPr>
                <w:rFonts w:ascii="Times New Roman" w:eastAsia="Batang" w:hAnsi="Times New Roman"/>
                <w:sz w:val="24"/>
                <w:szCs w:val="24"/>
                <w:lang w:val="uk-UA" w:eastAsia="uk-UA"/>
              </w:rPr>
              <w:t>19,56</w:t>
            </w:r>
          </w:p>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sz w:val="24"/>
                <w:szCs w:val="24"/>
                <w:lang w:val="uk-UA" w:eastAsia="uk-UA"/>
              </w:rPr>
              <w:t>(0,5год.</w:t>
            </w:r>
            <w:r>
              <w:rPr>
                <w:rFonts w:ascii="Times New Roman" w:eastAsia="Batang" w:hAnsi="Times New Roman"/>
                <w:sz w:val="24"/>
                <w:szCs w:val="24"/>
                <w:lang w:val="en-US" w:eastAsia="uk-UA"/>
              </w:rPr>
              <w:t xml:space="preserve">x </w:t>
            </w:r>
            <w:r>
              <w:rPr>
                <w:rFonts w:ascii="Times New Roman" w:eastAsia="Batang" w:hAnsi="Times New Roman"/>
                <w:sz w:val="24"/>
                <w:szCs w:val="24"/>
                <w:lang w:val="uk-UA" w:eastAsia="uk-UA"/>
              </w:rPr>
              <w:t>39,12</w:t>
            </w:r>
            <w:r>
              <w:rPr>
                <w:rFonts w:ascii="Times New Roman" w:eastAsia="Batang" w:hAnsi="Times New Roman"/>
                <w:sz w:val="24"/>
                <w:szCs w:val="24"/>
                <w:lang w:eastAsia="uk-UA"/>
              </w:rPr>
              <w:t xml:space="preserve"> грн.)</w:t>
            </w:r>
          </w:p>
        </w:tc>
        <w:tc>
          <w:tcPr>
            <w:tcW w:w="1843" w:type="dxa"/>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color w:val="000000"/>
                <w:sz w:val="24"/>
                <w:szCs w:val="24"/>
                <w:lang w:eastAsia="uk-UA"/>
              </w:rPr>
            </w:pPr>
          </w:p>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color w:val="000000"/>
                <w:sz w:val="24"/>
                <w:szCs w:val="24"/>
                <w:lang w:eastAsia="uk-UA"/>
              </w:rPr>
            </w:pPr>
          </w:p>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465"/>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11</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proofErr w:type="spellStart"/>
            <w:r>
              <w:rPr>
                <w:rFonts w:ascii="Times New Roman" w:eastAsia="Batang" w:hAnsi="Times New Roman"/>
                <w:bCs/>
                <w:sz w:val="24"/>
                <w:szCs w:val="24"/>
                <w:lang w:eastAsia="uk-UA"/>
              </w:rPr>
              <w:t>Процедури</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офіційного</w:t>
            </w:r>
            <w:proofErr w:type="spellEnd"/>
            <w:r>
              <w:rPr>
                <w:rFonts w:ascii="Times New Roman" w:eastAsia="Batang" w:hAnsi="Times New Roman"/>
                <w:bCs/>
                <w:sz w:val="24"/>
                <w:szCs w:val="24"/>
                <w:lang w:eastAsia="uk-UA"/>
              </w:rPr>
              <w:t xml:space="preserve"> </w:t>
            </w:r>
            <w:proofErr w:type="spellStart"/>
            <w:r>
              <w:rPr>
                <w:rFonts w:ascii="Times New Roman" w:eastAsia="Batang" w:hAnsi="Times New Roman"/>
                <w:bCs/>
                <w:sz w:val="24"/>
                <w:szCs w:val="24"/>
                <w:lang w:eastAsia="uk-UA"/>
              </w:rPr>
              <w:t>звітування</w:t>
            </w:r>
            <w:proofErr w:type="spellEnd"/>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sz w:val="24"/>
                <w:szCs w:val="24"/>
                <w:lang w:eastAsia="uk-UA"/>
              </w:rPr>
            </w:pPr>
            <w:r>
              <w:rPr>
                <w:rFonts w:ascii="Times New Roman" w:eastAsia="Batang" w:hAnsi="Times New Roman"/>
                <w:sz w:val="24"/>
                <w:szCs w:val="24"/>
                <w:lang w:eastAsia="uk-UA"/>
              </w:rPr>
              <w:t>0</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sz w:val="24"/>
                <w:szCs w:val="24"/>
                <w:lang w:eastAsia="uk-UA"/>
              </w:rPr>
            </w:pPr>
            <w:r>
              <w:rPr>
                <w:rFonts w:ascii="Times New Roman" w:eastAsia="Batang" w:hAnsi="Times New Roman"/>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sz w:val="24"/>
                <w:szCs w:val="24"/>
                <w:lang w:eastAsia="uk-UA"/>
              </w:rPr>
            </w:pPr>
            <w:r>
              <w:rPr>
                <w:rFonts w:ascii="Times New Roman" w:eastAsia="Batang" w:hAnsi="Times New Roman"/>
                <w:sz w:val="24"/>
                <w:szCs w:val="24"/>
                <w:lang w:eastAsia="uk-UA"/>
              </w:rPr>
              <w:t>0</w:t>
            </w:r>
          </w:p>
        </w:tc>
      </w:tr>
      <w:tr w:rsidR="00AA1B5E" w:rsidTr="00AA1B5E">
        <w:trPr>
          <w:trHeight w:val="465"/>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12</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Процедури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щодо</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забезпечення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процесу</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перевірок</w:t>
            </w:r>
            <w:proofErr w:type="spellEnd"/>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600"/>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Cs/>
                <w:sz w:val="24"/>
                <w:szCs w:val="24"/>
                <w:lang w:eastAsia="uk-UA"/>
              </w:rPr>
            </w:pPr>
            <w:r>
              <w:rPr>
                <w:rFonts w:ascii="Times New Roman" w:eastAsia="Batang" w:hAnsi="Times New Roman"/>
                <w:bCs/>
                <w:sz w:val="24"/>
                <w:szCs w:val="24"/>
                <w:lang w:eastAsia="uk-UA"/>
              </w:rPr>
              <w:t>13</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Інші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процедури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уточнити</w:t>
            </w:r>
            <w:proofErr w:type="spellEnd"/>
            <w:r>
              <w:rPr>
                <w:rFonts w:ascii="Times New Roman" w:eastAsia="Batang" w:hAnsi="Times New Roman"/>
                <w:bCs/>
                <w:color w:val="000000"/>
                <w:sz w:val="24"/>
                <w:szCs w:val="24"/>
                <w:lang w:eastAsia="uk-UA"/>
              </w:rPr>
              <w:t xml:space="preserve">):  </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600"/>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r>
              <w:rPr>
                <w:rFonts w:ascii="Times New Roman" w:eastAsia="Batang" w:hAnsi="Times New Roman"/>
                <w:bCs/>
                <w:sz w:val="24"/>
                <w:szCs w:val="24"/>
                <w:lang w:eastAsia="uk-UA"/>
              </w:rPr>
              <w:t>14</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r>
              <w:rPr>
                <w:rFonts w:ascii="Times New Roman" w:eastAsia="Batang" w:hAnsi="Times New Roman"/>
                <w:bCs/>
                <w:color w:val="000000"/>
                <w:sz w:val="24"/>
                <w:szCs w:val="24"/>
                <w:lang w:eastAsia="uk-UA"/>
              </w:rPr>
              <w:t xml:space="preserve">Разом, </w:t>
            </w:r>
            <w:proofErr w:type="spellStart"/>
            <w:r>
              <w:rPr>
                <w:rFonts w:ascii="Times New Roman" w:eastAsia="Batang" w:hAnsi="Times New Roman"/>
                <w:bCs/>
                <w:color w:val="000000"/>
                <w:sz w:val="24"/>
                <w:szCs w:val="24"/>
                <w:lang w:eastAsia="uk-UA"/>
              </w:rPr>
              <w:t>гривень</w:t>
            </w:r>
            <w:proofErr w:type="spellEnd"/>
            <w:r>
              <w:rPr>
                <w:rFonts w:ascii="Times New Roman" w:eastAsia="Batang" w:hAnsi="Times New Roman"/>
                <w:bCs/>
                <w:color w:val="000000"/>
                <w:sz w:val="24"/>
                <w:szCs w:val="24"/>
                <w:lang w:eastAsia="uk-UA"/>
              </w:rPr>
              <w:t xml:space="preserve"> (сума </w:t>
            </w:r>
            <w:proofErr w:type="spellStart"/>
            <w:r>
              <w:rPr>
                <w:rFonts w:ascii="Times New Roman" w:eastAsia="Batang" w:hAnsi="Times New Roman"/>
                <w:bCs/>
                <w:color w:val="000000"/>
                <w:sz w:val="24"/>
                <w:szCs w:val="24"/>
                <w:lang w:eastAsia="uk-UA"/>
              </w:rPr>
              <w:t>рядків</w:t>
            </w:r>
            <w:proofErr w:type="spellEnd"/>
            <w:r>
              <w:rPr>
                <w:rFonts w:ascii="Times New Roman" w:eastAsia="Batang" w:hAnsi="Times New Roman"/>
                <w:bCs/>
                <w:color w:val="000000"/>
                <w:sz w:val="24"/>
                <w:szCs w:val="24"/>
                <w:lang w:eastAsia="uk-UA"/>
              </w:rPr>
              <w:t xml:space="preserve"> 9 + 10 + 11 + 12 + 13)</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val="uk-UA" w:eastAsia="uk-UA"/>
              </w:rPr>
              <w:t xml:space="preserve">58,68 </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Х</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r w:rsidR="00AA1B5E" w:rsidTr="00AA1B5E">
        <w:trPr>
          <w:trHeight w:val="600"/>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r>
              <w:rPr>
                <w:rFonts w:ascii="Times New Roman" w:eastAsia="Batang" w:hAnsi="Times New Roman"/>
                <w:bCs/>
                <w:sz w:val="24"/>
                <w:szCs w:val="24"/>
                <w:lang w:eastAsia="uk-UA"/>
              </w:rPr>
              <w:t>15</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Кількість</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суб’єктів</w:t>
            </w:r>
            <w:proofErr w:type="spellEnd"/>
            <w:r>
              <w:rPr>
                <w:rFonts w:ascii="Times New Roman" w:eastAsia="Batang" w:hAnsi="Times New Roman"/>
                <w:bCs/>
                <w:color w:val="000000"/>
                <w:sz w:val="24"/>
                <w:szCs w:val="24"/>
                <w:lang w:eastAsia="uk-UA"/>
              </w:rPr>
              <w:t xml:space="preserve"> малого </w:t>
            </w:r>
            <w:proofErr w:type="spellStart"/>
            <w:r>
              <w:rPr>
                <w:rFonts w:ascii="Times New Roman" w:eastAsia="Batang" w:hAnsi="Times New Roman"/>
                <w:bCs/>
                <w:color w:val="000000"/>
                <w:sz w:val="24"/>
                <w:szCs w:val="24"/>
                <w:lang w:eastAsia="uk-UA"/>
              </w:rPr>
              <w:t>підприємництва</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що</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повинні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виконати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вимоги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регулювання</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одиниць</w:t>
            </w:r>
            <w:proofErr w:type="spellEnd"/>
          </w:p>
        </w:tc>
        <w:tc>
          <w:tcPr>
            <w:tcW w:w="5036" w:type="dxa"/>
            <w:gridSpan w:val="3"/>
            <w:tcBorders>
              <w:top w:val="single" w:sz="4" w:space="0" w:color="auto"/>
              <w:left w:val="single" w:sz="4" w:space="0" w:color="auto"/>
              <w:bottom w:val="single" w:sz="4" w:space="0" w:color="auto"/>
              <w:right w:val="single" w:sz="4" w:space="0" w:color="auto"/>
            </w:tcBorders>
          </w:tcPr>
          <w:p w:rsidR="00AA1B5E" w:rsidRDefault="00AA1B5E">
            <w:pPr>
              <w:spacing w:after="0"/>
              <w:jc w:val="center"/>
              <w:rPr>
                <w:rFonts w:ascii="Times New Roman" w:eastAsia="Batang" w:hAnsi="Times New Roman"/>
                <w:color w:val="000000"/>
                <w:sz w:val="24"/>
                <w:szCs w:val="24"/>
                <w:lang w:val="uk-UA" w:eastAsia="uk-UA"/>
              </w:rPr>
            </w:pPr>
          </w:p>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38</w:t>
            </w:r>
          </w:p>
        </w:tc>
      </w:tr>
      <w:tr w:rsidR="00AA1B5E" w:rsidTr="00AA1B5E">
        <w:trPr>
          <w:trHeight w:val="600"/>
        </w:trPr>
        <w:tc>
          <w:tcPr>
            <w:tcW w:w="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r>
              <w:rPr>
                <w:rFonts w:ascii="Times New Roman" w:eastAsia="Batang" w:hAnsi="Times New Roman"/>
                <w:bCs/>
                <w:sz w:val="24"/>
                <w:szCs w:val="24"/>
                <w:lang w:eastAsia="uk-UA"/>
              </w:rPr>
              <w:t>16</w:t>
            </w:r>
          </w:p>
        </w:tc>
        <w:tc>
          <w:tcPr>
            <w:tcW w:w="386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color w:val="000000"/>
                <w:sz w:val="24"/>
                <w:szCs w:val="24"/>
                <w:lang w:eastAsia="uk-UA"/>
              </w:rPr>
            </w:pPr>
            <w:proofErr w:type="spellStart"/>
            <w:r>
              <w:rPr>
                <w:rFonts w:ascii="Times New Roman" w:eastAsia="Batang" w:hAnsi="Times New Roman"/>
                <w:bCs/>
                <w:color w:val="000000"/>
                <w:sz w:val="24"/>
                <w:szCs w:val="24"/>
                <w:lang w:eastAsia="uk-UA"/>
              </w:rPr>
              <w:t>Сумарно</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гривень</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відповідний</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стовпчик</w:t>
            </w:r>
            <w:proofErr w:type="spellEnd"/>
            <w:r>
              <w:rPr>
                <w:rFonts w:ascii="Times New Roman" w:eastAsia="Batang" w:hAnsi="Times New Roman"/>
                <w:bCs/>
                <w:color w:val="000000"/>
                <w:sz w:val="24"/>
                <w:szCs w:val="24"/>
                <w:lang w:eastAsia="uk-UA"/>
              </w:rPr>
              <w:t xml:space="preserve"> “разом” Х </w:t>
            </w:r>
            <w:proofErr w:type="spellStart"/>
            <w:r>
              <w:rPr>
                <w:rFonts w:ascii="Times New Roman" w:eastAsia="Batang" w:hAnsi="Times New Roman"/>
                <w:bCs/>
                <w:color w:val="000000"/>
                <w:sz w:val="24"/>
                <w:szCs w:val="24"/>
                <w:lang w:eastAsia="uk-UA"/>
              </w:rPr>
              <w:t>кількість</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суб’єктів</w:t>
            </w:r>
            <w:proofErr w:type="spellEnd"/>
            <w:r>
              <w:rPr>
                <w:rFonts w:ascii="Times New Roman" w:eastAsia="Batang" w:hAnsi="Times New Roman"/>
                <w:bCs/>
                <w:color w:val="000000"/>
                <w:sz w:val="24"/>
                <w:szCs w:val="24"/>
                <w:lang w:eastAsia="uk-UA"/>
              </w:rPr>
              <w:t xml:space="preserve"> малого </w:t>
            </w:r>
            <w:proofErr w:type="spellStart"/>
            <w:r>
              <w:rPr>
                <w:rFonts w:ascii="Times New Roman" w:eastAsia="Batang" w:hAnsi="Times New Roman"/>
                <w:bCs/>
                <w:color w:val="000000"/>
                <w:sz w:val="24"/>
                <w:szCs w:val="24"/>
                <w:lang w:eastAsia="uk-UA"/>
              </w:rPr>
              <w:t>підприємництва</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що</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повинні</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виконати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вимоги</w:t>
            </w:r>
            <w:proofErr w:type="spellEnd"/>
            <w:r>
              <w:rPr>
                <w:rFonts w:ascii="Times New Roman" w:eastAsia="Batang" w:hAnsi="Times New Roman"/>
                <w:bCs/>
                <w:color w:val="000000"/>
                <w:sz w:val="24"/>
                <w:szCs w:val="24"/>
                <w:lang w:eastAsia="uk-UA"/>
              </w:rPr>
              <w:t xml:space="preserve"> </w:t>
            </w:r>
            <w:proofErr w:type="spellStart"/>
            <w:r>
              <w:rPr>
                <w:rFonts w:ascii="Times New Roman" w:eastAsia="Batang" w:hAnsi="Times New Roman"/>
                <w:bCs/>
                <w:color w:val="000000"/>
                <w:sz w:val="24"/>
                <w:szCs w:val="24"/>
                <w:lang w:eastAsia="uk-UA"/>
              </w:rPr>
              <w:t>регулювання</w:t>
            </w:r>
            <w:proofErr w:type="spellEnd"/>
            <w:r>
              <w:rPr>
                <w:rFonts w:ascii="Times New Roman" w:eastAsia="Batang" w:hAnsi="Times New Roman"/>
                <w:bCs/>
                <w:color w:val="000000"/>
                <w:sz w:val="24"/>
                <w:szCs w:val="24"/>
                <w:lang w:eastAsia="uk-UA"/>
              </w:rPr>
              <w:t xml:space="preserve"> (рядок 14 Х рядок 15)</w:t>
            </w:r>
          </w:p>
        </w:tc>
        <w:tc>
          <w:tcPr>
            <w:tcW w:w="20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2229,84</w:t>
            </w:r>
          </w:p>
        </w:tc>
        <w:tc>
          <w:tcPr>
            <w:tcW w:w="184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Х</w:t>
            </w:r>
          </w:p>
        </w:tc>
        <w:tc>
          <w:tcPr>
            <w:tcW w:w="1134"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eastAsia="uk-UA"/>
              </w:rPr>
              <w:t>0</w:t>
            </w:r>
          </w:p>
        </w:tc>
      </w:tr>
    </w:tbl>
    <w:p w:rsidR="00AA1B5E" w:rsidRDefault="00AA1B5E" w:rsidP="00AA1B5E">
      <w:pPr>
        <w:shd w:val="clear" w:color="auto" w:fill="FFFFFF"/>
        <w:tabs>
          <w:tab w:val="left" w:pos="9639"/>
        </w:tabs>
        <w:spacing w:after="0"/>
        <w:jc w:val="both"/>
        <w:textAlignment w:val="baseline"/>
        <w:rPr>
          <w:rFonts w:ascii="Times New Roman" w:eastAsia="Batang" w:hAnsi="Times New Roman"/>
          <w:i/>
          <w:sz w:val="24"/>
          <w:szCs w:val="24"/>
          <w:lang w:val="uk-UA" w:eastAsia="uk-UA"/>
        </w:rPr>
      </w:pPr>
      <w:r>
        <w:rPr>
          <w:rFonts w:ascii="Times New Roman" w:eastAsia="Batang" w:hAnsi="Times New Roman"/>
          <w:sz w:val="24"/>
          <w:szCs w:val="24"/>
          <w:lang w:val="uk-UA" w:eastAsia="uk-UA"/>
        </w:rPr>
        <w:t>При розрахунку було враховано розмір ставок на нерухоме майно, відмінне від земельної ділянки, на рівні з 0,1% до 1% до мінімальної заробітної плати, встановленої на 1 грудня 2021 року, за 1 квадратний метр бази оподаткування, та розмір мінімальної заробітної плати згідно Закону України «Про державний бюджет України на 2021 рік», яким встановлено з 1 грудня 2021 року мінімальну заробітну плату  в розмірі – 6500 грн..</w:t>
      </w:r>
    </w:p>
    <w:p w:rsidR="00AA1B5E" w:rsidRDefault="00AA1B5E" w:rsidP="00AA1B5E">
      <w:pPr>
        <w:shd w:val="clear" w:color="auto" w:fill="FFFFFF"/>
        <w:tabs>
          <w:tab w:val="left" w:pos="9639"/>
        </w:tabs>
        <w:spacing w:after="0"/>
        <w:jc w:val="center"/>
        <w:textAlignment w:val="baseline"/>
        <w:rPr>
          <w:rFonts w:ascii="Times New Roman" w:eastAsia="Batang" w:hAnsi="Times New Roman"/>
          <w:b/>
          <w:color w:val="000000"/>
          <w:sz w:val="24"/>
          <w:szCs w:val="24"/>
          <w:lang w:eastAsia="uk-UA"/>
        </w:rPr>
      </w:pPr>
      <w:proofErr w:type="spellStart"/>
      <w:r>
        <w:rPr>
          <w:rFonts w:ascii="Times New Roman" w:eastAsia="Batang" w:hAnsi="Times New Roman"/>
          <w:b/>
          <w:color w:val="000000"/>
          <w:sz w:val="24"/>
          <w:szCs w:val="24"/>
          <w:lang w:eastAsia="uk-UA"/>
        </w:rPr>
        <w:t>Бюджетні</w:t>
      </w:r>
      <w:proofErr w:type="spellEnd"/>
      <w:r>
        <w:rPr>
          <w:rFonts w:ascii="Times New Roman" w:eastAsia="Batang" w:hAnsi="Times New Roman"/>
          <w:b/>
          <w:color w:val="000000"/>
          <w:sz w:val="24"/>
          <w:szCs w:val="24"/>
          <w:lang w:eastAsia="uk-UA"/>
        </w:rPr>
        <w:t xml:space="preserve"> </w:t>
      </w:r>
      <w:proofErr w:type="spellStart"/>
      <w:r>
        <w:rPr>
          <w:rFonts w:ascii="Times New Roman" w:eastAsia="Batang" w:hAnsi="Times New Roman"/>
          <w:b/>
          <w:color w:val="000000"/>
          <w:sz w:val="24"/>
          <w:szCs w:val="24"/>
          <w:lang w:eastAsia="uk-UA"/>
        </w:rPr>
        <w:t>витрати</w:t>
      </w:r>
      <w:proofErr w:type="spellEnd"/>
      <w:r>
        <w:rPr>
          <w:rFonts w:ascii="Times New Roman" w:eastAsia="Batang" w:hAnsi="Times New Roman"/>
          <w:b/>
          <w:color w:val="000000"/>
          <w:sz w:val="24"/>
          <w:szCs w:val="24"/>
          <w:lang w:eastAsia="uk-UA"/>
        </w:rPr>
        <w:t xml:space="preserve"> на </w:t>
      </w:r>
      <w:proofErr w:type="spellStart"/>
      <w:r>
        <w:rPr>
          <w:rFonts w:ascii="Times New Roman" w:eastAsia="Batang" w:hAnsi="Times New Roman"/>
          <w:b/>
          <w:color w:val="000000"/>
          <w:sz w:val="24"/>
          <w:szCs w:val="24"/>
          <w:lang w:eastAsia="uk-UA"/>
        </w:rPr>
        <w:t>адміністрування</w:t>
      </w:r>
      <w:proofErr w:type="spellEnd"/>
      <w:r>
        <w:rPr>
          <w:rFonts w:ascii="Times New Roman" w:eastAsia="Batang" w:hAnsi="Times New Roman"/>
          <w:b/>
          <w:color w:val="000000"/>
          <w:sz w:val="24"/>
          <w:szCs w:val="24"/>
          <w:lang w:eastAsia="uk-UA"/>
        </w:rPr>
        <w:t xml:space="preserve"> </w:t>
      </w:r>
      <w:proofErr w:type="spellStart"/>
      <w:r>
        <w:rPr>
          <w:rFonts w:ascii="Times New Roman" w:eastAsia="Batang" w:hAnsi="Times New Roman"/>
          <w:b/>
          <w:color w:val="000000"/>
          <w:sz w:val="24"/>
          <w:szCs w:val="24"/>
          <w:lang w:eastAsia="uk-UA"/>
        </w:rPr>
        <w:t>регулювання</w:t>
      </w:r>
      <w:proofErr w:type="spellEnd"/>
      <w:r>
        <w:rPr>
          <w:rFonts w:ascii="Times New Roman" w:eastAsia="Batang" w:hAnsi="Times New Roman"/>
          <w:b/>
          <w:color w:val="000000"/>
          <w:sz w:val="24"/>
          <w:szCs w:val="24"/>
          <w:lang w:eastAsia="uk-UA"/>
        </w:rPr>
        <w:t xml:space="preserve"> </w:t>
      </w:r>
      <w:proofErr w:type="spellStart"/>
      <w:r>
        <w:rPr>
          <w:rFonts w:ascii="Times New Roman" w:eastAsia="Batang" w:hAnsi="Times New Roman"/>
          <w:b/>
          <w:color w:val="000000"/>
          <w:sz w:val="24"/>
          <w:szCs w:val="24"/>
          <w:lang w:eastAsia="uk-UA"/>
        </w:rPr>
        <w:t>суб’єктів</w:t>
      </w:r>
      <w:proofErr w:type="spellEnd"/>
      <w:r>
        <w:rPr>
          <w:rFonts w:ascii="Times New Roman" w:eastAsia="Batang" w:hAnsi="Times New Roman"/>
          <w:b/>
          <w:color w:val="000000"/>
          <w:sz w:val="24"/>
          <w:szCs w:val="24"/>
          <w:lang w:eastAsia="uk-UA"/>
        </w:rPr>
        <w:t xml:space="preserve"> малого </w:t>
      </w:r>
      <w:proofErr w:type="spellStart"/>
      <w:r>
        <w:rPr>
          <w:rFonts w:ascii="Times New Roman" w:eastAsia="Batang" w:hAnsi="Times New Roman"/>
          <w:b/>
          <w:color w:val="000000"/>
          <w:sz w:val="24"/>
          <w:szCs w:val="24"/>
          <w:lang w:eastAsia="uk-UA"/>
        </w:rPr>
        <w:t>підприємництва</w:t>
      </w:r>
      <w:proofErr w:type="spellEnd"/>
    </w:p>
    <w:p w:rsidR="00AA1B5E" w:rsidRDefault="00AA1B5E" w:rsidP="00AA1B5E">
      <w:pPr>
        <w:shd w:val="clear" w:color="auto" w:fill="FFFFFF"/>
        <w:tabs>
          <w:tab w:val="left" w:pos="9639"/>
        </w:tabs>
        <w:spacing w:after="0"/>
        <w:ind w:firstLine="450"/>
        <w:jc w:val="both"/>
        <w:textAlignment w:val="baseline"/>
        <w:rPr>
          <w:rFonts w:ascii="Times New Roman" w:eastAsia="Batang" w:hAnsi="Times New Roman"/>
          <w:color w:val="000000"/>
          <w:sz w:val="24"/>
          <w:szCs w:val="24"/>
          <w:lang w:val="uk-UA" w:eastAsia="uk-UA"/>
        </w:rPr>
      </w:pPr>
      <w:bookmarkStart w:id="0" w:name="n209"/>
      <w:bookmarkStart w:id="1" w:name="n210"/>
      <w:bookmarkEnd w:id="0"/>
      <w:bookmarkEnd w:id="1"/>
      <w:proofErr w:type="spellStart"/>
      <w:r>
        <w:rPr>
          <w:rFonts w:ascii="Times New Roman" w:eastAsia="Batang" w:hAnsi="Times New Roman"/>
          <w:color w:val="000000"/>
          <w:sz w:val="24"/>
          <w:szCs w:val="24"/>
          <w:lang w:eastAsia="uk-UA"/>
        </w:rPr>
        <w:t>Державний</w:t>
      </w:r>
      <w:proofErr w:type="spellEnd"/>
      <w:r>
        <w:rPr>
          <w:rFonts w:ascii="Times New Roman" w:eastAsia="Batang" w:hAnsi="Times New Roman"/>
          <w:color w:val="000000"/>
          <w:sz w:val="24"/>
          <w:szCs w:val="24"/>
          <w:lang w:eastAsia="uk-UA"/>
        </w:rPr>
        <w:t xml:space="preserve"> орган, для </w:t>
      </w:r>
      <w:proofErr w:type="spellStart"/>
      <w:r>
        <w:rPr>
          <w:rFonts w:ascii="Times New Roman" w:eastAsia="Batang" w:hAnsi="Times New Roman"/>
          <w:color w:val="000000"/>
          <w:sz w:val="24"/>
          <w:szCs w:val="24"/>
          <w:lang w:eastAsia="uk-UA"/>
        </w:rPr>
        <w:t>якого</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здійснюється</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розрахунок</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вартості</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адміністрування</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регулювання</w:t>
      </w:r>
      <w:proofErr w:type="spellEnd"/>
      <w:r>
        <w:rPr>
          <w:rFonts w:ascii="Times New Roman" w:eastAsia="Batang" w:hAnsi="Times New Roman"/>
          <w:color w:val="000000"/>
          <w:sz w:val="24"/>
          <w:szCs w:val="24"/>
          <w:lang w:eastAsia="uk-UA"/>
        </w:rPr>
        <w:t xml:space="preserve">: </w:t>
      </w:r>
      <w:r>
        <w:rPr>
          <w:rFonts w:ascii="Times New Roman" w:eastAsia="Batang" w:hAnsi="Times New Roman"/>
          <w:color w:val="000000"/>
          <w:sz w:val="24"/>
          <w:szCs w:val="24"/>
          <w:u w:val="single"/>
          <w:lang w:val="uk-UA" w:eastAsia="uk-UA"/>
        </w:rPr>
        <w:t xml:space="preserve">Первозванівська </w:t>
      </w:r>
      <w:proofErr w:type="gramStart"/>
      <w:r>
        <w:rPr>
          <w:rFonts w:ascii="Times New Roman" w:eastAsia="Batang" w:hAnsi="Times New Roman"/>
          <w:color w:val="000000"/>
          <w:sz w:val="24"/>
          <w:szCs w:val="24"/>
          <w:u w:val="single"/>
          <w:lang w:val="uk-UA" w:eastAsia="uk-UA"/>
        </w:rPr>
        <w:t xml:space="preserve">сільська </w:t>
      </w:r>
      <w:r>
        <w:rPr>
          <w:rFonts w:ascii="Times New Roman" w:eastAsia="Batang" w:hAnsi="Times New Roman"/>
          <w:color w:val="000000"/>
          <w:sz w:val="24"/>
          <w:szCs w:val="24"/>
          <w:u w:val="single"/>
          <w:lang w:eastAsia="uk-UA"/>
        </w:rPr>
        <w:t xml:space="preserve"> рад</w:t>
      </w:r>
      <w:r>
        <w:rPr>
          <w:rFonts w:ascii="Times New Roman" w:eastAsia="Batang" w:hAnsi="Times New Roman"/>
          <w:color w:val="000000"/>
          <w:sz w:val="24"/>
          <w:szCs w:val="24"/>
          <w:u w:val="single"/>
          <w:lang w:val="uk-UA" w:eastAsia="uk-UA"/>
        </w:rPr>
        <w:t>а</w:t>
      </w:r>
      <w:proofErr w:type="gramEnd"/>
      <w:r>
        <w:rPr>
          <w:rFonts w:ascii="Times New Roman" w:eastAsia="Batang" w:hAnsi="Times New Roman"/>
          <w:color w:val="000000"/>
          <w:sz w:val="24"/>
          <w:szCs w:val="24"/>
          <w:lang w:eastAsia="uk-UA"/>
        </w:rPr>
        <w:t>.</w:t>
      </w:r>
    </w:p>
    <w:p w:rsidR="00AA1B5E" w:rsidRDefault="00AA1B5E" w:rsidP="00AA1B5E">
      <w:pPr>
        <w:shd w:val="clear" w:color="auto" w:fill="FFFFFF"/>
        <w:tabs>
          <w:tab w:val="left" w:pos="9639"/>
        </w:tabs>
        <w:spacing w:after="0"/>
        <w:ind w:firstLine="450"/>
        <w:jc w:val="both"/>
        <w:textAlignment w:val="baseline"/>
        <w:rPr>
          <w:rFonts w:ascii="Times New Roman" w:eastAsia="Batang" w:hAnsi="Times New Roman"/>
          <w:color w:val="000000"/>
          <w:sz w:val="24"/>
          <w:szCs w:val="24"/>
          <w:lang w:val="uk-UA" w:eastAsia="uk-U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2027"/>
        <w:gridCol w:w="1275"/>
        <w:gridCol w:w="1701"/>
        <w:gridCol w:w="1559"/>
        <w:gridCol w:w="1560"/>
        <w:gridCol w:w="1133"/>
      </w:tblGrid>
      <w:tr w:rsidR="00AA1B5E" w:rsidTr="00AA1B5E">
        <w:trPr>
          <w:trHeight w:val="1890"/>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rPr>
                <w:rFonts w:ascii="Times New Roman" w:eastAsia="Batang" w:hAnsi="Times New Roman"/>
                <w:b/>
                <w:bCs/>
                <w:color w:val="000000"/>
                <w:lang w:eastAsia="uk-UA"/>
              </w:rPr>
            </w:pPr>
            <w:bookmarkStart w:id="2" w:name="n211"/>
            <w:bookmarkEnd w:id="2"/>
            <w:r>
              <w:rPr>
                <w:rFonts w:ascii="Times New Roman" w:eastAsia="Batang" w:hAnsi="Times New Roman"/>
                <w:b/>
                <w:bCs/>
                <w:color w:val="000000"/>
                <w:lang w:eastAsia="uk-UA"/>
              </w:rPr>
              <w:t>№</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lang w:eastAsia="uk-UA"/>
              </w:rPr>
            </w:pPr>
            <w:r>
              <w:rPr>
                <w:rFonts w:ascii="Times New Roman" w:eastAsia="Batang" w:hAnsi="Times New Roman"/>
                <w:b/>
                <w:bCs/>
                <w:color w:val="000000"/>
                <w:lang w:eastAsia="uk-UA"/>
              </w:rPr>
              <w:t xml:space="preserve">Процедура </w:t>
            </w:r>
            <w:proofErr w:type="spellStart"/>
            <w:r>
              <w:rPr>
                <w:rFonts w:ascii="Times New Roman" w:eastAsia="Batang" w:hAnsi="Times New Roman"/>
                <w:b/>
                <w:bCs/>
                <w:color w:val="000000"/>
                <w:lang w:eastAsia="uk-UA"/>
              </w:rPr>
              <w:t>регулювання</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суб’єктів</w:t>
            </w:r>
            <w:proofErr w:type="spellEnd"/>
            <w:r>
              <w:rPr>
                <w:rFonts w:ascii="Times New Roman" w:eastAsia="Batang" w:hAnsi="Times New Roman"/>
                <w:b/>
                <w:bCs/>
                <w:color w:val="000000"/>
                <w:lang w:eastAsia="uk-UA"/>
              </w:rPr>
              <w:t xml:space="preserve"> малого </w:t>
            </w:r>
            <w:proofErr w:type="spellStart"/>
            <w:r>
              <w:rPr>
                <w:rFonts w:ascii="Times New Roman" w:eastAsia="Batang" w:hAnsi="Times New Roman"/>
                <w:b/>
                <w:bCs/>
                <w:color w:val="000000"/>
                <w:lang w:eastAsia="uk-UA"/>
              </w:rPr>
              <w:t>підприємництва</w:t>
            </w:r>
            <w:proofErr w:type="spellEnd"/>
            <w:r>
              <w:rPr>
                <w:rFonts w:ascii="Times New Roman" w:eastAsia="Batang" w:hAnsi="Times New Roman"/>
                <w:b/>
                <w:bCs/>
                <w:color w:val="000000"/>
                <w:lang w:eastAsia="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lang w:eastAsia="uk-UA"/>
              </w:rPr>
            </w:pPr>
            <w:proofErr w:type="spellStart"/>
            <w:r>
              <w:rPr>
                <w:rFonts w:ascii="Times New Roman" w:eastAsia="Batang" w:hAnsi="Times New Roman"/>
                <w:b/>
                <w:bCs/>
                <w:color w:val="000000"/>
                <w:lang w:eastAsia="uk-UA"/>
              </w:rPr>
              <w:t>Планові</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витрати</w:t>
            </w:r>
            <w:proofErr w:type="spellEnd"/>
            <w:r>
              <w:rPr>
                <w:rFonts w:ascii="Times New Roman" w:eastAsia="Batang" w:hAnsi="Times New Roman"/>
                <w:b/>
                <w:bCs/>
                <w:color w:val="000000"/>
                <w:lang w:eastAsia="uk-UA"/>
              </w:rPr>
              <w:t xml:space="preserve"> часу на процедуру</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lang w:eastAsia="uk-UA"/>
              </w:rPr>
            </w:pPr>
            <w:proofErr w:type="spellStart"/>
            <w:r>
              <w:rPr>
                <w:rFonts w:ascii="Times New Roman" w:eastAsia="Batang" w:hAnsi="Times New Roman"/>
                <w:b/>
                <w:bCs/>
                <w:color w:val="000000"/>
                <w:lang w:eastAsia="uk-UA"/>
              </w:rPr>
              <w:t>Вартість</w:t>
            </w:r>
            <w:proofErr w:type="spellEnd"/>
            <w:r>
              <w:rPr>
                <w:rFonts w:ascii="Times New Roman" w:eastAsia="Batang" w:hAnsi="Times New Roman"/>
                <w:b/>
                <w:bCs/>
                <w:color w:val="000000"/>
                <w:lang w:eastAsia="uk-UA"/>
              </w:rPr>
              <w:t xml:space="preserve"> часу </w:t>
            </w:r>
            <w:proofErr w:type="spellStart"/>
            <w:r>
              <w:rPr>
                <w:rFonts w:ascii="Times New Roman" w:eastAsia="Batang" w:hAnsi="Times New Roman"/>
                <w:b/>
                <w:bCs/>
                <w:color w:val="000000"/>
                <w:lang w:eastAsia="uk-UA"/>
              </w:rPr>
              <w:t>співробітника</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держоргану</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відповідної</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категорії</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заробітна</w:t>
            </w:r>
            <w:proofErr w:type="spellEnd"/>
            <w:r>
              <w:rPr>
                <w:rFonts w:ascii="Times New Roman" w:eastAsia="Batang" w:hAnsi="Times New Roman"/>
                <w:b/>
                <w:bCs/>
                <w:color w:val="000000"/>
                <w:lang w:eastAsia="uk-UA"/>
              </w:rPr>
              <w:t xml:space="preserve"> плата)</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lang w:eastAsia="uk-UA"/>
              </w:rPr>
            </w:pPr>
            <w:proofErr w:type="spellStart"/>
            <w:r>
              <w:rPr>
                <w:rFonts w:ascii="Times New Roman" w:eastAsia="Batang" w:hAnsi="Times New Roman"/>
                <w:b/>
                <w:bCs/>
                <w:color w:val="000000"/>
                <w:lang w:eastAsia="uk-UA"/>
              </w:rPr>
              <w:t>Оцінка</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кількості</w:t>
            </w:r>
            <w:proofErr w:type="spellEnd"/>
            <w:r>
              <w:rPr>
                <w:rFonts w:ascii="Times New Roman" w:eastAsia="Batang" w:hAnsi="Times New Roman"/>
                <w:b/>
                <w:bCs/>
                <w:color w:val="000000"/>
                <w:lang w:eastAsia="uk-UA"/>
              </w:rPr>
              <w:t xml:space="preserve"> процедур за </w:t>
            </w:r>
            <w:proofErr w:type="spellStart"/>
            <w:r>
              <w:rPr>
                <w:rFonts w:ascii="Times New Roman" w:eastAsia="Batang" w:hAnsi="Times New Roman"/>
                <w:b/>
                <w:bCs/>
                <w:color w:val="000000"/>
                <w:lang w:eastAsia="uk-UA"/>
              </w:rPr>
              <w:t>рік</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що</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припадають</w:t>
            </w:r>
            <w:proofErr w:type="spellEnd"/>
            <w:r>
              <w:rPr>
                <w:rFonts w:ascii="Times New Roman" w:eastAsia="Batang" w:hAnsi="Times New Roman"/>
                <w:b/>
                <w:bCs/>
                <w:color w:val="000000"/>
                <w:lang w:eastAsia="uk-UA"/>
              </w:rPr>
              <w:t xml:space="preserve"> на одного </w:t>
            </w:r>
            <w:proofErr w:type="spellStart"/>
            <w:r>
              <w:rPr>
                <w:rFonts w:ascii="Times New Roman" w:eastAsia="Batang" w:hAnsi="Times New Roman"/>
                <w:b/>
                <w:bCs/>
                <w:color w:val="000000"/>
                <w:lang w:eastAsia="uk-UA"/>
              </w:rPr>
              <w:t>суб’єкта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lang w:eastAsia="uk-UA"/>
              </w:rPr>
            </w:pPr>
            <w:proofErr w:type="spellStart"/>
            <w:r>
              <w:rPr>
                <w:rFonts w:ascii="Times New Roman" w:eastAsia="Batang" w:hAnsi="Times New Roman"/>
                <w:b/>
                <w:bCs/>
                <w:color w:val="000000"/>
                <w:lang w:eastAsia="uk-UA"/>
              </w:rPr>
              <w:t>Оцінка</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кількості</w:t>
            </w:r>
            <w:proofErr w:type="spellEnd"/>
            <w:r>
              <w:rPr>
                <w:rFonts w:ascii="Times New Roman" w:eastAsia="Batang" w:hAnsi="Times New Roman"/>
                <w:b/>
                <w:bCs/>
                <w:color w:val="000000"/>
                <w:lang w:eastAsia="uk-UA"/>
              </w:rPr>
              <w:t xml:space="preserve">  </w:t>
            </w:r>
            <w:r>
              <w:rPr>
                <w:rFonts w:ascii="Times New Roman" w:eastAsia="Batang" w:hAnsi="Times New Roman"/>
                <w:b/>
                <w:bCs/>
                <w:color w:val="000000"/>
                <w:lang w:eastAsia="uk-UA"/>
              </w:rPr>
              <w:br/>
            </w:r>
            <w:proofErr w:type="spellStart"/>
            <w:r>
              <w:rPr>
                <w:rFonts w:ascii="Times New Roman" w:eastAsia="Batang" w:hAnsi="Times New Roman"/>
                <w:b/>
                <w:bCs/>
                <w:color w:val="000000"/>
                <w:lang w:eastAsia="uk-UA"/>
              </w:rPr>
              <w:t>суб’єктів</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що</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підпадають</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під</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дію</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процедури</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регулювання</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lang w:eastAsia="uk-UA"/>
              </w:rPr>
            </w:pPr>
            <w:proofErr w:type="spellStart"/>
            <w:r>
              <w:rPr>
                <w:rFonts w:ascii="Times New Roman" w:eastAsia="Batang" w:hAnsi="Times New Roman"/>
                <w:b/>
                <w:bCs/>
                <w:color w:val="000000"/>
                <w:lang w:eastAsia="uk-UA"/>
              </w:rPr>
              <w:t>Витрати</w:t>
            </w:r>
            <w:proofErr w:type="spellEnd"/>
            <w:r>
              <w:rPr>
                <w:rFonts w:ascii="Times New Roman" w:eastAsia="Batang" w:hAnsi="Times New Roman"/>
                <w:b/>
                <w:bCs/>
                <w:color w:val="000000"/>
                <w:lang w:eastAsia="uk-UA"/>
              </w:rPr>
              <w:t xml:space="preserve"> на </w:t>
            </w:r>
            <w:proofErr w:type="spellStart"/>
            <w:r>
              <w:rPr>
                <w:rFonts w:ascii="Times New Roman" w:eastAsia="Batang" w:hAnsi="Times New Roman"/>
                <w:b/>
                <w:bCs/>
                <w:color w:val="000000"/>
                <w:lang w:eastAsia="uk-UA"/>
              </w:rPr>
              <w:t>адміністрування</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регулювання</w:t>
            </w:r>
            <w:proofErr w:type="spellEnd"/>
            <w:r>
              <w:rPr>
                <w:rFonts w:ascii="Times New Roman" w:eastAsia="Batang" w:hAnsi="Times New Roman"/>
                <w:b/>
                <w:bCs/>
                <w:color w:val="000000"/>
                <w:lang w:eastAsia="uk-UA"/>
              </w:rPr>
              <w:t xml:space="preserve">* (за </w:t>
            </w:r>
            <w:proofErr w:type="spellStart"/>
            <w:r>
              <w:rPr>
                <w:rFonts w:ascii="Times New Roman" w:eastAsia="Batang" w:hAnsi="Times New Roman"/>
                <w:b/>
                <w:bCs/>
                <w:color w:val="000000"/>
                <w:lang w:eastAsia="uk-UA"/>
              </w:rPr>
              <w:t>рік</w:t>
            </w:r>
            <w:proofErr w:type="spellEnd"/>
            <w:r>
              <w:rPr>
                <w:rFonts w:ascii="Times New Roman" w:eastAsia="Batang" w:hAnsi="Times New Roman"/>
                <w:b/>
                <w:bCs/>
                <w:color w:val="000000"/>
                <w:lang w:eastAsia="uk-UA"/>
              </w:rPr>
              <w:t xml:space="preserve">), </w:t>
            </w:r>
            <w:proofErr w:type="spellStart"/>
            <w:r>
              <w:rPr>
                <w:rFonts w:ascii="Times New Roman" w:eastAsia="Batang" w:hAnsi="Times New Roman"/>
                <w:b/>
                <w:bCs/>
                <w:color w:val="000000"/>
                <w:lang w:eastAsia="uk-UA"/>
              </w:rPr>
              <w:t>гривень</w:t>
            </w:r>
            <w:proofErr w:type="spellEnd"/>
          </w:p>
        </w:tc>
      </w:tr>
      <w:tr w:rsidR="00AA1B5E" w:rsidTr="00AA1B5E">
        <w:trPr>
          <w:trHeight w:val="510"/>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lastRenderedPageBreak/>
              <w:t>1</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Облік</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суб’єкта</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господарювання</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що</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перебуває</w:t>
            </w:r>
            <w:proofErr w:type="spellEnd"/>
            <w:r>
              <w:rPr>
                <w:rFonts w:ascii="Times New Roman" w:eastAsia="Batang" w:hAnsi="Times New Roman"/>
                <w:color w:val="000000"/>
                <w:lang w:eastAsia="uk-UA"/>
              </w:rPr>
              <w:t xml:space="preserve"> у </w:t>
            </w:r>
            <w:proofErr w:type="spellStart"/>
            <w:r>
              <w:rPr>
                <w:rFonts w:ascii="Times New Roman" w:eastAsia="Batang" w:hAnsi="Times New Roman"/>
                <w:color w:val="000000"/>
                <w:lang w:eastAsia="uk-UA"/>
              </w:rPr>
              <w:t>сфері</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регулювання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70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r>
      <w:tr w:rsidR="00AA1B5E" w:rsidTr="00AA1B5E">
        <w:trPr>
          <w:trHeight w:val="765"/>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t>2</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Поточний</w:t>
            </w:r>
            <w:proofErr w:type="spellEnd"/>
            <w:r>
              <w:rPr>
                <w:rFonts w:ascii="Times New Roman" w:eastAsia="Batang" w:hAnsi="Times New Roman"/>
                <w:color w:val="000000"/>
                <w:lang w:eastAsia="uk-UA"/>
              </w:rPr>
              <w:t xml:space="preserve"> контроль за </w:t>
            </w:r>
            <w:proofErr w:type="spellStart"/>
            <w:r>
              <w:rPr>
                <w:rFonts w:ascii="Times New Roman" w:eastAsia="Batang" w:hAnsi="Times New Roman"/>
                <w:color w:val="000000"/>
                <w:lang w:eastAsia="uk-UA"/>
              </w:rPr>
              <w:t>суб’єктом</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господарювання</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що</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перебуває</w:t>
            </w:r>
            <w:proofErr w:type="spellEnd"/>
            <w:r>
              <w:rPr>
                <w:rFonts w:ascii="Times New Roman" w:eastAsia="Batang" w:hAnsi="Times New Roman"/>
                <w:color w:val="000000"/>
                <w:lang w:eastAsia="uk-UA"/>
              </w:rPr>
              <w:t xml:space="preserve"> у </w:t>
            </w:r>
            <w:proofErr w:type="spellStart"/>
            <w:r>
              <w:rPr>
                <w:rFonts w:ascii="Times New Roman" w:eastAsia="Batang" w:hAnsi="Times New Roman"/>
                <w:color w:val="000000"/>
                <w:lang w:eastAsia="uk-UA"/>
              </w:rPr>
              <w:t>сфері</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регулювання</w:t>
            </w:r>
            <w:proofErr w:type="spellEnd"/>
            <w:r>
              <w:rPr>
                <w:rFonts w:ascii="Times New Roman" w:eastAsia="Batang" w:hAnsi="Times New Roman"/>
                <w:color w:val="000000"/>
                <w:lang w:eastAsia="uk-UA"/>
              </w:rPr>
              <w:t xml:space="preserve">, у тому </w:t>
            </w:r>
            <w:proofErr w:type="spellStart"/>
            <w:r>
              <w:rPr>
                <w:rFonts w:ascii="Times New Roman" w:eastAsia="Batang" w:hAnsi="Times New Roman"/>
                <w:color w:val="000000"/>
                <w:lang w:eastAsia="uk-UA"/>
              </w:rPr>
              <w:t>числі</w:t>
            </w:r>
            <w:proofErr w:type="spellEnd"/>
            <w:r>
              <w:rPr>
                <w:rFonts w:ascii="Times New Roman" w:eastAsia="Batang" w:hAnsi="Times New Roman"/>
                <w:color w:val="000000"/>
                <w:lang w:eastAsia="uk-UA"/>
              </w:rPr>
              <w:t>:</w:t>
            </w:r>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r>
      <w:tr w:rsidR="00AA1B5E" w:rsidTr="00AA1B5E">
        <w:trPr>
          <w:trHeight w:val="300"/>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t>2.1</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proofErr w:type="spellStart"/>
            <w:r>
              <w:rPr>
                <w:rFonts w:ascii="Times New Roman" w:eastAsia="Batang" w:hAnsi="Times New Roman"/>
                <w:color w:val="000000"/>
                <w:lang w:eastAsia="uk-UA"/>
              </w:rPr>
              <w:t>камеральні</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c>
          <w:tcPr>
            <w:tcW w:w="170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r>
      <w:tr w:rsidR="00AA1B5E" w:rsidTr="00AA1B5E">
        <w:trPr>
          <w:trHeight w:val="300"/>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t>2.2</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proofErr w:type="spellStart"/>
            <w:r>
              <w:rPr>
                <w:rFonts w:ascii="Times New Roman" w:eastAsia="Batang" w:hAnsi="Times New Roman"/>
                <w:color w:val="000000"/>
                <w:lang w:eastAsia="uk-UA"/>
              </w:rPr>
              <w:t>виїзні</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70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r>
      <w:tr w:rsidR="00AA1B5E" w:rsidTr="00AA1B5E">
        <w:trPr>
          <w:trHeight w:val="765"/>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t>3</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Підготовка</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затвердження</w:t>
            </w:r>
            <w:proofErr w:type="spellEnd"/>
            <w:r>
              <w:rPr>
                <w:rFonts w:ascii="Times New Roman" w:eastAsia="Batang" w:hAnsi="Times New Roman"/>
                <w:color w:val="000000"/>
                <w:lang w:eastAsia="uk-UA"/>
              </w:rPr>
              <w:t xml:space="preserve"> та </w:t>
            </w:r>
            <w:proofErr w:type="spellStart"/>
            <w:r>
              <w:rPr>
                <w:rFonts w:ascii="Times New Roman" w:eastAsia="Batang" w:hAnsi="Times New Roman"/>
                <w:color w:val="000000"/>
                <w:lang w:eastAsia="uk-UA"/>
              </w:rPr>
              <w:t>опрацювання</w:t>
            </w:r>
            <w:proofErr w:type="spellEnd"/>
            <w:r>
              <w:rPr>
                <w:rFonts w:ascii="Times New Roman" w:eastAsia="Batang" w:hAnsi="Times New Roman"/>
                <w:color w:val="000000"/>
                <w:lang w:eastAsia="uk-UA"/>
              </w:rPr>
              <w:t xml:space="preserve"> одного </w:t>
            </w:r>
            <w:proofErr w:type="spellStart"/>
            <w:r>
              <w:rPr>
                <w:rFonts w:ascii="Times New Roman" w:eastAsia="Batang" w:hAnsi="Times New Roman"/>
                <w:color w:val="000000"/>
                <w:lang w:eastAsia="uk-UA"/>
              </w:rPr>
              <w:t>окремого</w:t>
            </w:r>
            <w:proofErr w:type="spellEnd"/>
            <w:r>
              <w:rPr>
                <w:rFonts w:ascii="Times New Roman" w:eastAsia="Batang" w:hAnsi="Times New Roman"/>
                <w:color w:val="000000"/>
                <w:lang w:eastAsia="uk-UA"/>
              </w:rPr>
              <w:t xml:space="preserve"> акта про </w:t>
            </w:r>
            <w:proofErr w:type="spellStart"/>
            <w:r>
              <w:rPr>
                <w:rFonts w:ascii="Times New Roman" w:eastAsia="Batang" w:hAnsi="Times New Roman"/>
                <w:color w:val="000000"/>
                <w:lang w:eastAsia="uk-UA"/>
              </w:rPr>
              <w:t>порушення</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вимог</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регулювання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r>
      <w:tr w:rsidR="00AA1B5E" w:rsidTr="00AA1B5E">
        <w:trPr>
          <w:trHeight w:val="510"/>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t>4</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Реалізація</w:t>
            </w:r>
            <w:proofErr w:type="spellEnd"/>
            <w:r>
              <w:rPr>
                <w:rFonts w:ascii="Times New Roman" w:eastAsia="Batang" w:hAnsi="Times New Roman"/>
                <w:color w:val="000000"/>
                <w:lang w:eastAsia="uk-UA"/>
              </w:rPr>
              <w:t xml:space="preserve"> одного </w:t>
            </w:r>
            <w:proofErr w:type="spellStart"/>
            <w:r>
              <w:rPr>
                <w:rFonts w:ascii="Times New Roman" w:eastAsia="Batang" w:hAnsi="Times New Roman"/>
                <w:color w:val="000000"/>
                <w:lang w:eastAsia="uk-UA"/>
              </w:rPr>
              <w:t>окремого</w:t>
            </w:r>
            <w:proofErr w:type="spellEnd"/>
            <w:r>
              <w:rPr>
                <w:rFonts w:ascii="Times New Roman" w:eastAsia="Batang" w:hAnsi="Times New Roman"/>
                <w:color w:val="000000"/>
                <w:lang w:eastAsia="uk-UA"/>
              </w:rPr>
              <w:t xml:space="preserve"> рішення </w:t>
            </w:r>
            <w:proofErr w:type="spellStart"/>
            <w:r>
              <w:rPr>
                <w:rFonts w:ascii="Times New Roman" w:eastAsia="Batang" w:hAnsi="Times New Roman"/>
                <w:color w:val="000000"/>
                <w:lang w:eastAsia="uk-UA"/>
              </w:rPr>
              <w:t>щодо</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порушення</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вимог</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регулювання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r>
      <w:tr w:rsidR="00AA1B5E" w:rsidTr="00AA1B5E">
        <w:trPr>
          <w:trHeight w:val="510"/>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t>5</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Оскарження</w:t>
            </w:r>
            <w:proofErr w:type="spellEnd"/>
            <w:r>
              <w:rPr>
                <w:rFonts w:ascii="Times New Roman" w:eastAsia="Batang" w:hAnsi="Times New Roman"/>
                <w:color w:val="000000"/>
                <w:lang w:eastAsia="uk-UA"/>
              </w:rPr>
              <w:t xml:space="preserve"> одного </w:t>
            </w:r>
            <w:proofErr w:type="spellStart"/>
            <w:r>
              <w:rPr>
                <w:rFonts w:ascii="Times New Roman" w:eastAsia="Batang" w:hAnsi="Times New Roman"/>
                <w:color w:val="000000"/>
                <w:lang w:eastAsia="uk-UA"/>
              </w:rPr>
              <w:t>окремого</w:t>
            </w:r>
            <w:proofErr w:type="spellEnd"/>
            <w:r>
              <w:rPr>
                <w:rFonts w:ascii="Times New Roman" w:eastAsia="Batang" w:hAnsi="Times New Roman"/>
                <w:color w:val="000000"/>
                <w:lang w:eastAsia="uk-UA"/>
              </w:rPr>
              <w:t xml:space="preserve"> рішення </w:t>
            </w:r>
            <w:proofErr w:type="spellStart"/>
            <w:r>
              <w:rPr>
                <w:rFonts w:ascii="Times New Roman" w:eastAsia="Batang" w:hAnsi="Times New Roman"/>
                <w:color w:val="000000"/>
                <w:lang w:eastAsia="uk-UA"/>
              </w:rPr>
              <w:t>суб’єктами</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господарювання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r>
      <w:tr w:rsidR="00AA1B5E" w:rsidTr="00AA1B5E">
        <w:trPr>
          <w:trHeight w:val="510"/>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t>6</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Підготовка</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звітності</w:t>
            </w:r>
            <w:proofErr w:type="spellEnd"/>
            <w:r>
              <w:rPr>
                <w:rFonts w:ascii="Times New Roman" w:eastAsia="Batang" w:hAnsi="Times New Roman"/>
                <w:color w:val="000000"/>
                <w:lang w:eastAsia="uk-UA"/>
              </w:rPr>
              <w:t xml:space="preserve"> за результатами </w:t>
            </w:r>
            <w:proofErr w:type="spellStart"/>
            <w:r>
              <w:rPr>
                <w:rFonts w:ascii="Times New Roman" w:eastAsia="Batang" w:hAnsi="Times New Roman"/>
                <w:color w:val="000000"/>
                <w:lang w:eastAsia="uk-UA"/>
              </w:rPr>
              <w:t>регулювання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val="uk-UA" w:eastAsia="uk-UA"/>
              </w:rPr>
            </w:pPr>
            <w:r>
              <w:rPr>
                <w:rFonts w:ascii="Times New Roman" w:eastAsia="Batang" w:hAnsi="Times New Roman"/>
                <w:color w:val="000000"/>
                <w:lang w:val="uk-UA" w:eastAsia="uk-UA"/>
              </w:rPr>
              <w:t>0</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val="uk-UA" w:eastAsia="uk-UA"/>
              </w:rPr>
            </w:pPr>
            <w:r>
              <w:rPr>
                <w:rFonts w:ascii="Times New Roman" w:eastAsia="Batang" w:hAnsi="Times New Roman"/>
                <w:color w:val="000000"/>
                <w:lang w:val="uk-UA"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val="uk-UA" w:eastAsia="uk-UA"/>
              </w:rPr>
            </w:pPr>
            <w:r>
              <w:rPr>
                <w:rFonts w:ascii="Times New Roman" w:eastAsia="Batang" w:hAnsi="Times New Roman"/>
                <w:color w:val="000000"/>
                <w:lang w:val="uk-UA"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val="uk-UA" w:eastAsia="uk-UA"/>
              </w:rPr>
            </w:pPr>
            <w:r>
              <w:rPr>
                <w:rFonts w:ascii="Times New Roman" w:eastAsia="Batang" w:hAnsi="Times New Roman"/>
                <w:color w:val="000000"/>
                <w:lang w:val="uk-UA"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val="uk-UA" w:eastAsia="uk-UA"/>
              </w:rPr>
            </w:pPr>
            <w:r>
              <w:rPr>
                <w:rFonts w:ascii="Times New Roman" w:eastAsia="Batang" w:hAnsi="Times New Roman"/>
                <w:color w:val="000000"/>
                <w:lang w:val="uk-UA" w:eastAsia="uk-UA"/>
              </w:rPr>
              <w:t>0</w:t>
            </w:r>
          </w:p>
        </w:tc>
      </w:tr>
      <w:tr w:rsidR="00AA1B5E" w:rsidTr="00AA1B5E">
        <w:trPr>
          <w:trHeight w:val="510"/>
        </w:trPr>
        <w:tc>
          <w:tcPr>
            <w:tcW w:w="491" w:type="dxa"/>
            <w:tcBorders>
              <w:top w:val="single" w:sz="4" w:space="0" w:color="auto"/>
              <w:left w:val="single" w:sz="4" w:space="0" w:color="auto"/>
              <w:bottom w:val="single" w:sz="4" w:space="0" w:color="auto"/>
              <w:right w:val="single" w:sz="4" w:space="0" w:color="auto"/>
            </w:tcBorders>
            <w:noWrap/>
            <w:hideMark/>
          </w:tcPr>
          <w:p w:rsidR="00AA1B5E" w:rsidRDefault="00AA1B5E">
            <w:pPr>
              <w:spacing w:after="0"/>
              <w:jc w:val="center"/>
              <w:rPr>
                <w:rFonts w:ascii="Times New Roman" w:eastAsia="Batang" w:hAnsi="Times New Roman"/>
                <w:bCs/>
                <w:lang w:eastAsia="uk-UA"/>
              </w:rPr>
            </w:pPr>
            <w:r>
              <w:rPr>
                <w:rFonts w:ascii="Times New Roman" w:eastAsia="Batang" w:hAnsi="Times New Roman"/>
                <w:bCs/>
                <w:lang w:eastAsia="uk-UA"/>
              </w:rPr>
              <w:t>7</w:t>
            </w: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proofErr w:type="spellStart"/>
            <w:r>
              <w:rPr>
                <w:rFonts w:ascii="Times New Roman" w:eastAsia="Batang" w:hAnsi="Times New Roman"/>
                <w:color w:val="000000"/>
                <w:lang w:eastAsia="uk-UA"/>
              </w:rPr>
              <w:t>Інші</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адміністративні</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процедури</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уточнити</w:t>
            </w:r>
            <w:proofErr w:type="spellEnd"/>
            <w:r>
              <w:rPr>
                <w:rFonts w:ascii="Times New Roman" w:eastAsia="Batang" w:hAnsi="Times New Roman"/>
                <w:color w:val="000000"/>
                <w:lang w:eastAsia="uk-UA"/>
              </w:rPr>
              <w:t>): </w:t>
            </w:r>
            <w:proofErr w:type="spellStart"/>
            <w:r>
              <w:rPr>
                <w:rFonts w:ascii="Times New Roman" w:eastAsia="Batang" w:hAnsi="Times New Roman"/>
                <w:color w:val="000000"/>
                <w:lang w:eastAsia="uk-UA"/>
              </w:rPr>
              <w:t>копії</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переоформлення</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дублікат</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0</w:t>
            </w:r>
          </w:p>
        </w:tc>
      </w:tr>
      <w:tr w:rsidR="00AA1B5E" w:rsidTr="00AA1B5E">
        <w:trPr>
          <w:trHeight w:val="300"/>
        </w:trPr>
        <w:tc>
          <w:tcPr>
            <w:tcW w:w="491" w:type="dxa"/>
            <w:tcBorders>
              <w:top w:val="single" w:sz="4" w:space="0" w:color="auto"/>
              <w:left w:val="single" w:sz="4" w:space="0" w:color="auto"/>
              <w:bottom w:val="single" w:sz="4" w:space="0" w:color="auto"/>
              <w:right w:val="single" w:sz="4" w:space="0" w:color="auto"/>
            </w:tcBorders>
            <w:noWrap/>
          </w:tcPr>
          <w:p w:rsidR="00AA1B5E" w:rsidRDefault="00AA1B5E">
            <w:pPr>
              <w:spacing w:after="0"/>
              <w:rPr>
                <w:rFonts w:ascii="Times New Roman" w:eastAsia="Batang" w:hAnsi="Times New Roman"/>
                <w:b/>
                <w:bCs/>
                <w:lang w:eastAsia="uk-UA"/>
              </w:rPr>
            </w:pP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r>
              <w:rPr>
                <w:rFonts w:ascii="Times New Roman" w:eastAsia="Batang" w:hAnsi="Times New Roman"/>
                <w:color w:val="000000"/>
                <w:lang w:eastAsia="uk-UA"/>
              </w:rPr>
              <w:t xml:space="preserve">Разом за </w:t>
            </w:r>
            <w:proofErr w:type="spellStart"/>
            <w:r>
              <w:rPr>
                <w:rFonts w:ascii="Times New Roman" w:eastAsia="Batang" w:hAnsi="Times New Roman"/>
                <w:color w:val="000000"/>
                <w:lang w:eastAsia="uk-UA"/>
              </w:rPr>
              <w:t>рік</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Х</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Х</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Х</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Х</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lang w:val="uk-UA"/>
              </w:rPr>
            </w:pPr>
            <w:r>
              <w:rPr>
                <w:rFonts w:ascii="Times New Roman" w:eastAsia="Batang" w:hAnsi="Times New Roman"/>
                <w:color w:val="000000"/>
                <w:lang w:val="uk-UA" w:eastAsia="uk-UA"/>
              </w:rPr>
              <w:t>0</w:t>
            </w:r>
          </w:p>
        </w:tc>
      </w:tr>
      <w:tr w:rsidR="00AA1B5E" w:rsidTr="00AA1B5E">
        <w:trPr>
          <w:trHeight w:val="300"/>
        </w:trPr>
        <w:tc>
          <w:tcPr>
            <w:tcW w:w="491" w:type="dxa"/>
            <w:tcBorders>
              <w:top w:val="single" w:sz="4" w:space="0" w:color="auto"/>
              <w:left w:val="single" w:sz="4" w:space="0" w:color="auto"/>
              <w:bottom w:val="single" w:sz="4" w:space="0" w:color="auto"/>
              <w:right w:val="single" w:sz="4" w:space="0" w:color="auto"/>
            </w:tcBorders>
            <w:noWrap/>
          </w:tcPr>
          <w:p w:rsidR="00AA1B5E" w:rsidRDefault="00AA1B5E">
            <w:pPr>
              <w:spacing w:after="0"/>
              <w:rPr>
                <w:rFonts w:ascii="Times New Roman" w:eastAsia="Batang" w:hAnsi="Times New Roman"/>
                <w:b/>
                <w:bCs/>
                <w:lang w:eastAsia="uk-UA"/>
              </w:rPr>
            </w:pPr>
          </w:p>
        </w:tc>
        <w:tc>
          <w:tcPr>
            <w:tcW w:w="2027"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lang w:eastAsia="uk-UA"/>
              </w:rPr>
            </w:pPr>
            <w:proofErr w:type="spellStart"/>
            <w:r>
              <w:rPr>
                <w:rFonts w:ascii="Times New Roman" w:eastAsia="Batang" w:hAnsi="Times New Roman"/>
                <w:color w:val="000000"/>
                <w:lang w:eastAsia="uk-UA"/>
              </w:rPr>
              <w:t>Сумарно</w:t>
            </w:r>
            <w:proofErr w:type="spellEnd"/>
            <w:r>
              <w:rPr>
                <w:rFonts w:ascii="Times New Roman" w:eastAsia="Batang" w:hAnsi="Times New Roman"/>
                <w:color w:val="000000"/>
                <w:lang w:eastAsia="uk-UA"/>
              </w:rPr>
              <w:t xml:space="preserve"> за </w:t>
            </w:r>
            <w:proofErr w:type="spellStart"/>
            <w:r>
              <w:rPr>
                <w:rFonts w:ascii="Times New Roman" w:eastAsia="Batang" w:hAnsi="Times New Roman"/>
                <w:color w:val="000000"/>
                <w:lang w:eastAsia="uk-UA"/>
              </w:rPr>
              <w:t>п’ять</w:t>
            </w:r>
            <w:proofErr w:type="spellEnd"/>
            <w:r>
              <w:rPr>
                <w:rFonts w:ascii="Times New Roman" w:eastAsia="Batang" w:hAnsi="Times New Roman"/>
                <w:color w:val="000000"/>
                <w:lang w:eastAsia="uk-UA"/>
              </w:rPr>
              <w:t xml:space="preserve"> </w:t>
            </w:r>
            <w:proofErr w:type="spellStart"/>
            <w:r>
              <w:rPr>
                <w:rFonts w:ascii="Times New Roman" w:eastAsia="Batang" w:hAnsi="Times New Roman"/>
                <w:color w:val="000000"/>
                <w:lang w:eastAsia="uk-UA"/>
              </w:rPr>
              <w:t>років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Х</w:t>
            </w:r>
          </w:p>
        </w:tc>
        <w:tc>
          <w:tcPr>
            <w:tcW w:w="1701"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Х</w:t>
            </w:r>
          </w:p>
        </w:tc>
        <w:tc>
          <w:tcPr>
            <w:tcW w:w="155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Х</w:t>
            </w:r>
          </w:p>
        </w:tc>
        <w:tc>
          <w:tcPr>
            <w:tcW w:w="15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lang w:eastAsia="uk-UA"/>
              </w:rPr>
            </w:pPr>
            <w:r>
              <w:rPr>
                <w:rFonts w:ascii="Times New Roman" w:eastAsia="Batang" w:hAnsi="Times New Roman"/>
                <w:color w:val="000000"/>
                <w:lang w:eastAsia="uk-UA"/>
              </w:rPr>
              <w:t>Х</w:t>
            </w:r>
          </w:p>
        </w:tc>
        <w:tc>
          <w:tcPr>
            <w:tcW w:w="113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rPr>
            </w:pPr>
            <w:r>
              <w:rPr>
                <w:rFonts w:ascii="Times New Roman" w:eastAsia="Batang" w:hAnsi="Times New Roman"/>
                <w:color w:val="000000"/>
                <w:lang w:eastAsia="uk-UA"/>
              </w:rPr>
              <w:t>0</w:t>
            </w:r>
          </w:p>
        </w:tc>
      </w:tr>
    </w:tbl>
    <w:p w:rsidR="00AA1B5E" w:rsidRDefault="00AA1B5E" w:rsidP="00AA1B5E">
      <w:pPr>
        <w:shd w:val="clear" w:color="auto" w:fill="FFFFFF"/>
        <w:tabs>
          <w:tab w:val="left" w:pos="9639"/>
        </w:tabs>
        <w:spacing w:after="0"/>
        <w:jc w:val="center"/>
        <w:textAlignment w:val="baseline"/>
        <w:rPr>
          <w:rFonts w:ascii="Verdana" w:eastAsia="Batang" w:hAnsi="Verdana"/>
          <w:color w:val="393C3F"/>
          <w:sz w:val="18"/>
          <w:szCs w:val="18"/>
          <w:lang w:val="uk-UA" w:eastAsia="ru-RU"/>
        </w:rPr>
      </w:pPr>
    </w:p>
    <w:p w:rsidR="00AA1B5E" w:rsidRDefault="00AA1B5E" w:rsidP="00AA1B5E">
      <w:pPr>
        <w:shd w:val="clear" w:color="auto" w:fill="FFFFFF"/>
        <w:tabs>
          <w:tab w:val="left" w:pos="9639"/>
        </w:tabs>
        <w:spacing w:after="0"/>
        <w:ind w:firstLine="709"/>
        <w:jc w:val="both"/>
        <w:textAlignment w:val="baseline"/>
        <w:rPr>
          <w:rFonts w:ascii="Times New Roman" w:eastAsia="Batang" w:hAnsi="Times New Roman"/>
          <w:sz w:val="24"/>
          <w:szCs w:val="24"/>
          <w:lang w:val="uk-UA" w:eastAsia="ru-RU"/>
        </w:rPr>
      </w:pPr>
      <w:r>
        <w:rPr>
          <w:rFonts w:ascii="Times New Roman" w:eastAsia="Batang" w:hAnsi="Times New Roman"/>
          <w:sz w:val="24"/>
          <w:szCs w:val="24"/>
          <w:lang w:val="uk-UA" w:eastAsia="ru-RU"/>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AA1B5E" w:rsidRDefault="00AA1B5E" w:rsidP="00AA1B5E">
      <w:pPr>
        <w:shd w:val="clear" w:color="auto" w:fill="FFFFFF"/>
        <w:tabs>
          <w:tab w:val="left" w:pos="9639"/>
        </w:tabs>
        <w:spacing w:after="0"/>
        <w:ind w:firstLine="709"/>
        <w:jc w:val="both"/>
        <w:textAlignment w:val="baseline"/>
        <w:rPr>
          <w:rFonts w:ascii="Times New Roman" w:eastAsia="Batang" w:hAnsi="Times New Roman"/>
          <w:sz w:val="24"/>
          <w:szCs w:val="24"/>
          <w:lang w:val="uk-UA" w:eastAsia="ru-RU"/>
        </w:rPr>
      </w:pPr>
      <w:r>
        <w:rPr>
          <w:rFonts w:ascii="Times New Roman" w:eastAsia="Batang" w:hAnsi="Times New Roman"/>
          <w:sz w:val="24"/>
          <w:szCs w:val="24"/>
          <w:lang w:val="uk-UA" w:eastAsia="ru-RU"/>
        </w:rPr>
        <w:lastRenderedPageBreak/>
        <w:t>Отже,</w:t>
      </w:r>
      <w:r>
        <w:rPr>
          <w:rFonts w:ascii="Times New Roman" w:eastAsia="Batang" w:hAnsi="Times New Roman"/>
          <w:sz w:val="24"/>
          <w:szCs w:val="24"/>
          <w:lang w:eastAsia="ru-RU"/>
        </w:rPr>
        <w:t> </w:t>
      </w:r>
      <w:r>
        <w:rPr>
          <w:rFonts w:ascii="Times New Roman" w:eastAsia="Batang" w:hAnsi="Times New Roman"/>
          <w:sz w:val="24"/>
          <w:szCs w:val="24"/>
          <w:lang w:val="uk-UA" w:eastAsia="ru-RU"/>
        </w:rPr>
        <w:t>бюджетні витрати на адміністрування регулювання суб’єктів малого підприємництва – відсутні.</w:t>
      </w:r>
    </w:p>
    <w:p w:rsidR="00AA1B5E" w:rsidRDefault="00AA1B5E" w:rsidP="00AA1B5E">
      <w:pPr>
        <w:shd w:val="clear" w:color="auto" w:fill="FFFFFF"/>
        <w:tabs>
          <w:tab w:val="left" w:pos="9639"/>
        </w:tabs>
        <w:spacing w:after="0"/>
        <w:ind w:firstLine="709"/>
        <w:jc w:val="both"/>
        <w:textAlignment w:val="baseline"/>
        <w:rPr>
          <w:rFonts w:ascii="Times New Roman" w:eastAsia="Batang" w:hAnsi="Times New Roman"/>
          <w:sz w:val="24"/>
          <w:szCs w:val="24"/>
          <w:lang w:val="uk-UA" w:eastAsia="ru-RU"/>
        </w:rPr>
      </w:pPr>
    </w:p>
    <w:p w:rsidR="00AA1B5E" w:rsidRDefault="00AA1B5E" w:rsidP="00AA1B5E">
      <w:pPr>
        <w:numPr>
          <w:ilvl w:val="0"/>
          <w:numId w:val="1"/>
        </w:numPr>
        <w:spacing w:after="0"/>
        <w:ind w:left="0" w:firstLine="567"/>
        <w:contextualSpacing/>
        <w:jc w:val="both"/>
        <w:rPr>
          <w:rFonts w:ascii="Times New Roman" w:eastAsia="Batang" w:hAnsi="Times New Roman"/>
          <w:b/>
          <w:color w:val="000000"/>
          <w:sz w:val="24"/>
          <w:szCs w:val="24"/>
          <w:shd w:val="clear" w:color="auto" w:fill="FFFFFF"/>
        </w:rPr>
      </w:pPr>
      <w:proofErr w:type="spellStart"/>
      <w:r>
        <w:rPr>
          <w:rFonts w:ascii="Times New Roman" w:eastAsia="Batang" w:hAnsi="Times New Roman"/>
          <w:b/>
          <w:color w:val="000000"/>
          <w:sz w:val="24"/>
          <w:szCs w:val="24"/>
          <w:shd w:val="clear" w:color="auto" w:fill="FFFFFF"/>
        </w:rPr>
        <w:t>Розрахунок</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сумарних</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витрат</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суб’єктів</w:t>
      </w:r>
      <w:proofErr w:type="spellEnd"/>
      <w:r>
        <w:rPr>
          <w:rFonts w:ascii="Times New Roman" w:eastAsia="Batang" w:hAnsi="Times New Roman"/>
          <w:b/>
          <w:color w:val="000000"/>
          <w:sz w:val="24"/>
          <w:szCs w:val="24"/>
          <w:shd w:val="clear" w:color="auto" w:fill="FFFFFF"/>
        </w:rPr>
        <w:t xml:space="preserve"> малого </w:t>
      </w:r>
      <w:proofErr w:type="spellStart"/>
      <w:r>
        <w:rPr>
          <w:rFonts w:ascii="Times New Roman" w:eastAsia="Batang" w:hAnsi="Times New Roman"/>
          <w:b/>
          <w:color w:val="000000"/>
          <w:sz w:val="24"/>
          <w:szCs w:val="24"/>
          <w:shd w:val="clear" w:color="auto" w:fill="FFFFFF"/>
        </w:rPr>
        <w:t>підприємництва</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що</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виникають</w:t>
      </w:r>
      <w:proofErr w:type="spellEnd"/>
      <w:r>
        <w:rPr>
          <w:rFonts w:ascii="Times New Roman" w:eastAsia="Batang" w:hAnsi="Times New Roman"/>
          <w:b/>
          <w:color w:val="000000"/>
          <w:sz w:val="24"/>
          <w:szCs w:val="24"/>
          <w:shd w:val="clear" w:color="auto" w:fill="FFFFFF"/>
        </w:rPr>
        <w:t xml:space="preserve"> на </w:t>
      </w:r>
      <w:proofErr w:type="spellStart"/>
      <w:r>
        <w:rPr>
          <w:rFonts w:ascii="Times New Roman" w:eastAsia="Batang" w:hAnsi="Times New Roman"/>
          <w:b/>
          <w:color w:val="000000"/>
          <w:sz w:val="24"/>
          <w:szCs w:val="24"/>
          <w:shd w:val="clear" w:color="auto" w:fill="FFFFFF"/>
        </w:rPr>
        <w:t>виконання</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вимог</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регулювання</w:t>
      </w:r>
      <w:proofErr w:type="spellEnd"/>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166"/>
        <w:gridCol w:w="1749"/>
        <w:gridCol w:w="1482"/>
      </w:tblGrid>
      <w:tr w:rsidR="00AA1B5E" w:rsidTr="00AA1B5E">
        <w:trPr>
          <w:trHeight w:val="870"/>
        </w:trPr>
        <w:tc>
          <w:tcPr>
            <w:tcW w:w="45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
                <w:bCs/>
                <w:color w:val="000000"/>
                <w:sz w:val="24"/>
                <w:szCs w:val="24"/>
                <w:lang w:eastAsia="uk-UA"/>
              </w:rPr>
            </w:pPr>
            <w:r>
              <w:rPr>
                <w:rFonts w:ascii="Times New Roman" w:eastAsia="Batang" w:hAnsi="Times New Roman"/>
                <w:b/>
                <w:bCs/>
                <w:color w:val="000000"/>
                <w:sz w:val="24"/>
                <w:szCs w:val="24"/>
                <w:lang w:eastAsia="uk-UA"/>
              </w:rPr>
              <w:t>№</w:t>
            </w:r>
          </w:p>
        </w:tc>
        <w:tc>
          <w:tcPr>
            <w:tcW w:w="617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proofErr w:type="spellStart"/>
            <w:r>
              <w:rPr>
                <w:rFonts w:ascii="Times New Roman" w:eastAsia="Batang" w:hAnsi="Times New Roman"/>
                <w:b/>
                <w:bCs/>
                <w:color w:val="000000"/>
                <w:sz w:val="24"/>
                <w:szCs w:val="24"/>
                <w:lang w:eastAsia="uk-UA"/>
              </w:rPr>
              <w:t>Показник</w:t>
            </w:r>
            <w:proofErr w:type="spellEnd"/>
          </w:p>
        </w:tc>
        <w:tc>
          <w:tcPr>
            <w:tcW w:w="174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r>
              <w:rPr>
                <w:rFonts w:ascii="Times New Roman" w:eastAsia="Batang" w:hAnsi="Times New Roman"/>
                <w:b/>
                <w:bCs/>
                <w:color w:val="000000"/>
                <w:sz w:val="24"/>
                <w:szCs w:val="24"/>
                <w:lang w:eastAsia="uk-UA"/>
              </w:rPr>
              <w:t xml:space="preserve">Перший </w:t>
            </w:r>
            <w:proofErr w:type="spellStart"/>
            <w:r>
              <w:rPr>
                <w:rFonts w:ascii="Times New Roman" w:eastAsia="Batang" w:hAnsi="Times New Roman"/>
                <w:b/>
                <w:bCs/>
                <w:color w:val="000000"/>
                <w:sz w:val="24"/>
                <w:szCs w:val="24"/>
                <w:lang w:eastAsia="uk-UA"/>
              </w:rPr>
              <w:t>рік</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регулювання</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стартовий</w:t>
            </w:r>
            <w:proofErr w:type="spellEnd"/>
            <w:r>
              <w:rPr>
                <w:rFonts w:ascii="Times New Roman" w:eastAsia="Batang" w:hAnsi="Times New Roman"/>
                <w:b/>
                <w:bCs/>
                <w:color w:val="000000"/>
                <w:sz w:val="24"/>
                <w:szCs w:val="24"/>
                <w:lang w:eastAsia="uk-UA"/>
              </w:rPr>
              <w:t>)</w:t>
            </w:r>
          </w:p>
        </w:tc>
        <w:tc>
          <w:tcPr>
            <w:tcW w:w="148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b/>
                <w:bCs/>
                <w:color w:val="000000"/>
                <w:sz w:val="24"/>
                <w:szCs w:val="24"/>
                <w:lang w:eastAsia="uk-UA"/>
              </w:rPr>
            </w:pPr>
            <w:r>
              <w:rPr>
                <w:rFonts w:ascii="Times New Roman" w:eastAsia="Batang" w:hAnsi="Times New Roman"/>
                <w:b/>
                <w:bCs/>
                <w:color w:val="000000"/>
                <w:sz w:val="24"/>
                <w:szCs w:val="24"/>
                <w:lang w:eastAsia="uk-UA"/>
              </w:rPr>
              <w:t xml:space="preserve">За </w:t>
            </w:r>
            <w:proofErr w:type="spellStart"/>
            <w:r>
              <w:rPr>
                <w:rFonts w:ascii="Times New Roman" w:eastAsia="Batang" w:hAnsi="Times New Roman"/>
                <w:b/>
                <w:bCs/>
                <w:color w:val="000000"/>
                <w:sz w:val="24"/>
                <w:szCs w:val="24"/>
                <w:lang w:eastAsia="uk-UA"/>
              </w:rPr>
              <w:t>п’ять</w:t>
            </w:r>
            <w:proofErr w:type="spellEnd"/>
            <w:r>
              <w:rPr>
                <w:rFonts w:ascii="Times New Roman" w:eastAsia="Batang" w:hAnsi="Times New Roman"/>
                <w:b/>
                <w:bCs/>
                <w:color w:val="000000"/>
                <w:sz w:val="24"/>
                <w:szCs w:val="24"/>
                <w:lang w:eastAsia="uk-UA"/>
              </w:rPr>
              <w:t xml:space="preserve"> </w:t>
            </w:r>
            <w:proofErr w:type="spellStart"/>
            <w:r>
              <w:rPr>
                <w:rFonts w:ascii="Times New Roman" w:eastAsia="Batang" w:hAnsi="Times New Roman"/>
                <w:b/>
                <w:bCs/>
                <w:color w:val="000000"/>
                <w:sz w:val="24"/>
                <w:szCs w:val="24"/>
                <w:lang w:eastAsia="uk-UA"/>
              </w:rPr>
              <w:t>років</w:t>
            </w:r>
            <w:proofErr w:type="spellEnd"/>
          </w:p>
        </w:tc>
      </w:tr>
      <w:tr w:rsidR="00AA1B5E" w:rsidTr="00AA1B5E">
        <w:trPr>
          <w:trHeight w:val="650"/>
        </w:trPr>
        <w:tc>
          <w:tcPr>
            <w:tcW w:w="45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r>
              <w:rPr>
                <w:rFonts w:ascii="Times New Roman" w:eastAsia="Batang" w:hAnsi="Times New Roman"/>
                <w:bCs/>
                <w:sz w:val="24"/>
                <w:szCs w:val="24"/>
                <w:lang w:eastAsia="uk-UA"/>
              </w:rPr>
              <w:t>1</w:t>
            </w:r>
          </w:p>
        </w:tc>
        <w:tc>
          <w:tcPr>
            <w:tcW w:w="6173"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sz w:val="24"/>
                <w:szCs w:val="24"/>
                <w:lang w:eastAsia="uk-UA"/>
              </w:rPr>
            </w:pPr>
            <w:proofErr w:type="spellStart"/>
            <w:r>
              <w:rPr>
                <w:rFonts w:ascii="Times New Roman" w:eastAsia="Batang" w:hAnsi="Times New Roman"/>
                <w:color w:val="000000"/>
                <w:sz w:val="24"/>
                <w:szCs w:val="24"/>
                <w:lang w:eastAsia="uk-UA"/>
              </w:rPr>
              <w:t>Оцінка</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прямих</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витрат</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суб’єктів</w:t>
            </w:r>
            <w:proofErr w:type="spellEnd"/>
            <w:r>
              <w:rPr>
                <w:rFonts w:ascii="Times New Roman" w:eastAsia="Batang" w:hAnsi="Times New Roman"/>
                <w:color w:val="000000"/>
                <w:sz w:val="24"/>
                <w:szCs w:val="24"/>
                <w:lang w:eastAsia="uk-UA"/>
              </w:rPr>
              <w:t xml:space="preserve"> малого </w:t>
            </w:r>
            <w:proofErr w:type="spellStart"/>
            <w:r>
              <w:rPr>
                <w:rFonts w:ascii="Times New Roman" w:eastAsia="Batang" w:hAnsi="Times New Roman"/>
                <w:color w:val="000000"/>
                <w:sz w:val="24"/>
                <w:szCs w:val="24"/>
                <w:lang w:eastAsia="uk-UA"/>
              </w:rPr>
              <w:t>підприємництва</w:t>
            </w:r>
            <w:proofErr w:type="spellEnd"/>
            <w:r>
              <w:rPr>
                <w:rFonts w:ascii="Times New Roman" w:eastAsia="Batang" w:hAnsi="Times New Roman"/>
                <w:color w:val="000000"/>
                <w:sz w:val="24"/>
                <w:szCs w:val="24"/>
                <w:lang w:eastAsia="uk-UA"/>
              </w:rPr>
              <w:t xml:space="preserve"> на </w:t>
            </w:r>
            <w:proofErr w:type="spellStart"/>
            <w:r>
              <w:rPr>
                <w:rFonts w:ascii="Times New Roman" w:eastAsia="Batang" w:hAnsi="Times New Roman"/>
                <w:color w:val="000000"/>
                <w:sz w:val="24"/>
                <w:szCs w:val="24"/>
                <w:lang w:eastAsia="uk-UA"/>
              </w:rPr>
              <w:t>виконання</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регулювання</w:t>
            </w:r>
            <w:proofErr w:type="spellEnd"/>
          </w:p>
        </w:tc>
        <w:tc>
          <w:tcPr>
            <w:tcW w:w="174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sz w:val="24"/>
                <w:szCs w:val="24"/>
                <w:lang w:val="uk-UA"/>
              </w:rPr>
              <w:t>1595400,0  грн.</w:t>
            </w:r>
          </w:p>
        </w:tc>
        <w:tc>
          <w:tcPr>
            <w:tcW w:w="148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0</w:t>
            </w:r>
          </w:p>
        </w:tc>
      </w:tr>
      <w:tr w:rsidR="00AA1B5E" w:rsidTr="00AA1B5E">
        <w:trPr>
          <w:trHeight w:val="827"/>
        </w:trPr>
        <w:tc>
          <w:tcPr>
            <w:tcW w:w="45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r>
              <w:rPr>
                <w:rFonts w:ascii="Times New Roman" w:eastAsia="Batang" w:hAnsi="Times New Roman"/>
                <w:bCs/>
                <w:sz w:val="24"/>
                <w:szCs w:val="24"/>
                <w:lang w:eastAsia="uk-UA"/>
              </w:rPr>
              <w:t>2</w:t>
            </w:r>
          </w:p>
        </w:tc>
        <w:tc>
          <w:tcPr>
            <w:tcW w:w="6173"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sz w:val="24"/>
                <w:szCs w:val="24"/>
                <w:lang w:eastAsia="uk-UA"/>
              </w:rPr>
            </w:pPr>
            <w:proofErr w:type="spellStart"/>
            <w:r>
              <w:rPr>
                <w:rFonts w:ascii="Times New Roman" w:eastAsia="Batang" w:hAnsi="Times New Roman"/>
                <w:sz w:val="24"/>
                <w:szCs w:val="24"/>
                <w:lang w:eastAsia="uk-UA"/>
              </w:rPr>
              <w:t>Оцінка</w:t>
            </w:r>
            <w:proofErr w:type="spellEnd"/>
            <w:r>
              <w:rPr>
                <w:rFonts w:ascii="Times New Roman" w:eastAsia="Batang" w:hAnsi="Times New Roman"/>
                <w:sz w:val="24"/>
                <w:szCs w:val="24"/>
                <w:lang w:eastAsia="uk-UA"/>
              </w:rPr>
              <w:t xml:space="preserve"> </w:t>
            </w:r>
            <w:proofErr w:type="spellStart"/>
            <w:r>
              <w:rPr>
                <w:rFonts w:ascii="Times New Roman" w:eastAsia="Batang" w:hAnsi="Times New Roman"/>
                <w:sz w:val="24"/>
                <w:szCs w:val="24"/>
                <w:lang w:eastAsia="uk-UA"/>
              </w:rPr>
              <w:t>вартості</w:t>
            </w:r>
            <w:proofErr w:type="spellEnd"/>
            <w:r>
              <w:rPr>
                <w:rFonts w:ascii="Times New Roman" w:eastAsia="Batang" w:hAnsi="Times New Roman"/>
                <w:sz w:val="24"/>
                <w:szCs w:val="24"/>
                <w:lang w:eastAsia="uk-UA"/>
              </w:rPr>
              <w:t xml:space="preserve"> </w:t>
            </w:r>
            <w:proofErr w:type="spellStart"/>
            <w:r>
              <w:rPr>
                <w:rFonts w:ascii="Times New Roman" w:eastAsia="Batang" w:hAnsi="Times New Roman"/>
                <w:sz w:val="24"/>
                <w:szCs w:val="24"/>
                <w:lang w:eastAsia="uk-UA"/>
              </w:rPr>
              <w:t>адміністративних</w:t>
            </w:r>
            <w:proofErr w:type="spellEnd"/>
            <w:r>
              <w:rPr>
                <w:rFonts w:ascii="Times New Roman" w:eastAsia="Batang" w:hAnsi="Times New Roman"/>
                <w:sz w:val="24"/>
                <w:szCs w:val="24"/>
                <w:lang w:eastAsia="uk-UA"/>
              </w:rPr>
              <w:t xml:space="preserve"> процедур для </w:t>
            </w:r>
            <w:proofErr w:type="spellStart"/>
            <w:r>
              <w:rPr>
                <w:rFonts w:ascii="Times New Roman" w:eastAsia="Batang" w:hAnsi="Times New Roman"/>
                <w:sz w:val="24"/>
                <w:szCs w:val="24"/>
                <w:lang w:eastAsia="uk-UA"/>
              </w:rPr>
              <w:t>суб’єктів</w:t>
            </w:r>
            <w:proofErr w:type="spellEnd"/>
            <w:r>
              <w:rPr>
                <w:rFonts w:ascii="Times New Roman" w:eastAsia="Batang" w:hAnsi="Times New Roman"/>
                <w:sz w:val="24"/>
                <w:szCs w:val="24"/>
                <w:lang w:eastAsia="uk-UA"/>
              </w:rPr>
              <w:t xml:space="preserve"> малого </w:t>
            </w:r>
            <w:proofErr w:type="spellStart"/>
            <w:r>
              <w:rPr>
                <w:rFonts w:ascii="Times New Roman" w:eastAsia="Batang" w:hAnsi="Times New Roman"/>
                <w:sz w:val="24"/>
                <w:szCs w:val="24"/>
                <w:lang w:eastAsia="uk-UA"/>
              </w:rPr>
              <w:t>підприємництва</w:t>
            </w:r>
            <w:proofErr w:type="spellEnd"/>
            <w:r>
              <w:rPr>
                <w:rFonts w:ascii="Times New Roman" w:eastAsia="Batang" w:hAnsi="Times New Roman"/>
                <w:sz w:val="24"/>
                <w:szCs w:val="24"/>
                <w:lang w:eastAsia="uk-UA"/>
              </w:rPr>
              <w:t xml:space="preserve"> </w:t>
            </w:r>
            <w:proofErr w:type="spellStart"/>
            <w:r>
              <w:rPr>
                <w:rFonts w:ascii="Times New Roman" w:eastAsia="Batang" w:hAnsi="Times New Roman"/>
                <w:sz w:val="24"/>
                <w:szCs w:val="24"/>
                <w:lang w:eastAsia="uk-UA"/>
              </w:rPr>
              <w:t>щодо</w:t>
            </w:r>
            <w:proofErr w:type="spellEnd"/>
            <w:r>
              <w:rPr>
                <w:rFonts w:ascii="Times New Roman" w:eastAsia="Batang" w:hAnsi="Times New Roman"/>
                <w:sz w:val="24"/>
                <w:szCs w:val="24"/>
                <w:lang w:eastAsia="uk-UA"/>
              </w:rPr>
              <w:t xml:space="preserve"> </w:t>
            </w:r>
            <w:proofErr w:type="spellStart"/>
            <w:r>
              <w:rPr>
                <w:rFonts w:ascii="Times New Roman" w:eastAsia="Batang" w:hAnsi="Times New Roman"/>
                <w:sz w:val="24"/>
                <w:szCs w:val="24"/>
                <w:lang w:eastAsia="uk-UA"/>
              </w:rPr>
              <w:t>виконання</w:t>
            </w:r>
            <w:proofErr w:type="spellEnd"/>
            <w:r>
              <w:rPr>
                <w:rFonts w:ascii="Times New Roman" w:eastAsia="Batang" w:hAnsi="Times New Roman"/>
                <w:sz w:val="24"/>
                <w:szCs w:val="24"/>
                <w:lang w:eastAsia="uk-UA"/>
              </w:rPr>
              <w:t xml:space="preserve"> </w:t>
            </w:r>
            <w:proofErr w:type="spellStart"/>
            <w:r>
              <w:rPr>
                <w:rFonts w:ascii="Times New Roman" w:eastAsia="Batang" w:hAnsi="Times New Roman"/>
                <w:sz w:val="24"/>
                <w:szCs w:val="24"/>
                <w:lang w:eastAsia="uk-UA"/>
              </w:rPr>
              <w:t>регулювання</w:t>
            </w:r>
            <w:proofErr w:type="spellEnd"/>
            <w:r>
              <w:rPr>
                <w:rFonts w:ascii="Times New Roman" w:eastAsia="Batang" w:hAnsi="Times New Roman"/>
                <w:sz w:val="24"/>
                <w:szCs w:val="24"/>
                <w:lang w:eastAsia="uk-UA"/>
              </w:rPr>
              <w:t xml:space="preserve"> та </w:t>
            </w:r>
            <w:proofErr w:type="spellStart"/>
            <w:r>
              <w:rPr>
                <w:rFonts w:ascii="Times New Roman" w:eastAsia="Batang" w:hAnsi="Times New Roman"/>
                <w:sz w:val="24"/>
                <w:szCs w:val="24"/>
                <w:lang w:eastAsia="uk-UA"/>
              </w:rPr>
              <w:t>звітування</w:t>
            </w:r>
            <w:proofErr w:type="spellEnd"/>
          </w:p>
        </w:tc>
        <w:tc>
          <w:tcPr>
            <w:tcW w:w="174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sz w:val="24"/>
                <w:szCs w:val="24"/>
                <w:lang w:val="uk-UA" w:eastAsia="uk-UA"/>
              </w:rPr>
            </w:pPr>
            <w:r>
              <w:rPr>
                <w:rFonts w:ascii="Times New Roman" w:eastAsia="Batang" w:hAnsi="Times New Roman"/>
                <w:color w:val="000000"/>
                <w:sz w:val="24"/>
                <w:szCs w:val="24"/>
                <w:lang w:val="uk-UA" w:eastAsia="uk-UA"/>
              </w:rPr>
              <w:t>2229,84 грн.</w:t>
            </w:r>
          </w:p>
        </w:tc>
        <w:tc>
          <w:tcPr>
            <w:tcW w:w="148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sz w:val="24"/>
                <w:szCs w:val="24"/>
                <w:lang w:eastAsia="uk-UA"/>
              </w:rPr>
            </w:pPr>
            <w:r>
              <w:rPr>
                <w:rFonts w:ascii="Times New Roman" w:eastAsia="Batang" w:hAnsi="Times New Roman"/>
                <w:sz w:val="24"/>
                <w:szCs w:val="24"/>
                <w:lang w:eastAsia="uk-UA"/>
              </w:rPr>
              <w:t>0</w:t>
            </w:r>
          </w:p>
        </w:tc>
      </w:tr>
      <w:tr w:rsidR="00AA1B5E" w:rsidTr="00AA1B5E">
        <w:trPr>
          <w:trHeight w:val="683"/>
        </w:trPr>
        <w:tc>
          <w:tcPr>
            <w:tcW w:w="45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r>
              <w:rPr>
                <w:rFonts w:ascii="Times New Roman" w:eastAsia="Batang" w:hAnsi="Times New Roman"/>
                <w:bCs/>
                <w:sz w:val="24"/>
                <w:szCs w:val="24"/>
                <w:lang w:eastAsia="uk-UA"/>
              </w:rPr>
              <w:t>3</w:t>
            </w:r>
          </w:p>
        </w:tc>
        <w:tc>
          <w:tcPr>
            <w:tcW w:w="6173"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sz w:val="24"/>
                <w:szCs w:val="24"/>
                <w:lang w:eastAsia="uk-UA"/>
              </w:rPr>
            </w:pPr>
            <w:proofErr w:type="spellStart"/>
            <w:r>
              <w:rPr>
                <w:rFonts w:ascii="Times New Roman" w:eastAsia="Batang" w:hAnsi="Times New Roman"/>
                <w:color w:val="000000"/>
                <w:sz w:val="24"/>
                <w:szCs w:val="24"/>
                <w:lang w:eastAsia="uk-UA"/>
              </w:rPr>
              <w:t>Сумарні</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витрати</w:t>
            </w:r>
            <w:proofErr w:type="spellEnd"/>
            <w:r>
              <w:rPr>
                <w:rFonts w:ascii="Times New Roman" w:eastAsia="Batang" w:hAnsi="Times New Roman"/>
                <w:color w:val="000000"/>
                <w:sz w:val="24"/>
                <w:szCs w:val="24"/>
                <w:lang w:eastAsia="uk-UA"/>
              </w:rPr>
              <w:t xml:space="preserve"> малого </w:t>
            </w:r>
            <w:proofErr w:type="spellStart"/>
            <w:r>
              <w:rPr>
                <w:rFonts w:ascii="Times New Roman" w:eastAsia="Batang" w:hAnsi="Times New Roman"/>
                <w:color w:val="000000"/>
                <w:sz w:val="24"/>
                <w:szCs w:val="24"/>
                <w:lang w:eastAsia="uk-UA"/>
              </w:rPr>
              <w:t>підприємництва</w:t>
            </w:r>
            <w:proofErr w:type="spellEnd"/>
            <w:r>
              <w:rPr>
                <w:rFonts w:ascii="Times New Roman" w:eastAsia="Batang" w:hAnsi="Times New Roman"/>
                <w:color w:val="000000"/>
                <w:sz w:val="24"/>
                <w:szCs w:val="24"/>
                <w:lang w:eastAsia="uk-UA"/>
              </w:rPr>
              <w:t xml:space="preserve"> на </w:t>
            </w:r>
            <w:proofErr w:type="spellStart"/>
            <w:r>
              <w:rPr>
                <w:rFonts w:ascii="Times New Roman" w:eastAsia="Batang" w:hAnsi="Times New Roman"/>
                <w:color w:val="000000"/>
                <w:sz w:val="24"/>
                <w:szCs w:val="24"/>
                <w:lang w:eastAsia="uk-UA"/>
              </w:rPr>
              <w:t>виконання</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запланованого</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регулювання</w:t>
            </w:r>
            <w:proofErr w:type="spellEnd"/>
          </w:p>
        </w:tc>
        <w:tc>
          <w:tcPr>
            <w:tcW w:w="174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159762,84 грн.</w:t>
            </w:r>
          </w:p>
        </w:tc>
        <w:tc>
          <w:tcPr>
            <w:tcW w:w="148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0</w:t>
            </w:r>
          </w:p>
        </w:tc>
      </w:tr>
      <w:tr w:rsidR="00AA1B5E" w:rsidTr="00AA1B5E">
        <w:trPr>
          <w:trHeight w:val="566"/>
        </w:trPr>
        <w:tc>
          <w:tcPr>
            <w:tcW w:w="45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r>
              <w:rPr>
                <w:rFonts w:ascii="Times New Roman" w:eastAsia="Batang" w:hAnsi="Times New Roman"/>
                <w:bCs/>
                <w:sz w:val="24"/>
                <w:szCs w:val="24"/>
                <w:lang w:eastAsia="uk-UA"/>
              </w:rPr>
              <w:t>4</w:t>
            </w:r>
          </w:p>
        </w:tc>
        <w:tc>
          <w:tcPr>
            <w:tcW w:w="6173"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sz w:val="24"/>
                <w:szCs w:val="24"/>
                <w:lang w:eastAsia="uk-UA"/>
              </w:rPr>
            </w:pPr>
            <w:proofErr w:type="spellStart"/>
            <w:r>
              <w:rPr>
                <w:rFonts w:ascii="Times New Roman" w:eastAsia="Batang" w:hAnsi="Times New Roman"/>
                <w:sz w:val="24"/>
                <w:szCs w:val="24"/>
                <w:lang w:eastAsia="uk-UA"/>
              </w:rPr>
              <w:t>Бюджетні</w:t>
            </w:r>
            <w:proofErr w:type="spellEnd"/>
            <w:r>
              <w:rPr>
                <w:rFonts w:ascii="Times New Roman" w:eastAsia="Batang" w:hAnsi="Times New Roman"/>
                <w:sz w:val="24"/>
                <w:szCs w:val="24"/>
                <w:lang w:eastAsia="uk-UA"/>
              </w:rPr>
              <w:t xml:space="preserve"> </w:t>
            </w:r>
            <w:proofErr w:type="spellStart"/>
            <w:r>
              <w:rPr>
                <w:rFonts w:ascii="Times New Roman" w:eastAsia="Batang" w:hAnsi="Times New Roman"/>
                <w:sz w:val="24"/>
                <w:szCs w:val="24"/>
                <w:lang w:eastAsia="uk-UA"/>
              </w:rPr>
              <w:t>витрати</w:t>
            </w:r>
            <w:proofErr w:type="spellEnd"/>
            <w:r>
              <w:rPr>
                <w:rFonts w:ascii="Times New Roman" w:eastAsia="Batang" w:hAnsi="Times New Roman"/>
                <w:sz w:val="24"/>
                <w:szCs w:val="24"/>
                <w:lang w:eastAsia="uk-UA"/>
              </w:rPr>
              <w:t xml:space="preserve">  на </w:t>
            </w:r>
            <w:proofErr w:type="spellStart"/>
            <w:r>
              <w:rPr>
                <w:rFonts w:ascii="Times New Roman" w:eastAsia="Batang" w:hAnsi="Times New Roman"/>
                <w:sz w:val="24"/>
                <w:szCs w:val="24"/>
                <w:lang w:eastAsia="uk-UA"/>
              </w:rPr>
              <w:t>адміністрування</w:t>
            </w:r>
            <w:proofErr w:type="spellEnd"/>
            <w:r>
              <w:rPr>
                <w:rFonts w:ascii="Times New Roman" w:eastAsia="Batang" w:hAnsi="Times New Roman"/>
                <w:sz w:val="24"/>
                <w:szCs w:val="24"/>
                <w:lang w:eastAsia="uk-UA"/>
              </w:rPr>
              <w:t xml:space="preserve"> </w:t>
            </w:r>
            <w:proofErr w:type="spellStart"/>
            <w:r>
              <w:rPr>
                <w:rFonts w:ascii="Times New Roman" w:eastAsia="Batang" w:hAnsi="Times New Roman"/>
                <w:sz w:val="24"/>
                <w:szCs w:val="24"/>
                <w:lang w:eastAsia="uk-UA"/>
              </w:rPr>
              <w:t>регулювання</w:t>
            </w:r>
            <w:proofErr w:type="spellEnd"/>
            <w:r>
              <w:rPr>
                <w:rFonts w:ascii="Times New Roman" w:eastAsia="Batang" w:hAnsi="Times New Roman"/>
                <w:sz w:val="24"/>
                <w:szCs w:val="24"/>
                <w:lang w:eastAsia="uk-UA"/>
              </w:rPr>
              <w:t xml:space="preserve"> </w:t>
            </w:r>
            <w:proofErr w:type="spellStart"/>
            <w:r>
              <w:rPr>
                <w:rFonts w:ascii="Times New Roman" w:eastAsia="Batang" w:hAnsi="Times New Roman"/>
                <w:sz w:val="24"/>
                <w:szCs w:val="24"/>
                <w:lang w:eastAsia="uk-UA"/>
              </w:rPr>
              <w:t>суб’єктів</w:t>
            </w:r>
            <w:proofErr w:type="spellEnd"/>
            <w:r>
              <w:rPr>
                <w:rFonts w:ascii="Times New Roman" w:eastAsia="Batang" w:hAnsi="Times New Roman"/>
                <w:sz w:val="24"/>
                <w:szCs w:val="24"/>
                <w:lang w:eastAsia="uk-UA"/>
              </w:rPr>
              <w:t xml:space="preserve"> малого </w:t>
            </w:r>
            <w:proofErr w:type="spellStart"/>
            <w:r>
              <w:rPr>
                <w:rFonts w:ascii="Times New Roman" w:eastAsia="Batang" w:hAnsi="Times New Roman"/>
                <w:sz w:val="24"/>
                <w:szCs w:val="24"/>
                <w:lang w:eastAsia="uk-UA"/>
              </w:rPr>
              <w:t>підприємництва</w:t>
            </w:r>
            <w:proofErr w:type="spellEnd"/>
          </w:p>
        </w:tc>
        <w:tc>
          <w:tcPr>
            <w:tcW w:w="174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sz w:val="24"/>
                <w:szCs w:val="24"/>
                <w:lang w:val="uk-UA" w:eastAsia="uk-UA"/>
              </w:rPr>
            </w:pPr>
            <w:r>
              <w:rPr>
                <w:rFonts w:ascii="Times New Roman" w:eastAsia="Batang" w:hAnsi="Times New Roman"/>
                <w:sz w:val="24"/>
                <w:szCs w:val="24"/>
                <w:lang w:val="uk-UA" w:eastAsia="uk-UA"/>
              </w:rPr>
              <w:t>0</w:t>
            </w:r>
          </w:p>
        </w:tc>
        <w:tc>
          <w:tcPr>
            <w:tcW w:w="148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sz w:val="24"/>
                <w:szCs w:val="24"/>
                <w:lang w:val="uk-UA" w:eastAsia="uk-UA"/>
              </w:rPr>
            </w:pPr>
            <w:r>
              <w:rPr>
                <w:rFonts w:ascii="Times New Roman" w:eastAsia="Batang" w:hAnsi="Times New Roman"/>
                <w:sz w:val="24"/>
                <w:szCs w:val="24"/>
                <w:lang w:val="uk-UA" w:eastAsia="uk-UA"/>
              </w:rPr>
              <w:t>0</w:t>
            </w:r>
          </w:p>
        </w:tc>
      </w:tr>
      <w:tr w:rsidR="00AA1B5E" w:rsidTr="00AA1B5E">
        <w:trPr>
          <w:trHeight w:val="546"/>
        </w:trPr>
        <w:tc>
          <w:tcPr>
            <w:tcW w:w="450"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bCs/>
                <w:sz w:val="24"/>
                <w:szCs w:val="24"/>
                <w:lang w:eastAsia="uk-UA"/>
              </w:rPr>
            </w:pPr>
            <w:r>
              <w:rPr>
                <w:rFonts w:ascii="Times New Roman" w:eastAsia="Batang" w:hAnsi="Times New Roman"/>
                <w:bCs/>
                <w:sz w:val="24"/>
                <w:szCs w:val="24"/>
                <w:lang w:eastAsia="uk-UA"/>
              </w:rPr>
              <w:t>5</w:t>
            </w:r>
          </w:p>
        </w:tc>
        <w:tc>
          <w:tcPr>
            <w:tcW w:w="6173"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Times New Roman" w:eastAsia="Batang" w:hAnsi="Times New Roman"/>
                <w:color w:val="000000"/>
                <w:sz w:val="24"/>
                <w:szCs w:val="24"/>
                <w:lang w:eastAsia="uk-UA"/>
              </w:rPr>
            </w:pPr>
            <w:proofErr w:type="spellStart"/>
            <w:r>
              <w:rPr>
                <w:rFonts w:ascii="Times New Roman" w:eastAsia="Batang" w:hAnsi="Times New Roman"/>
                <w:color w:val="000000"/>
                <w:sz w:val="24"/>
                <w:szCs w:val="24"/>
                <w:lang w:eastAsia="uk-UA"/>
              </w:rPr>
              <w:t>Сумарні</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витрати</w:t>
            </w:r>
            <w:proofErr w:type="spellEnd"/>
            <w:r>
              <w:rPr>
                <w:rFonts w:ascii="Times New Roman" w:eastAsia="Batang" w:hAnsi="Times New Roman"/>
                <w:color w:val="000000"/>
                <w:sz w:val="24"/>
                <w:szCs w:val="24"/>
                <w:lang w:eastAsia="uk-UA"/>
              </w:rPr>
              <w:t xml:space="preserve"> на </w:t>
            </w:r>
            <w:proofErr w:type="spellStart"/>
            <w:r>
              <w:rPr>
                <w:rFonts w:ascii="Times New Roman" w:eastAsia="Batang" w:hAnsi="Times New Roman"/>
                <w:color w:val="000000"/>
                <w:sz w:val="24"/>
                <w:szCs w:val="24"/>
                <w:lang w:eastAsia="uk-UA"/>
              </w:rPr>
              <w:t>виконання</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запланованого</w:t>
            </w:r>
            <w:proofErr w:type="spellEnd"/>
            <w:r>
              <w:rPr>
                <w:rFonts w:ascii="Times New Roman" w:eastAsia="Batang" w:hAnsi="Times New Roman"/>
                <w:color w:val="000000"/>
                <w:sz w:val="24"/>
                <w:szCs w:val="24"/>
                <w:lang w:eastAsia="uk-UA"/>
              </w:rPr>
              <w:t xml:space="preserve"> </w:t>
            </w:r>
            <w:proofErr w:type="spellStart"/>
            <w:r>
              <w:rPr>
                <w:rFonts w:ascii="Times New Roman" w:eastAsia="Batang" w:hAnsi="Times New Roman"/>
                <w:color w:val="000000"/>
                <w:sz w:val="24"/>
                <w:szCs w:val="24"/>
                <w:lang w:eastAsia="uk-UA"/>
              </w:rPr>
              <w:t>регулювання</w:t>
            </w:r>
            <w:proofErr w:type="spellEnd"/>
          </w:p>
        </w:tc>
        <w:tc>
          <w:tcPr>
            <w:tcW w:w="174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val="uk-UA" w:eastAsia="uk-UA"/>
              </w:rPr>
              <w:t>159762,84 грн.</w:t>
            </w:r>
          </w:p>
        </w:tc>
        <w:tc>
          <w:tcPr>
            <w:tcW w:w="1483"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0</w:t>
            </w:r>
          </w:p>
        </w:tc>
      </w:tr>
    </w:tbl>
    <w:p w:rsidR="00AA1B5E" w:rsidRDefault="00AA1B5E" w:rsidP="00AA1B5E">
      <w:pPr>
        <w:spacing w:after="0"/>
        <w:ind w:left="567"/>
        <w:contextualSpacing/>
        <w:jc w:val="both"/>
        <w:rPr>
          <w:rFonts w:ascii="Times New Roman" w:eastAsia="Batang" w:hAnsi="Times New Roman"/>
          <w:b/>
          <w:color w:val="000000"/>
          <w:sz w:val="24"/>
          <w:szCs w:val="24"/>
          <w:shd w:val="clear" w:color="auto" w:fill="FFFFFF"/>
        </w:rPr>
      </w:pPr>
    </w:p>
    <w:p w:rsidR="00AA1B5E" w:rsidRDefault="00AA1B5E" w:rsidP="00AA1B5E">
      <w:pPr>
        <w:numPr>
          <w:ilvl w:val="0"/>
          <w:numId w:val="1"/>
        </w:numPr>
        <w:spacing w:after="0"/>
        <w:ind w:left="-142" w:firstLine="567"/>
        <w:contextualSpacing/>
        <w:jc w:val="both"/>
        <w:rPr>
          <w:rFonts w:ascii="Times New Roman" w:eastAsia="Batang" w:hAnsi="Times New Roman"/>
          <w:b/>
          <w:color w:val="000000"/>
          <w:sz w:val="24"/>
          <w:szCs w:val="24"/>
          <w:shd w:val="clear" w:color="auto" w:fill="FFFFFF"/>
        </w:rPr>
      </w:pPr>
      <w:proofErr w:type="spellStart"/>
      <w:r>
        <w:rPr>
          <w:rFonts w:ascii="Times New Roman" w:eastAsia="Batang" w:hAnsi="Times New Roman"/>
          <w:b/>
          <w:color w:val="000000"/>
          <w:sz w:val="24"/>
          <w:szCs w:val="24"/>
          <w:shd w:val="clear" w:color="auto" w:fill="FFFFFF"/>
        </w:rPr>
        <w:t>Розроблення</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корегуючих</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пом’якшувальних</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заходів</w:t>
      </w:r>
      <w:proofErr w:type="spellEnd"/>
      <w:r>
        <w:rPr>
          <w:rFonts w:ascii="Times New Roman" w:eastAsia="Batang" w:hAnsi="Times New Roman"/>
          <w:b/>
          <w:color w:val="000000"/>
          <w:sz w:val="24"/>
          <w:szCs w:val="24"/>
          <w:shd w:val="clear" w:color="auto" w:fill="FFFFFF"/>
        </w:rPr>
        <w:t xml:space="preserve"> для малого </w:t>
      </w:r>
      <w:proofErr w:type="spellStart"/>
      <w:r>
        <w:rPr>
          <w:rFonts w:ascii="Times New Roman" w:eastAsia="Batang" w:hAnsi="Times New Roman"/>
          <w:b/>
          <w:color w:val="000000"/>
          <w:sz w:val="24"/>
          <w:szCs w:val="24"/>
          <w:shd w:val="clear" w:color="auto" w:fill="FFFFFF"/>
        </w:rPr>
        <w:t>підприємництва</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щодо</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запропонованого</w:t>
      </w:r>
      <w:proofErr w:type="spellEnd"/>
      <w:r>
        <w:rPr>
          <w:rFonts w:ascii="Times New Roman" w:eastAsia="Batang" w:hAnsi="Times New Roman"/>
          <w:b/>
          <w:color w:val="000000"/>
          <w:sz w:val="24"/>
          <w:szCs w:val="24"/>
          <w:shd w:val="clear" w:color="auto" w:fill="FFFFFF"/>
        </w:rPr>
        <w:t xml:space="preserve"> </w:t>
      </w:r>
      <w:proofErr w:type="spellStart"/>
      <w:r>
        <w:rPr>
          <w:rFonts w:ascii="Times New Roman" w:eastAsia="Batang" w:hAnsi="Times New Roman"/>
          <w:b/>
          <w:color w:val="000000"/>
          <w:sz w:val="24"/>
          <w:szCs w:val="24"/>
          <w:shd w:val="clear" w:color="auto" w:fill="FFFFFF"/>
        </w:rPr>
        <w:t>регулювання</w:t>
      </w:r>
      <w:proofErr w:type="spellEnd"/>
    </w:p>
    <w:p w:rsidR="00AA1B5E" w:rsidRDefault="00AA1B5E" w:rsidP="00AA1B5E">
      <w:pPr>
        <w:spacing w:after="0"/>
        <w:contextualSpacing/>
        <w:jc w:val="both"/>
        <w:rPr>
          <w:rFonts w:ascii="Times New Roman" w:eastAsia="Batang" w:hAnsi="Times New Roman"/>
          <w:b/>
          <w:color w:val="000000"/>
          <w:sz w:val="24"/>
          <w:szCs w:val="24"/>
          <w:shd w:val="clear" w:color="auto" w:fill="FFFFFF"/>
        </w:rPr>
      </w:pPr>
    </w:p>
    <w:p w:rsidR="00AA1B5E" w:rsidRDefault="00AA1B5E" w:rsidP="00AA1B5E">
      <w:pPr>
        <w:tabs>
          <w:tab w:val="left" w:pos="9639"/>
        </w:tabs>
        <w:spacing w:after="0"/>
        <w:ind w:firstLine="567"/>
        <w:jc w:val="both"/>
        <w:rPr>
          <w:rFonts w:ascii="Times New Roman" w:eastAsia="Batang" w:hAnsi="Times New Roman"/>
          <w:sz w:val="24"/>
          <w:szCs w:val="24"/>
          <w:lang w:val="uk-UA"/>
        </w:rPr>
      </w:pPr>
      <w:r>
        <w:rPr>
          <w:rFonts w:ascii="Times New Roman" w:eastAsia="Batang" w:hAnsi="Times New Roman"/>
          <w:sz w:val="24"/>
          <w:szCs w:val="24"/>
          <w:lang w:val="uk-UA"/>
        </w:rPr>
        <w:t xml:space="preserve">На основі аналізу статистичних даних, що надані </w:t>
      </w:r>
      <w:r>
        <w:rPr>
          <w:rFonts w:ascii="Times New Roman" w:eastAsia="Batang" w:hAnsi="Times New Roman"/>
          <w:sz w:val="24"/>
          <w:szCs w:val="24"/>
          <w:lang w:val="uk-UA" w:eastAsia="uk-UA"/>
        </w:rPr>
        <w:t>Кропивницькою об’єднаною державною податковою інспекцією ГУ ДПС у Кіровоградській області</w:t>
      </w:r>
      <w:r>
        <w:rPr>
          <w:rFonts w:ascii="Times New Roman" w:eastAsia="Batang" w:hAnsi="Times New Roman"/>
          <w:color w:val="000000"/>
          <w:sz w:val="24"/>
          <w:szCs w:val="24"/>
          <w:lang w:val="uk-UA" w:eastAsia="uk-UA"/>
        </w:rPr>
        <w:t xml:space="preserve">  </w:t>
      </w:r>
      <w:r>
        <w:rPr>
          <w:rFonts w:ascii="Times New Roman" w:eastAsia="Batang" w:hAnsi="Times New Roman"/>
          <w:sz w:val="24"/>
          <w:szCs w:val="24"/>
          <w:lang w:val="uk-UA"/>
        </w:rPr>
        <w:t>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jc w:val="both"/>
        <w:rPr>
          <w:rFonts w:ascii="Times New Roman" w:eastAsia="Batang" w:hAnsi="Times New Roman"/>
          <w:b/>
          <w:sz w:val="24"/>
          <w:szCs w:val="24"/>
          <w:lang w:val="uk-UA"/>
        </w:rPr>
      </w:pPr>
      <w:r>
        <w:rPr>
          <w:rFonts w:ascii="Times New Roman" w:eastAsia="Batang" w:hAnsi="Times New Roman"/>
          <w:b/>
          <w:sz w:val="24"/>
          <w:szCs w:val="24"/>
        </w:rPr>
        <w:t xml:space="preserve">VII. </w:t>
      </w:r>
      <w:proofErr w:type="spellStart"/>
      <w:r>
        <w:rPr>
          <w:rFonts w:ascii="Times New Roman" w:eastAsia="Batang" w:hAnsi="Times New Roman"/>
          <w:b/>
          <w:sz w:val="24"/>
          <w:szCs w:val="24"/>
        </w:rPr>
        <w:t>Обґрунтування</w:t>
      </w:r>
      <w:proofErr w:type="spellEnd"/>
      <w:r>
        <w:rPr>
          <w:rFonts w:ascii="Times New Roman" w:eastAsia="Batang" w:hAnsi="Times New Roman"/>
          <w:b/>
          <w:sz w:val="24"/>
          <w:szCs w:val="24"/>
        </w:rPr>
        <w:t xml:space="preserve"> </w:t>
      </w:r>
      <w:proofErr w:type="spellStart"/>
      <w:r>
        <w:rPr>
          <w:rFonts w:ascii="Times New Roman" w:eastAsia="Batang" w:hAnsi="Times New Roman"/>
          <w:b/>
          <w:sz w:val="24"/>
          <w:szCs w:val="24"/>
        </w:rPr>
        <w:t>запропонованого</w:t>
      </w:r>
      <w:proofErr w:type="spellEnd"/>
      <w:r>
        <w:rPr>
          <w:rFonts w:ascii="Times New Roman" w:eastAsia="Batang" w:hAnsi="Times New Roman"/>
          <w:b/>
          <w:sz w:val="24"/>
          <w:szCs w:val="24"/>
        </w:rPr>
        <w:t xml:space="preserve"> строку </w:t>
      </w:r>
      <w:proofErr w:type="spellStart"/>
      <w:r>
        <w:rPr>
          <w:rFonts w:ascii="Times New Roman" w:eastAsia="Batang" w:hAnsi="Times New Roman"/>
          <w:b/>
          <w:sz w:val="24"/>
          <w:szCs w:val="24"/>
        </w:rPr>
        <w:t>дії</w:t>
      </w:r>
      <w:proofErr w:type="spellEnd"/>
      <w:r>
        <w:rPr>
          <w:rFonts w:ascii="Times New Roman" w:eastAsia="Batang" w:hAnsi="Times New Roman"/>
          <w:b/>
          <w:sz w:val="24"/>
          <w:szCs w:val="24"/>
        </w:rPr>
        <w:t xml:space="preserve"> регуляторного акта</w:t>
      </w:r>
    </w:p>
    <w:p w:rsidR="00AA1B5E" w:rsidRDefault="00AA1B5E" w:rsidP="00AA1B5E">
      <w:pPr>
        <w:spacing w:after="0"/>
        <w:ind w:firstLine="709"/>
        <w:jc w:val="both"/>
        <w:rPr>
          <w:rFonts w:ascii="Times New Roman" w:eastAsia="Batang" w:hAnsi="Times New Roman"/>
          <w:b/>
          <w:sz w:val="24"/>
          <w:szCs w:val="24"/>
          <w:lang w:val="uk-UA"/>
        </w:rPr>
      </w:pPr>
      <w:r>
        <w:rPr>
          <w:rFonts w:ascii="Times New Roman" w:eastAsia="Batang" w:hAnsi="Times New Roman"/>
          <w:sz w:val="24"/>
          <w:szCs w:val="24"/>
          <w:lang w:val="uk-UA" w:eastAsia="uk-UA"/>
        </w:rPr>
        <w:t xml:space="preserve">Відповідно до вимог Податкового кодексу України термін дії даного регуляторного акту з 01.01.2022 р.  та </w:t>
      </w:r>
      <w:r>
        <w:rPr>
          <w:rFonts w:ascii="Times New Roman" w:eastAsia="Batang" w:hAnsi="Times New Roman"/>
          <w:sz w:val="24"/>
          <w:szCs w:val="24"/>
          <w:lang w:eastAsia="uk-UA"/>
        </w:rPr>
        <w:t xml:space="preserve">до </w:t>
      </w:r>
      <w:proofErr w:type="spellStart"/>
      <w:r>
        <w:rPr>
          <w:rFonts w:ascii="Times New Roman" w:eastAsia="Batang" w:hAnsi="Times New Roman"/>
          <w:sz w:val="24"/>
          <w:szCs w:val="24"/>
          <w:lang w:eastAsia="uk-UA"/>
        </w:rPr>
        <w:t>прийняття</w:t>
      </w:r>
      <w:proofErr w:type="spellEnd"/>
      <w:r>
        <w:rPr>
          <w:rFonts w:ascii="Times New Roman" w:eastAsia="Batang" w:hAnsi="Times New Roman"/>
          <w:sz w:val="24"/>
          <w:szCs w:val="24"/>
          <w:lang w:eastAsia="uk-UA"/>
        </w:rPr>
        <w:t xml:space="preserve"> нового рішення</w:t>
      </w:r>
      <w:r>
        <w:rPr>
          <w:rFonts w:ascii="Times New Roman" w:eastAsia="Batang" w:hAnsi="Times New Roman"/>
          <w:sz w:val="24"/>
          <w:szCs w:val="24"/>
          <w:lang w:val="uk-UA" w:eastAsia="uk-UA"/>
        </w:rPr>
        <w:t xml:space="preserve"> із можливістю внесення до нього змін та його відміни у разі зміни чинного законодавства чи в інших необхідних випадках.</w:t>
      </w:r>
    </w:p>
    <w:p w:rsidR="00AA1B5E" w:rsidRDefault="00AA1B5E" w:rsidP="00AA1B5E">
      <w:pPr>
        <w:spacing w:after="0"/>
        <w:jc w:val="both"/>
        <w:rPr>
          <w:rFonts w:ascii="Times New Roman" w:eastAsia="Batang" w:hAnsi="Times New Roman"/>
          <w:b/>
          <w:sz w:val="24"/>
          <w:szCs w:val="24"/>
          <w:lang w:val="uk-UA"/>
        </w:rPr>
      </w:pPr>
    </w:p>
    <w:p w:rsidR="00AA1B5E" w:rsidRDefault="00AA1B5E" w:rsidP="00AA1B5E">
      <w:pPr>
        <w:spacing w:after="0"/>
        <w:jc w:val="both"/>
        <w:rPr>
          <w:rFonts w:ascii="Times New Roman" w:eastAsia="Batang" w:hAnsi="Times New Roman"/>
          <w:b/>
          <w:sz w:val="24"/>
          <w:szCs w:val="24"/>
        </w:rPr>
      </w:pPr>
      <w:r>
        <w:rPr>
          <w:rFonts w:ascii="Times New Roman" w:eastAsia="Batang" w:hAnsi="Times New Roman"/>
          <w:b/>
          <w:sz w:val="24"/>
          <w:szCs w:val="24"/>
        </w:rPr>
        <w:t xml:space="preserve">VIII. </w:t>
      </w:r>
      <w:proofErr w:type="spellStart"/>
      <w:r>
        <w:rPr>
          <w:rFonts w:ascii="Times New Roman" w:eastAsia="Batang" w:hAnsi="Times New Roman"/>
          <w:b/>
          <w:sz w:val="24"/>
          <w:szCs w:val="24"/>
        </w:rPr>
        <w:t>Визначення</w:t>
      </w:r>
      <w:proofErr w:type="spellEnd"/>
      <w:r>
        <w:rPr>
          <w:rFonts w:ascii="Times New Roman" w:eastAsia="Batang" w:hAnsi="Times New Roman"/>
          <w:b/>
          <w:sz w:val="24"/>
          <w:szCs w:val="24"/>
        </w:rPr>
        <w:t xml:space="preserve"> </w:t>
      </w:r>
      <w:proofErr w:type="spellStart"/>
      <w:r>
        <w:rPr>
          <w:rFonts w:ascii="Times New Roman" w:eastAsia="Batang" w:hAnsi="Times New Roman"/>
          <w:b/>
          <w:sz w:val="24"/>
          <w:szCs w:val="24"/>
        </w:rPr>
        <w:t>показників</w:t>
      </w:r>
      <w:proofErr w:type="spellEnd"/>
      <w:r>
        <w:rPr>
          <w:rFonts w:ascii="Times New Roman" w:eastAsia="Batang" w:hAnsi="Times New Roman"/>
          <w:b/>
          <w:sz w:val="24"/>
          <w:szCs w:val="24"/>
        </w:rPr>
        <w:t xml:space="preserve"> </w:t>
      </w:r>
      <w:proofErr w:type="spellStart"/>
      <w:r>
        <w:rPr>
          <w:rFonts w:ascii="Times New Roman" w:eastAsia="Batang" w:hAnsi="Times New Roman"/>
          <w:b/>
          <w:sz w:val="24"/>
          <w:szCs w:val="24"/>
        </w:rPr>
        <w:t>результативності</w:t>
      </w:r>
      <w:proofErr w:type="spellEnd"/>
      <w:r>
        <w:rPr>
          <w:rFonts w:ascii="Times New Roman" w:eastAsia="Batang" w:hAnsi="Times New Roman"/>
          <w:b/>
          <w:sz w:val="24"/>
          <w:szCs w:val="24"/>
        </w:rPr>
        <w:t xml:space="preserve"> </w:t>
      </w:r>
      <w:proofErr w:type="spellStart"/>
      <w:r>
        <w:rPr>
          <w:rFonts w:ascii="Times New Roman" w:eastAsia="Batang" w:hAnsi="Times New Roman"/>
          <w:b/>
          <w:sz w:val="24"/>
          <w:szCs w:val="24"/>
        </w:rPr>
        <w:t>дії</w:t>
      </w:r>
      <w:proofErr w:type="spellEnd"/>
      <w:r>
        <w:rPr>
          <w:rFonts w:ascii="Times New Roman" w:eastAsia="Batang" w:hAnsi="Times New Roman"/>
          <w:b/>
          <w:sz w:val="24"/>
          <w:szCs w:val="24"/>
        </w:rPr>
        <w:t xml:space="preserve"> регуляторного акта </w:t>
      </w:r>
    </w:p>
    <w:p w:rsidR="00AA1B5E" w:rsidRDefault="00AA1B5E" w:rsidP="00AA1B5E">
      <w:pPr>
        <w:spacing w:after="0"/>
        <w:jc w:val="both"/>
        <w:rPr>
          <w:rFonts w:ascii="Times New Roman" w:eastAsia="Batang"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1941"/>
        <w:gridCol w:w="1709"/>
        <w:gridCol w:w="1259"/>
        <w:gridCol w:w="1228"/>
      </w:tblGrid>
      <w:tr w:rsidR="00AA1B5E" w:rsidTr="00AA1B5E">
        <w:tc>
          <w:tcPr>
            <w:tcW w:w="3278"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 xml:space="preserve">Показник </w:t>
            </w:r>
          </w:p>
        </w:tc>
        <w:tc>
          <w:tcPr>
            <w:tcW w:w="2008"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 xml:space="preserve">І квартал </w:t>
            </w:r>
          </w:p>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2020</w:t>
            </w:r>
            <w:r>
              <w:rPr>
                <w:rFonts w:ascii="Times New Roman" w:eastAsia="Batang" w:hAnsi="Times New Roman"/>
                <w:b/>
                <w:bCs/>
                <w:color w:val="000000"/>
                <w:kern w:val="24"/>
                <w:sz w:val="20"/>
                <w:szCs w:val="20"/>
                <w:lang w:eastAsia="uk-UA"/>
              </w:rPr>
              <w:t xml:space="preserve"> р.</w:t>
            </w:r>
          </w:p>
        </w:tc>
        <w:tc>
          <w:tcPr>
            <w:tcW w:w="1760"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 xml:space="preserve">ІІ квартал </w:t>
            </w:r>
          </w:p>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 xml:space="preserve">2020р. </w:t>
            </w:r>
          </w:p>
        </w:tc>
        <w:tc>
          <w:tcPr>
            <w:tcW w:w="1279"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 xml:space="preserve">ІІІ квартал </w:t>
            </w:r>
          </w:p>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 xml:space="preserve">2020р. </w:t>
            </w:r>
          </w:p>
        </w:tc>
        <w:tc>
          <w:tcPr>
            <w:tcW w:w="1246"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І</w:t>
            </w:r>
            <w:r>
              <w:rPr>
                <w:rFonts w:ascii="Times New Roman" w:eastAsia="Batang" w:hAnsi="Times New Roman"/>
                <w:b/>
                <w:bCs/>
                <w:color w:val="000000"/>
                <w:kern w:val="24"/>
                <w:sz w:val="20"/>
                <w:szCs w:val="20"/>
                <w:lang w:val="en-US" w:eastAsia="uk-UA"/>
              </w:rPr>
              <w:t>V</w:t>
            </w:r>
            <w:r>
              <w:rPr>
                <w:rFonts w:ascii="Times New Roman" w:eastAsia="Batang" w:hAnsi="Times New Roman"/>
                <w:b/>
                <w:bCs/>
                <w:color w:val="000000"/>
                <w:kern w:val="24"/>
                <w:sz w:val="20"/>
                <w:szCs w:val="20"/>
                <w:lang w:val="uk-UA" w:eastAsia="uk-UA"/>
              </w:rPr>
              <w:t xml:space="preserve"> квартал </w:t>
            </w:r>
          </w:p>
          <w:p w:rsidR="00AA1B5E" w:rsidRDefault="00AA1B5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 xml:space="preserve">2020р. </w:t>
            </w:r>
          </w:p>
        </w:tc>
      </w:tr>
      <w:tr w:rsidR="00AA1B5E" w:rsidTr="00AA1B5E">
        <w:tc>
          <w:tcPr>
            <w:tcW w:w="3278" w:type="dxa"/>
            <w:tcBorders>
              <w:top w:val="single" w:sz="4" w:space="0" w:color="auto"/>
              <w:left w:val="single" w:sz="4" w:space="0" w:color="auto"/>
              <w:bottom w:val="single" w:sz="4" w:space="0" w:color="auto"/>
              <w:right w:val="single" w:sz="4" w:space="0" w:color="auto"/>
            </w:tcBorders>
            <w:hideMark/>
          </w:tcPr>
          <w:p w:rsidR="00AA1B5E" w:rsidRDefault="00AA1B5E">
            <w:pPr>
              <w:spacing w:after="0"/>
              <w:rPr>
                <w:rFonts w:ascii="Arial" w:eastAsia="Batang" w:hAnsi="Arial" w:cs="Arial"/>
                <w:sz w:val="24"/>
                <w:szCs w:val="24"/>
                <w:lang w:val="uk-UA" w:eastAsia="uk-UA"/>
              </w:rPr>
            </w:pPr>
            <w:r>
              <w:rPr>
                <w:rFonts w:ascii="Times New Roman" w:eastAsia="Batang" w:hAnsi="Times New Roman"/>
                <w:bCs/>
                <w:color w:val="000000"/>
                <w:kern w:val="24"/>
                <w:sz w:val="24"/>
                <w:szCs w:val="24"/>
                <w:lang w:val="uk-UA" w:eastAsia="uk-UA"/>
              </w:rPr>
              <w:t>Розмір надходжень до сільського бюджету, грн.</w:t>
            </w:r>
          </w:p>
        </w:tc>
        <w:tc>
          <w:tcPr>
            <w:tcW w:w="2008" w:type="dxa"/>
            <w:tcBorders>
              <w:top w:val="single" w:sz="4" w:space="0" w:color="auto"/>
              <w:left w:val="single" w:sz="4" w:space="0" w:color="auto"/>
              <w:bottom w:val="single" w:sz="4" w:space="0" w:color="auto"/>
              <w:right w:val="single" w:sz="4" w:space="0" w:color="auto"/>
            </w:tcBorders>
            <w:hideMark/>
          </w:tcPr>
          <w:p w:rsidR="00AA1B5E" w:rsidRDefault="00AA1B5E">
            <w:pPr>
              <w:widowControl w:val="0"/>
              <w:spacing w:after="0"/>
              <w:contextualSpacing/>
              <w:jc w:val="center"/>
              <w:rPr>
                <w:rFonts w:ascii="Times New Roman" w:eastAsia="Batang" w:hAnsi="Times New Roman"/>
                <w:spacing w:val="1"/>
                <w:sz w:val="24"/>
                <w:szCs w:val="24"/>
                <w:shd w:val="clear" w:color="auto" w:fill="FFFFFF"/>
                <w:lang w:val="uk-UA" w:eastAsia="uk-UA"/>
              </w:rPr>
            </w:pPr>
            <w:r>
              <w:rPr>
                <w:rFonts w:ascii="Times New Roman" w:eastAsia="Batang" w:hAnsi="Times New Roman"/>
                <w:spacing w:val="1"/>
                <w:sz w:val="24"/>
                <w:szCs w:val="24"/>
                <w:shd w:val="clear" w:color="auto" w:fill="FFFFFF"/>
                <w:lang w:val="uk-UA" w:eastAsia="uk-UA"/>
              </w:rPr>
              <w:t>398,85</w:t>
            </w:r>
          </w:p>
        </w:tc>
        <w:tc>
          <w:tcPr>
            <w:tcW w:w="1760" w:type="dxa"/>
            <w:tcBorders>
              <w:top w:val="single" w:sz="4" w:space="0" w:color="auto"/>
              <w:left w:val="single" w:sz="4" w:space="0" w:color="auto"/>
              <w:bottom w:val="single" w:sz="4" w:space="0" w:color="auto"/>
              <w:right w:val="single" w:sz="4" w:space="0" w:color="auto"/>
            </w:tcBorders>
            <w:hideMark/>
          </w:tcPr>
          <w:p w:rsidR="00AA1B5E" w:rsidRDefault="00AA1B5E">
            <w:pPr>
              <w:jc w:val="center"/>
              <w:rPr>
                <w:rFonts w:eastAsia="Batang"/>
                <w:lang w:val="uk-UA"/>
              </w:rPr>
            </w:pPr>
            <w:r>
              <w:rPr>
                <w:rFonts w:ascii="Times New Roman" w:eastAsia="Batang" w:hAnsi="Times New Roman"/>
                <w:spacing w:val="1"/>
                <w:sz w:val="24"/>
                <w:szCs w:val="24"/>
                <w:shd w:val="clear" w:color="auto" w:fill="FFFFFF"/>
                <w:lang w:val="uk-UA" w:eastAsia="uk-UA"/>
              </w:rPr>
              <w:t>398,85</w:t>
            </w:r>
          </w:p>
        </w:tc>
        <w:tc>
          <w:tcPr>
            <w:tcW w:w="1279" w:type="dxa"/>
            <w:tcBorders>
              <w:top w:val="single" w:sz="4" w:space="0" w:color="auto"/>
              <w:left w:val="single" w:sz="4" w:space="0" w:color="auto"/>
              <w:bottom w:val="single" w:sz="4" w:space="0" w:color="auto"/>
              <w:right w:val="single" w:sz="4" w:space="0" w:color="auto"/>
            </w:tcBorders>
            <w:hideMark/>
          </w:tcPr>
          <w:p w:rsidR="00AA1B5E" w:rsidRDefault="00AA1B5E">
            <w:pPr>
              <w:jc w:val="center"/>
              <w:rPr>
                <w:rFonts w:eastAsia="Batang"/>
                <w:lang w:val="uk-UA"/>
              </w:rPr>
            </w:pPr>
            <w:r>
              <w:rPr>
                <w:rFonts w:ascii="Times New Roman" w:eastAsia="Batang" w:hAnsi="Times New Roman"/>
                <w:spacing w:val="1"/>
                <w:sz w:val="24"/>
                <w:szCs w:val="24"/>
                <w:shd w:val="clear" w:color="auto" w:fill="FFFFFF"/>
                <w:lang w:val="uk-UA" w:eastAsia="uk-UA"/>
              </w:rPr>
              <w:t>398,85</w:t>
            </w:r>
          </w:p>
        </w:tc>
        <w:tc>
          <w:tcPr>
            <w:tcW w:w="1246" w:type="dxa"/>
            <w:tcBorders>
              <w:top w:val="single" w:sz="4" w:space="0" w:color="auto"/>
              <w:left w:val="single" w:sz="4" w:space="0" w:color="auto"/>
              <w:bottom w:val="single" w:sz="4" w:space="0" w:color="auto"/>
              <w:right w:val="single" w:sz="4" w:space="0" w:color="auto"/>
            </w:tcBorders>
            <w:hideMark/>
          </w:tcPr>
          <w:p w:rsidR="00AA1B5E" w:rsidRDefault="00AA1B5E">
            <w:pPr>
              <w:jc w:val="center"/>
              <w:rPr>
                <w:rFonts w:eastAsia="Batang"/>
                <w:lang w:val="uk-UA"/>
              </w:rPr>
            </w:pPr>
            <w:r>
              <w:rPr>
                <w:rFonts w:ascii="Times New Roman" w:eastAsia="Batang" w:hAnsi="Times New Roman"/>
                <w:spacing w:val="1"/>
                <w:sz w:val="24"/>
                <w:szCs w:val="24"/>
                <w:shd w:val="clear" w:color="auto" w:fill="FFFFFF"/>
                <w:lang w:val="uk-UA" w:eastAsia="uk-UA"/>
              </w:rPr>
              <w:t>398,85</w:t>
            </w:r>
          </w:p>
        </w:tc>
      </w:tr>
      <w:tr w:rsidR="00AA1B5E" w:rsidTr="00AA1B5E">
        <w:tc>
          <w:tcPr>
            <w:tcW w:w="3278"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both"/>
              <w:rPr>
                <w:rFonts w:ascii="Arial" w:eastAsia="Batang" w:hAnsi="Arial" w:cs="Arial"/>
                <w:sz w:val="24"/>
                <w:szCs w:val="24"/>
                <w:lang w:val="uk-UA" w:eastAsia="uk-UA"/>
              </w:rPr>
            </w:pPr>
            <w:r>
              <w:rPr>
                <w:rFonts w:ascii="Times New Roman" w:eastAsia="Batang" w:hAnsi="Times New Roman"/>
                <w:color w:val="000000"/>
                <w:kern w:val="24"/>
                <w:sz w:val="24"/>
                <w:szCs w:val="24"/>
                <w:lang w:val="uk-UA" w:eastAsia="uk-UA"/>
              </w:rPr>
              <w:t xml:space="preserve">Кількість суб'єктів господарювання та/або фізичних осіб, на яких поширюватиметься дія акта </w:t>
            </w:r>
          </w:p>
        </w:tc>
        <w:tc>
          <w:tcPr>
            <w:tcW w:w="2008" w:type="dxa"/>
            <w:tcBorders>
              <w:top w:val="single" w:sz="4" w:space="0" w:color="auto"/>
              <w:left w:val="single" w:sz="4" w:space="0" w:color="auto"/>
              <w:bottom w:val="single" w:sz="4" w:space="0" w:color="auto"/>
              <w:right w:val="single" w:sz="4" w:space="0" w:color="auto"/>
            </w:tcBorders>
            <w:hideMark/>
          </w:tcPr>
          <w:p w:rsidR="00AA1B5E" w:rsidRDefault="00AA1B5E">
            <w:pPr>
              <w:widowControl w:val="0"/>
              <w:spacing w:after="0"/>
              <w:contextualSpacing/>
              <w:jc w:val="center"/>
              <w:rPr>
                <w:rFonts w:ascii="Times New Roman" w:eastAsia="Batang" w:hAnsi="Times New Roman"/>
                <w:color w:val="000000"/>
                <w:spacing w:val="1"/>
                <w:sz w:val="24"/>
                <w:szCs w:val="24"/>
                <w:shd w:val="clear" w:color="auto" w:fill="FFFFFF"/>
                <w:lang w:val="en-US" w:eastAsia="uk-UA"/>
              </w:rPr>
            </w:pPr>
            <w:r>
              <w:rPr>
                <w:rFonts w:ascii="Times New Roman" w:eastAsia="Batang" w:hAnsi="Times New Roman"/>
                <w:color w:val="000000"/>
                <w:spacing w:val="1"/>
                <w:sz w:val="24"/>
                <w:szCs w:val="24"/>
                <w:shd w:val="clear" w:color="auto" w:fill="FFFFFF"/>
                <w:lang w:val="uk-UA" w:eastAsia="uk-UA"/>
              </w:rPr>
              <w:t>38</w:t>
            </w:r>
          </w:p>
        </w:tc>
        <w:tc>
          <w:tcPr>
            <w:tcW w:w="1760" w:type="dxa"/>
            <w:tcBorders>
              <w:top w:val="single" w:sz="4" w:space="0" w:color="auto"/>
              <w:left w:val="single" w:sz="4" w:space="0" w:color="auto"/>
              <w:bottom w:val="single" w:sz="4" w:space="0" w:color="auto"/>
              <w:right w:val="single" w:sz="4" w:space="0" w:color="auto"/>
            </w:tcBorders>
            <w:hideMark/>
          </w:tcPr>
          <w:p w:rsidR="00AA1B5E" w:rsidRDefault="00AA1B5E">
            <w:pPr>
              <w:jc w:val="center"/>
              <w:rPr>
                <w:rFonts w:eastAsia="Batang"/>
              </w:rPr>
            </w:pPr>
            <w:r>
              <w:rPr>
                <w:rFonts w:ascii="Times New Roman" w:eastAsia="Batang" w:hAnsi="Times New Roman"/>
                <w:color w:val="000000"/>
                <w:spacing w:val="1"/>
                <w:sz w:val="24"/>
                <w:szCs w:val="24"/>
                <w:shd w:val="clear" w:color="auto" w:fill="FFFFFF"/>
                <w:lang w:val="uk-UA" w:eastAsia="uk-UA"/>
              </w:rPr>
              <w:t>38</w:t>
            </w:r>
          </w:p>
        </w:tc>
        <w:tc>
          <w:tcPr>
            <w:tcW w:w="1279" w:type="dxa"/>
            <w:tcBorders>
              <w:top w:val="single" w:sz="4" w:space="0" w:color="auto"/>
              <w:left w:val="single" w:sz="4" w:space="0" w:color="auto"/>
              <w:bottom w:val="single" w:sz="4" w:space="0" w:color="auto"/>
              <w:right w:val="single" w:sz="4" w:space="0" w:color="auto"/>
            </w:tcBorders>
            <w:hideMark/>
          </w:tcPr>
          <w:p w:rsidR="00AA1B5E" w:rsidRDefault="00AA1B5E">
            <w:pPr>
              <w:jc w:val="center"/>
              <w:rPr>
                <w:rFonts w:eastAsia="Batang"/>
              </w:rPr>
            </w:pPr>
            <w:r>
              <w:rPr>
                <w:rFonts w:ascii="Times New Roman" w:eastAsia="Batang" w:hAnsi="Times New Roman"/>
                <w:color w:val="000000"/>
                <w:spacing w:val="1"/>
                <w:sz w:val="24"/>
                <w:szCs w:val="24"/>
                <w:shd w:val="clear" w:color="auto" w:fill="FFFFFF"/>
                <w:lang w:val="uk-UA" w:eastAsia="uk-UA"/>
              </w:rPr>
              <w:t>38</w:t>
            </w:r>
          </w:p>
        </w:tc>
        <w:tc>
          <w:tcPr>
            <w:tcW w:w="1246" w:type="dxa"/>
            <w:tcBorders>
              <w:top w:val="single" w:sz="4" w:space="0" w:color="auto"/>
              <w:left w:val="single" w:sz="4" w:space="0" w:color="auto"/>
              <w:bottom w:val="single" w:sz="4" w:space="0" w:color="auto"/>
              <w:right w:val="single" w:sz="4" w:space="0" w:color="auto"/>
            </w:tcBorders>
            <w:hideMark/>
          </w:tcPr>
          <w:p w:rsidR="00AA1B5E" w:rsidRDefault="00AA1B5E">
            <w:pPr>
              <w:jc w:val="center"/>
              <w:rPr>
                <w:rFonts w:eastAsia="Batang"/>
              </w:rPr>
            </w:pPr>
            <w:r>
              <w:rPr>
                <w:rFonts w:ascii="Times New Roman" w:eastAsia="Batang" w:hAnsi="Times New Roman"/>
                <w:color w:val="000000"/>
                <w:spacing w:val="1"/>
                <w:sz w:val="24"/>
                <w:szCs w:val="24"/>
                <w:shd w:val="clear" w:color="auto" w:fill="FFFFFF"/>
                <w:lang w:val="uk-UA" w:eastAsia="uk-UA"/>
              </w:rPr>
              <w:t>38</w:t>
            </w:r>
          </w:p>
        </w:tc>
      </w:tr>
      <w:tr w:rsidR="00AA1B5E" w:rsidTr="00AA1B5E">
        <w:tc>
          <w:tcPr>
            <w:tcW w:w="3278"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both"/>
              <w:rPr>
                <w:rFonts w:ascii="Arial" w:eastAsia="Batang" w:hAnsi="Arial" w:cs="Arial"/>
                <w:sz w:val="24"/>
                <w:szCs w:val="24"/>
                <w:lang w:val="uk-UA" w:eastAsia="uk-UA"/>
              </w:rPr>
            </w:pPr>
            <w:r>
              <w:rPr>
                <w:rFonts w:ascii="Times New Roman" w:eastAsia="Batang" w:hAnsi="Times New Roman"/>
                <w:bCs/>
                <w:color w:val="000000"/>
                <w:kern w:val="24"/>
                <w:sz w:val="24"/>
                <w:szCs w:val="24"/>
                <w:lang w:val="uk-UA" w:eastAsia="uk-UA"/>
              </w:rPr>
              <w:lastRenderedPageBreak/>
              <w:t xml:space="preserve">Розмір коштів і час, що витрачатимуться СГ та/або фізичними особами, пов'язаними з виконанням вимог акта </w:t>
            </w:r>
          </w:p>
        </w:tc>
        <w:tc>
          <w:tcPr>
            <w:tcW w:w="6293" w:type="dxa"/>
            <w:gridSpan w:val="4"/>
            <w:tcBorders>
              <w:top w:val="single" w:sz="4" w:space="0" w:color="auto"/>
              <w:left w:val="single" w:sz="4" w:space="0" w:color="auto"/>
              <w:bottom w:val="single" w:sz="4" w:space="0" w:color="auto"/>
              <w:right w:val="single" w:sz="4" w:space="0" w:color="auto"/>
            </w:tcBorders>
          </w:tcPr>
          <w:p w:rsidR="00AA1B5E" w:rsidRDefault="00AA1B5E">
            <w:pPr>
              <w:widowControl w:val="0"/>
              <w:spacing w:after="0"/>
              <w:contextualSpacing/>
              <w:jc w:val="both"/>
              <w:rPr>
                <w:rFonts w:ascii="Times New Roman" w:eastAsia="Batang" w:hAnsi="Times New Roman"/>
                <w:color w:val="000000"/>
                <w:spacing w:val="1"/>
                <w:sz w:val="24"/>
                <w:szCs w:val="24"/>
                <w:shd w:val="clear" w:color="auto" w:fill="FFFFFF"/>
                <w:lang w:val="uk-UA" w:eastAsia="uk-UA"/>
              </w:rPr>
            </w:pPr>
            <w:r>
              <w:rPr>
                <w:rFonts w:ascii="Times New Roman" w:eastAsia="Batang" w:hAnsi="Times New Roman"/>
                <w:color w:val="000000"/>
                <w:spacing w:val="1"/>
                <w:sz w:val="24"/>
                <w:szCs w:val="24"/>
                <w:shd w:val="clear" w:color="auto" w:fill="FFFFFF"/>
                <w:lang w:val="uk-UA" w:eastAsia="uk-UA"/>
              </w:rPr>
              <w:t xml:space="preserve">Час затрачений на ознайомлення з рішенням  та </w:t>
            </w:r>
            <w:r>
              <w:rPr>
                <w:rFonts w:ascii="Times New Roman" w:eastAsia="Batang" w:hAnsi="Times New Roman"/>
                <w:bCs/>
                <w:sz w:val="24"/>
                <w:szCs w:val="24"/>
                <w:lang w:val="uk-UA" w:eastAsia="uk-UA"/>
              </w:rPr>
              <w:t>внесення змін до внутрішніх процедур обліку та  звітності</w:t>
            </w:r>
            <w:r>
              <w:rPr>
                <w:rFonts w:ascii="Times New Roman" w:eastAsia="Batang" w:hAnsi="Times New Roman"/>
                <w:color w:val="000000"/>
                <w:spacing w:val="1"/>
                <w:sz w:val="24"/>
                <w:szCs w:val="24"/>
                <w:shd w:val="clear" w:color="auto" w:fill="FFFFFF"/>
                <w:lang w:val="uk-UA" w:eastAsia="uk-UA"/>
              </w:rPr>
              <w:t xml:space="preserve"> становить 1,5 години для одного суб'єкта господарювання, в грошовому вираженні витрати  для 38 </w:t>
            </w:r>
            <w:proofErr w:type="spellStart"/>
            <w:r>
              <w:rPr>
                <w:rFonts w:ascii="Times New Roman" w:eastAsia="Batang" w:hAnsi="Times New Roman"/>
                <w:color w:val="000000"/>
                <w:spacing w:val="1"/>
                <w:sz w:val="24"/>
                <w:szCs w:val="24"/>
                <w:shd w:val="clear" w:color="auto" w:fill="FFFFFF"/>
                <w:lang w:val="uk-UA" w:eastAsia="uk-UA"/>
              </w:rPr>
              <w:t>суб</w:t>
            </w:r>
            <w:proofErr w:type="spellEnd"/>
            <w:r>
              <w:rPr>
                <w:rFonts w:ascii="Times New Roman" w:eastAsia="Batang" w:hAnsi="Times New Roman"/>
                <w:color w:val="000000"/>
                <w:spacing w:val="1"/>
                <w:sz w:val="24"/>
                <w:szCs w:val="24"/>
                <w:shd w:val="clear" w:color="auto" w:fill="FFFFFF"/>
                <w:lang w:eastAsia="uk-UA"/>
              </w:rPr>
              <w:t>'</w:t>
            </w:r>
            <w:proofErr w:type="spellStart"/>
            <w:r>
              <w:rPr>
                <w:rFonts w:ascii="Times New Roman" w:eastAsia="Batang" w:hAnsi="Times New Roman"/>
                <w:color w:val="000000"/>
                <w:spacing w:val="1"/>
                <w:sz w:val="24"/>
                <w:szCs w:val="24"/>
                <w:shd w:val="clear" w:color="auto" w:fill="FFFFFF"/>
                <w:lang w:val="uk-UA" w:eastAsia="uk-UA"/>
              </w:rPr>
              <w:t>єктів</w:t>
            </w:r>
            <w:proofErr w:type="spellEnd"/>
            <w:r>
              <w:rPr>
                <w:rFonts w:ascii="Times New Roman" w:eastAsia="Batang" w:hAnsi="Times New Roman"/>
                <w:color w:val="000000"/>
                <w:spacing w:val="1"/>
                <w:sz w:val="24"/>
                <w:szCs w:val="24"/>
                <w:shd w:val="clear" w:color="auto" w:fill="FFFFFF"/>
                <w:lang w:val="uk-UA" w:eastAsia="uk-UA"/>
              </w:rPr>
              <w:t xml:space="preserve"> господарювання становлять </w:t>
            </w:r>
            <w:r>
              <w:rPr>
                <w:rFonts w:ascii="Times New Roman" w:eastAsia="Batang" w:hAnsi="Times New Roman"/>
                <w:color w:val="000000"/>
                <w:sz w:val="24"/>
                <w:szCs w:val="24"/>
                <w:lang w:val="uk-UA" w:eastAsia="uk-UA"/>
              </w:rPr>
              <w:t>2229,84</w:t>
            </w:r>
            <w:r>
              <w:rPr>
                <w:rFonts w:ascii="Times New Roman" w:eastAsia="Batang" w:hAnsi="Times New Roman"/>
                <w:color w:val="000000"/>
                <w:spacing w:val="1"/>
                <w:sz w:val="24"/>
                <w:szCs w:val="24"/>
                <w:shd w:val="clear" w:color="auto" w:fill="FFFFFF"/>
                <w:lang w:val="uk-UA" w:eastAsia="uk-UA"/>
              </w:rPr>
              <w:t xml:space="preserve"> грн. Протягом податкового року, суб'єктами господарювання буде сплачено податку на нерухоме майно, відмінне від земельної ділянки, орієнтовно на суму 1595,4 </w:t>
            </w:r>
            <w:proofErr w:type="spellStart"/>
            <w:r>
              <w:rPr>
                <w:rFonts w:ascii="Times New Roman" w:eastAsia="Batang" w:hAnsi="Times New Roman"/>
                <w:color w:val="000000"/>
                <w:spacing w:val="1"/>
                <w:sz w:val="24"/>
                <w:szCs w:val="24"/>
                <w:shd w:val="clear" w:color="auto" w:fill="FFFFFF"/>
                <w:lang w:val="uk-UA" w:eastAsia="uk-UA"/>
              </w:rPr>
              <w:t>тис.грн</w:t>
            </w:r>
            <w:proofErr w:type="spellEnd"/>
            <w:r>
              <w:rPr>
                <w:rFonts w:ascii="Times New Roman" w:eastAsia="Batang" w:hAnsi="Times New Roman"/>
                <w:color w:val="000000"/>
                <w:spacing w:val="1"/>
                <w:sz w:val="24"/>
                <w:szCs w:val="24"/>
                <w:shd w:val="clear" w:color="auto" w:fill="FFFFFF"/>
                <w:lang w:val="uk-UA" w:eastAsia="uk-UA"/>
              </w:rPr>
              <w:t xml:space="preserve">. </w:t>
            </w:r>
          </w:p>
          <w:p w:rsidR="00AA1B5E" w:rsidRDefault="00AA1B5E">
            <w:pPr>
              <w:widowControl w:val="0"/>
              <w:spacing w:after="0"/>
              <w:contextualSpacing/>
              <w:jc w:val="center"/>
              <w:rPr>
                <w:rFonts w:ascii="Times New Roman" w:eastAsia="Batang" w:hAnsi="Times New Roman"/>
                <w:color w:val="000000"/>
                <w:spacing w:val="1"/>
                <w:sz w:val="24"/>
                <w:szCs w:val="24"/>
                <w:shd w:val="clear" w:color="auto" w:fill="FFFFFF"/>
                <w:lang w:val="uk-UA" w:eastAsia="uk-UA"/>
              </w:rPr>
            </w:pPr>
          </w:p>
        </w:tc>
      </w:tr>
      <w:tr w:rsidR="00AA1B5E" w:rsidRPr="00AA1B5E" w:rsidTr="00AA1B5E">
        <w:tc>
          <w:tcPr>
            <w:tcW w:w="3278" w:type="dxa"/>
            <w:tcBorders>
              <w:top w:val="single" w:sz="4" w:space="0" w:color="auto"/>
              <w:left w:val="single" w:sz="4" w:space="0" w:color="auto"/>
              <w:bottom w:val="single" w:sz="4" w:space="0" w:color="auto"/>
              <w:right w:val="single" w:sz="4" w:space="0" w:color="auto"/>
            </w:tcBorders>
            <w:hideMark/>
          </w:tcPr>
          <w:p w:rsidR="00AA1B5E" w:rsidRDefault="00AA1B5E">
            <w:pPr>
              <w:spacing w:after="0"/>
              <w:jc w:val="both"/>
              <w:rPr>
                <w:rFonts w:ascii="Arial" w:eastAsia="Batang" w:hAnsi="Arial" w:cs="Arial"/>
                <w:sz w:val="24"/>
                <w:szCs w:val="24"/>
                <w:lang w:val="uk-UA" w:eastAsia="uk-UA"/>
              </w:rPr>
            </w:pPr>
            <w:r>
              <w:rPr>
                <w:rFonts w:ascii="Times New Roman" w:eastAsia="Batang" w:hAnsi="Times New Roman"/>
                <w:color w:val="000000"/>
                <w:kern w:val="24"/>
                <w:sz w:val="24"/>
                <w:szCs w:val="24"/>
                <w:lang w:val="uk-UA" w:eastAsia="uk-UA"/>
              </w:rPr>
              <w:t xml:space="preserve">Рівень поінформованості суб'єктів господарювання та/або фізичних осіб з основних положень акта </w:t>
            </w:r>
          </w:p>
        </w:tc>
        <w:tc>
          <w:tcPr>
            <w:tcW w:w="6293" w:type="dxa"/>
            <w:gridSpan w:val="4"/>
            <w:tcBorders>
              <w:top w:val="single" w:sz="4" w:space="0" w:color="auto"/>
              <w:left w:val="single" w:sz="4" w:space="0" w:color="auto"/>
              <w:bottom w:val="single" w:sz="4" w:space="0" w:color="auto"/>
              <w:right w:val="single" w:sz="4" w:space="0" w:color="auto"/>
            </w:tcBorders>
          </w:tcPr>
          <w:p w:rsidR="00AA1B5E" w:rsidRDefault="00AA1B5E">
            <w:pPr>
              <w:widowControl w:val="0"/>
              <w:spacing w:after="0"/>
              <w:contextualSpacing/>
              <w:jc w:val="both"/>
              <w:rPr>
                <w:rFonts w:ascii="Times New Roman" w:eastAsia="Batang" w:hAnsi="Times New Roman"/>
                <w:color w:val="000000"/>
                <w:spacing w:val="1"/>
                <w:sz w:val="24"/>
                <w:szCs w:val="24"/>
                <w:shd w:val="clear" w:color="auto" w:fill="FFFFFF"/>
                <w:lang w:val="uk-UA" w:eastAsia="uk-UA"/>
              </w:rPr>
            </w:pPr>
            <w:r>
              <w:rPr>
                <w:rFonts w:ascii="Times New Roman" w:eastAsia="Batang" w:hAnsi="Times New Roman"/>
                <w:color w:val="000000"/>
                <w:spacing w:val="1"/>
                <w:sz w:val="24"/>
                <w:szCs w:val="24"/>
                <w:shd w:val="clear" w:color="auto" w:fill="FFFFFF"/>
                <w:lang w:val="uk-UA" w:eastAsia="uk-UA"/>
              </w:rPr>
              <w:t>Всі суб’єкти господарювання будуть проінформовані про рішення Первозванівської сільської ради шляхом опублікування його на офіційному веб-сайті Первозванівської сільської ради.</w:t>
            </w:r>
          </w:p>
          <w:p w:rsidR="00AA1B5E" w:rsidRDefault="00AA1B5E">
            <w:pPr>
              <w:widowControl w:val="0"/>
              <w:spacing w:after="0"/>
              <w:contextualSpacing/>
              <w:jc w:val="both"/>
              <w:rPr>
                <w:rFonts w:ascii="Times New Roman" w:eastAsia="Batang" w:hAnsi="Times New Roman"/>
                <w:color w:val="000000"/>
                <w:spacing w:val="1"/>
                <w:sz w:val="24"/>
                <w:szCs w:val="24"/>
                <w:shd w:val="clear" w:color="auto" w:fill="FFFFFF"/>
                <w:lang w:val="uk-UA" w:eastAsia="uk-UA"/>
              </w:rPr>
            </w:pPr>
          </w:p>
          <w:p w:rsidR="00AA1B5E" w:rsidRDefault="00AA1B5E">
            <w:pPr>
              <w:widowControl w:val="0"/>
              <w:spacing w:after="0"/>
              <w:contextualSpacing/>
              <w:jc w:val="both"/>
              <w:rPr>
                <w:rFonts w:ascii="Times New Roman" w:eastAsia="Batang" w:hAnsi="Times New Roman"/>
                <w:color w:val="000000"/>
                <w:spacing w:val="1"/>
                <w:sz w:val="24"/>
                <w:szCs w:val="24"/>
                <w:shd w:val="clear" w:color="auto" w:fill="FFFFFF"/>
                <w:lang w:val="uk-UA" w:eastAsia="uk-UA"/>
              </w:rPr>
            </w:pPr>
          </w:p>
        </w:tc>
      </w:tr>
    </w:tbl>
    <w:p w:rsidR="00AA1B5E" w:rsidRDefault="00AA1B5E" w:rsidP="00AA1B5E">
      <w:pPr>
        <w:widowControl w:val="0"/>
        <w:spacing w:after="0"/>
        <w:ind w:firstLine="720"/>
        <w:jc w:val="both"/>
        <w:rPr>
          <w:rFonts w:ascii="Times New Roman" w:eastAsia="Batang" w:hAnsi="Times New Roman"/>
          <w:color w:val="000000"/>
          <w:spacing w:val="1"/>
          <w:sz w:val="24"/>
          <w:szCs w:val="24"/>
          <w:shd w:val="clear" w:color="auto" w:fill="FFFFFF"/>
          <w:lang w:val="uk-UA" w:eastAsia="uk-UA"/>
        </w:rPr>
      </w:pPr>
    </w:p>
    <w:p w:rsidR="00AA1B5E" w:rsidRDefault="00AA1B5E" w:rsidP="00AA1B5E">
      <w:pPr>
        <w:widowControl w:val="0"/>
        <w:spacing w:after="0"/>
        <w:ind w:right="20" w:firstLine="720"/>
        <w:jc w:val="both"/>
        <w:rPr>
          <w:rFonts w:ascii="Times New Roman" w:eastAsia="Batang" w:hAnsi="Times New Roman"/>
          <w:b/>
          <w:color w:val="000000"/>
          <w:spacing w:val="1"/>
          <w:sz w:val="24"/>
          <w:szCs w:val="24"/>
          <w:shd w:val="clear" w:color="auto" w:fill="FFFFFF"/>
          <w:lang w:val="uk-UA" w:eastAsia="uk-UA"/>
        </w:rPr>
      </w:pPr>
    </w:p>
    <w:p w:rsidR="00AA1B5E" w:rsidRDefault="00AA1B5E" w:rsidP="00AA1B5E">
      <w:pPr>
        <w:spacing w:after="0"/>
        <w:rPr>
          <w:rFonts w:ascii="Times New Roman" w:eastAsia="Batang" w:hAnsi="Times New Roman"/>
          <w:b/>
          <w:sz w:val="24"/>
          <w:szCs w:val="24"/>
          <w:lang w:val="uk-UA"/>
        </w:rPr>
      </w:pPr>
      <w:r>
        <w:rPr>
          <w:rFonts w:ascii="Times New Roman" w:eastAsia="Batang" w:hAnsi="Times New Roman"/>
          <w:b/>
          <w:sz w:val="24"/>
          <w:szCs w:val="24"/>
          <w:lang w:val="uk-UA"/>
        </w:rPr>
        <w:t>Сільський голова                                                                                     Прасковія МУДРАК</w:t>
      </w:r>
    </w:p>
    <w:p w:rsidR="00AA1B5E" w:rsidRDefault="00AA1B5E" w:rsidP="00AA1B5E">
      <w:pPr>
        <w:rPr>
          <w:rFonts w:eastAsia="Batang"/>
          <w:lang w:val="uk-UA"/>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Pr>
        <w:spacing w:after="0" w:line="240" w:lineRule="auto"/>
        <w:ind w:firstLine="567"/>
        <w:jc w:val="both"/>
        <w:rPr>
          <w:rFonts w:ascii="Times New Roman" w:hAnsi="Times New Roman"/>
          <w:sz w:val="28"/>
          <w:szCs w:val="28"/>
          <w:lang w:val="uk-UA" w:eastAsia="ru-RU"/>
        </w:rPr>
      </w:pPr>
    </w:p>
    <w:p w:rsidR="00AA1B5E" w:rsidRDefault="00AA1B5E" w:rsidP="00AA1B5E"/>
    <w:p w:rsidR="00524E9C" w:rsidRDefault="00AA1B5E">
      <w:bookmarkStart w:id="3" w:name="_GoBack"/>
      <w:bookmarkEnd w:id="3"/>
    </w:p>
    <w:sectPr w:rsidR="00524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4FA7"/>
    <w:multiLevelType w:val="hybridMultilevel"/>
    <w:tmpl w:val="F69C3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31E54C8"/>
    <w:multiLevelType w:val="hybridMultilevel"/>
    <w:tmpl w:val="498849F0"/>
    <w:lvl w:ilvl="0" w:tplc="C22822FA">
      <w:start w:val="1"/>
      <w:numFmt w:val="decimal"/>
      <w:lvlText w:val="%1."/>
      <w:lvlJc w:val="left"/>
      <w:pPr>
        <w:ind w:left="810" w:hanging="360"/>
      </w:pPr>
      <w:rPr>
        <w:rFonts w:cs="Times New Roman"/>
        <w:sz w:val="24"/>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BB"/>
    <w:rsid w:val="00600D0C"/>
    <w:rsid w:val="00AA1B5E"/>
    <w:rsid w:val="00BE3EBB"/>
    <w:rsid w:val="00D3033A"/>
    <w:rsid w:val="00FA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126B-21B4-4F9A-BA2F-EF7A540D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B5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1B5E"/>
    <w:rPr>
      <w:color w:val="0563C1" w:themeColor="hyperlink"/>
      <w:u w:val="single"/>
    </w:rPr>
  </w:style>
  <w:style w:type="character" w:customStyle="1" w:styleId="a4">
    <w:name w:val="Обычный (веб) Знак"/>
    <w:link w:val="a5"/>
    <w:semiHidden/>
    <w:locked/>
    <w:rsid w:val="00AA1B5E"/>
    <w:rPr>
      <w:rFonts w:ascii="Calibri" w:eastAsia="Times New Roman" w:hAnsi="Calibri" w:cs="Times New Roman"/>
      <w:sz w:val="20"/>
      <w:szCs w:val="20"/>
      <w:lang w:val="x-none" w:eastAsia="ru-RU"/>
    </w:rPr>
  </w:style>
  <w:style w:type="paragraph" w:styleId="a5">
    <w:name w:val="Normal (Web)"/>
    <w:basedOn w:val="a"/>
    <w:link w:val="a4"/>
    <w:semiHidden/>
    <w:unhideWhenUsed/>
    <w:rsid w:val="00AA1B5E"/>
    <w:pPr>
      <w:spacing w:before="100" w:beforeAutospacing="1" w:after="100" w:afterAutospacing="1" w:line="240" w:lineRule="auto"/>
    </w:pPr>
    <w:rPr>
      <w:sz w:val="20"/>
      <w:szCs w:val="20"/>
      <w:lang w:val="x-none" w:eastAsia="ru-RU"/>
    </w:rPr>
  </w:style>
  <w:style w:type="paragraph" w:styleId="a6">
    <w:name w:val="No Spacing"/>
    <w:uiPriority w:val="1"/>
    <w:qFormat/>
    <w:rsid w:val="00AA1B5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4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vozvanivka.sil.ra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3652</Words>
  <Characters>20821</Characters>
  <Application>Microsoft Office Word</Application>
  <DocSecurity>0</DocSecurity>
  <Lines>173</Lines>
  <Paragraphs>48</Paragraphs>
  <ScaleCrop>false</ScaleCrop>
  <Company>SPecialiST RePack</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2021-05-17T10:41:00Z</dcterms:created>
  <dcterms:modified xsi:type="dcterms:W3CDTF">2021-05-17T10:41:00Z</dcterms:modified>
</cp:coreProperties>
</file>