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9429B" w14:textId="77777777" w:rsidR="005526AF" w:rsidRDefault="005526AF" w:rsidP="005526AF">
      <w:pPr>
        <w:keepNext/>
        <w:keepLines/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ПЛАН </w:t>
      </w:r>
    </w:p>
    <w:p w14:paraId="03ECE3BE" w14:textId="77777777" w:rsidR="005526AF" w:rsidRDefault="005526AF" w:rsidP="005526AF">
      <w:pPr>
        <w:keepNext/>
        <w:keepLines/>
        <w:spacing w:after="0" w:line="240" w:lineRule="auto"/>
        <w:jc w:val="center"/>
        <w:rPr>
          <w:rFonts w:eastAsiaTheme="minorEastAsia" w:cs="Times New Roman"/>
          <w:b/>
          <w:szCs w:val="28"/>
        </w:rPr>
      </w:pPr>
      <w:r>
        <w:rPr>
          <w:rFonts w:cs="Times New Roman"/>
          <w:b/>
          <w:szCs w:val="28"/>
        </w:rPr>
        <w:t>роботи Комісії з питань обстеження технічного стану елементів обладнання дитячих ігрових та спортивних майданчиків, інших об’єктів відпочинку дітей</w:t>
      </w:r>
      <w:r>
        <w:rPr>
          <w:rFonts w:eastAsiaTheme="minorEastAsia" w:cs="Times New Roman"/>
          <w:b/>
          <w:szCs w:val="28"/>
        </w:rPr>
        <w:t xml:space="preserve"> на 2022 рік</w:t>
      </w:r>
    </w:p>
    <w:p w14:paraId="31E9A2AE" w14:textId="77777777" w:rsidR="005526AF" w:rsidRDefault="005526AF" w:rsidP="005526AF">
      <w:pPr>
        <w:keepNext/>
        <w:keepLines/>
        <w:spacing w:after="0" w:line="240" w:lineRule="auto"/>
        <w:jc w:val="center"/>
        <w:rPr>
          <w:rFonts w:eastAsiaTheme="minorEastAsia" w:cs="Times New Roman"/>
          <w:b/>
          <w:szCs w:val="28"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699"/>
        <w:gridCol w:w="5710"/>
        <w:gridCol w:w="3220"/>
      </w:tblGrid>
      <w:tr w:rsidR="005526AF" w14:paraId="79D6EA88" w14:textId="77777777" w:rsidTr="005526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2AF96" w14:textId="77777777" w:rsidR="005526AF" w:rsidRDefault="005526AF">
            <w:pPr>
              <w:keepNext/>
              <w:keepLines/>
              <w:jc w:val="center"/>
              <w:rPr>
                <w:rFonts w:eastAsiaTheme="minorEastAsia" w:cs="Times New Roman"/>
                <w:szCs w:val="28"/>
                <w:lang w:val="uk-UA"/>
              </w:rPr>
            </w:pPr>
            <w:r>
              <w:rPr>
                <w:rFonts w:eastAsiaTheme="minorEastAsia" w:cs="Times New Roman"/>
                <w:szCs w:val="28"/>
                <w:lang w:val="uk-UA"/>
              </w:rPr>
              <w:t>№ з/п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6FBE6" w14:textId="77777777" w:rsidR="005526AF" w:rsidRDefault="005526AF">
            <w:pPr>
              <w:keepNext/>
              <w:keepLines/>
              <w:jc w:val="center"/>
              <w:rPr>
                <w:rFonts w:eastAsiaTheme="minorEastAsia" w:cs="Times New Roman"/>
                <w:szCs w:val="28"/>
                <w:lang w:val="uk-UA"/>
              </w:rPr>
            </w:pPr>
            <w:r>
              <w:rPr>
                <w:rFonts w:eastAsiaTheme="minorEastAsia" w:cs="Times New Roman"/>
                <w:szCs w:val="28"/>
                <w:lang w:val="uk-UA"/>
              </w:rPr>
              <w:t>Захід, який планується провести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A8617" w14:textId="77777777" w:rsidR="005526AF" w:rsidRDefault="005526AF">
            <w:pPr>
              <w:keepNext/>
              <w:keepLines/>
              <w:jc w:val="center"/>
              <w:rPr>
                <w:rFonts w:eastAsiaTheme="minorEastAsia" w:cs="Times New Roman"/>
                <w:szCs w:val="28"/>
                <w:lang w:val="uk-UA"/>
              </w:rPr>
            </w:pPr>
            <w:r>
              <w:rPr>
                <w:rFonts w:eastAsiaTheme="minorEastAsia" w:cs="Times New Roman"/>
                <w:szCs w:val="28"/>
                <w:lang w:val="uk-UA"/>
              </w:rPr>
              <w:t>Терміни виконання</w:t>
            </w:r>
          </w:p>
        </w:tc>
      </w:tr>
      <w:tr w:rsidR="005526AF" w14:paraId="30E9FE0D" w14:textId="77777777" w:rsidTr="005526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05CDD" w14:textId="77777777" w:rsidR="005526AF" w:rsidRDefault="005526AF">
            <w:pPr>
              <w:keepNext/>
              <w:keepLines/>
              <w:jc w:val="center"/>
              <w:rPr>
                <w:rFonts w:eastAsiaTheme="minorEastAsia" w:cs="Times New Roman"/>
                <w:szCs w:val="28"/>
                <w:lang w:val="uk-UA"/>
              </w:rPr>
            </w:pPr>
            <w:r>
              <w:rPr>
                <w:rFonts w:eastAsiaTheme="minorEastAsia" w:cs="Times New Roman"/>
                <w:szCs w:val="28"/>
                <w:lang w:val="uk-UA"/>
              </w:rPr>
              <w:t>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7750F" w14:textId="77777777" w:rsidR="005526AF" w:rsidRDefault="005526AF">
            <w:pPr>
              <w:keepNext/>
              <w:keepLines/>
              <w:rPr>
                <w:rFonts w:eastAsiaTheme="minorEastAsia"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Обстеження   дитячих ігрових , спортивних майданчиків та   інших об’єктів відпочинку дітей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29413" w14:textId="77777777" w:rsidR="005526AF" w:rsidRDefault="005526AF">
            <w:pPr>
              <w:keepNext/>
              <w:keepLines/>
              <w:jc w:val="center"/>
              <w:rPr>
                <w:rFonts w:eastAsiaTheme="minorEastAsia" w:cs="Times New Roman"/>
                <w:szCs w:val="28"/>
                <w:lang w:val="uk-UA"/>
              </w:rPr>
            </w:pPr>
            <w:r>
              <w:rPr>
                <w:rFonts w:eastAsiaTheme="minorEastAsia" w:cs="Times New Roman"/>
                <w:szCs w:val="28"/>
                <w:lang w:val="uk-UA"/>
              </w:rPr>
              <w:t xml:space="preserve">Лютий-березень </w:t>
            </w:r>
          </w:p>
          <w:p w14:paraId="2BB7454A" w14:textId="77777777" w:rsidR="005526AF" w:rsidRDefault="005526AF">
            <w:pPr>
              <w:keepNext/>
              <w:keepLines/>
              <w:jc w:val="center"/>
              <w:rPr>
                <w:rFonts w:eastAsiaTheme="minorEastAsia" w:cs="Times New Roman"/>
                <w:szCs w:val="28"/>
                <w:lang w:val="uk-UA"/>
              </w:rPr>
            </w:pPr>
            <w:r>
              <w:rPr>
                <w:rFonts w:eastAsiaTheme="minorEastAsia" w:cs="Times New Roman"/>
                <w:szCs w:val="28"/>
                <w:lang w:val="uk-UA"/>
              </w:rPr>
              <w:t>2022 року</w:t>
            </w:r>
          </w:p>
        </w:tc>
      </w:tr>
      <w:tr w:rsidR="005526AF" w14:paraId="486E9ADC" w14:textId="77777777" w:rsidTr="005526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40E38" w14:textId="77777777" w:rsidR="005526AF" w:rsidRDefault="005526AF">
            <w:pPr>
              <w:keepNext/>
              <w:keepLines/>
              <w:jc w:val="center"/>
              <w:rPr>
                <w:rFonts w:eastAsiaTheme="minorEastAsia" w:cs="Times New Roman"/>
                <w:szCs w:val="28"/>
                <w:lang w:val="uk-UA"/>
              </w:rPr>
            </w:pPr>
            <w:r>
              <w:rPr>
                <w:rFonts w:eastAsiaTheme="minorEastAsia" w:cs="Times New Roman"/>
                <w:szCs w:val="28"/>
                <w:lang w:val="uk-UA"/>
              </w:rPr>
              <w:t>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2377C" w14:textId="77777777" w:rsidR="005526AF" w:rsidRDefault="005526AF">
            <w:pPr>
              <w:keepNext/>
              <w:keepLines/>
              <w:rPr>
                <w:rFonts w:eastAsiaTheme="minorEastAsia"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Інвентаризація дитячих ігрових , спортивних майданчиків та   інших об’єктів відпочинку дітей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77248" w14:textId="77777777" w:rsidR="005526AF" w:rsidRDefault="005526AF">
            <w:pPr>
              <w:keepNext/>
              <w:keepLines/>
              <w:jc w:val="center"/>
              <w:rPr>
                <w:rFonts w:eastAsiaTheme="minorEastAsia" w:cs="Times New Roman"/>
                <w:szCs w:val="28"/>
                <w:lang w:val="uk-UA"/>
              </w:rPr>
            </w:pPr>
            <w:r>
              <w:rPr>
                <w:rFonts w:eastAsiaTheme="minorEastAsia" w:cs="Times New Roman"/>
                <w:szCs w:val="28"/>
                <w:lang w:val="uk-UA"/>
              </w:rPr>
              <w:t xml:space="preserve">Лютий-березень </w:t>
            </w:r>
          </w:p>
          <w:p w14:paraId="5CE7ECA7" w14:textId="77777777" w:rsidR="005526AF" w:rsidRDefault="005526AF">
            <w:pPr>
              <w:keepNext/>
              <w:keepLines/>
              <w:jc w:val="center"/>
              <w:rPr>
                <w:rFonts w:eastAsiaTheme="minorEastAsia" w:cs="Times New Roman"/>
                <w:szCs w:val="28"/>
                <w:lang w:val="uk-UA"/>
              </w:rPr>
            </w:pPr>
            <w:r>
              <w:rPr>
                <w:rFonts w:eastAsiaTheme="minorEastAsia" w:cs="Times New Roman"/>
                <w:szCs w:val="28"/>
                <w:lang w:val="uk-UA"/>
              </w:rPr>
              <w:t>2022 року</w:t>
            </w:r>
          </w:p>
        </w:tc>
      </w:tr>
      <w:tr w:rsidR="005526AF" w14:paraId="5044917D" w14:textId="77777777" w:rsidTr="005526AF">
        <w:trPr>
          <w:trHeight w:val="2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7BBBE" w14:textId="77777777" w:rsidR="005526AF" w:rsidRDefault="005526AF">
            <w:pPr>
              <w:keepNext/>
              <w:keepLines/>
              <w:jc w:val="center"/>
              <w:rPr>
                <w:rFonts w:eastAsiaTheme="minorEastAsia" w:cs="Times New Roman"/>
                <w:szCs w:val="28"/>
                <w:lang w:val="uk-UA"/>
              </w:rPr>
            </w:pPr>
            <w:r>
              <w:rPr>
                <w:rFonts w:eastAsiaTheme="minorEastAsia" w:cs="Times New Roman"/>
                <w:szCs w:val="28"/>
                <w:lang w:val="uk-UA"/>
              </w:rPr>
              <w:t>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A4F5A" w14:textId="77777777" w:rsidR="005526AF" w:rsidRDefault="005526AF">
            <w:pPr>
              <w:rPr>
                <w:rFonts w:eastAsiaTheme="minorHAnsi"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Паспортизація дитячих ігрових, спортивних майданчиків та   інших об’єктів відпочинку дітей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2F5AD" w14:textId="77777777" w:rsidR="005526AF" w:rsidRDefault="005526AF">
            <w:pPr>
              <w:keepNext/>
              <w:keepLines/>
              <w:jc w:val="center"/>
              <w:rPr>
                <w:rFonts w:eastAsiaTheme="minorEastAsia" w:cs="Times New Roman"/>
                <w:szCs w:val="28"/>
                <w:lang w:val="uk-UA"/>
              </w:rPr>
            </w:pPr>
            <w:r>
              <w:rPr>
                <w:rFonts w:eastAsiaTheme="minorEastAsia" w:cs="Times New Roman"/>
                <w:szCs w:val="28"/>
                <w:lang w:val="uk-UA"/>
              </w:rPr>
              <w:t xml:space="preserve">Лютий-березень </w:t>
            </w:r>
          </w:p>
          <w:p w14:paraId="3307E0B7" w14:textId="77777777" w:rsidR="005526AF" w:rsidRDefault="005526AF">
            <w:pPr>
              <w:keepNext/>
              <w:keepLines/>
              <w:jc w:val="center"/>
              <w:rPr>
                <w:rFonts w:eastAsiaTheme="minorEastAsia" w:cs="Times New Roman"/>
                <w:szCs w:val="28"/>
                <w:lang w:val="uk-UA"/>
              </w:rPr>
            </w:pPr>
            <w:r>
              <w:rPr>
                <w:rFonts w:eastAsiaTheme="minorEastAsia" w:cs="Times New Roman"/>
                <w:szCs w:val="28"/>
                <w:lang w:val="uk-UA"/>
              </w:rPr>
              <w:t>2022 року</w:t>
            </w:r>
          </w:p>
        </w:tc>
      </w:tr>
      <w:tr w:rsidR="005526AF" w14:paraId="37E41502" w14:textId="77777777" w:rsidTr="005526AF">
        <w:trPr>
          <w:trHeight w:val="9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E4D69" w14:textId="77777777" w:rsidR="005526AF" w:rsidRDefault="005526AF">
            <w:pPr>
              <w:keepNext/>
              <w:keepLines/>
              <w:jc w:val="center"/>
              <w:rPr>
                <w:rFonts w:eastAsiaTheme="minorEastAsia" w:cs="Times New Roman"/>
                <w:szCs w:val="28"/>
                <w:lang w:val="uk-UA"/>
              </w:rPr>
            </w:pPr>
            <w:r>
              <w:rPr>
                <w:rFonts w:eastAsiaTheme="minorEastAsia" w:cs="Times New Roman"/>
                <w:szCs w:val="28"/>
                <w:lang w:val="uk-UA"/>
              </w:rPr>
              <w:t>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CAFA6" w14:textId="77777777" w:rsidR="005526AF" w:rsidRDefault="005526AF">
            <w:pPr>
              <w:jc w:val="both"/>
              <w:rPr>
                <w:rFonts w:eastAsiaTheme="minorEastAsia"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Регулярний візуальний огляд дитячих ігрових, спортивних майданчиків та   інших об’єктів відпочинку дітей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B72E8" w14:textId="77777777" w:rsidR="005526AF" w:rsidRDefault="005526AF">
            <w:pPr>
              <w:keepNext/>
              <w:keepLines/>
              <w:jc w:val="center"/>
              <w:rPr>
                <w:rFonts w:eastAsiaTheme="minorEastAsia"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Один раз на місяць цілорічно</w:t>
            </w:r>
          </w:p>
        </w:tc>
      </w:tr>
      <w:tr w:rsidR="005526AF" w14:paraId="70341C79" w14:textId="77777777" w:rsidTr="005526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6C8B1" w14:textId="77777777" w:rsidR="005526AF" w:rsidRDefault="005526AF">
            <w:pPr>
              <w:keepNext/>
              <w:keepLines/>
              <w:jc w:val="center"/>
              <w:rPr>
                <w:rFonts w:eastAsiaTheme="minorEastAsia" w:cs="Times New Roman"/>
                <w:szCs w:val="28"/>
                <w:lang w:val="uk-UA"/>
              </w:rPr>
            </w:pPr>
            <w:r>
              <w:rPr>
                <w:rFonts w:eastAsiaTheme="minorEastAsia" w:cs="Times New Roman"/>
                <w:szCs w:val="28"/>
                <w:lang w:val="uk-UA"/>
              </w:rPr>
              <w:t>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DF568" w14:textId="77777777" w:rsidR="005526AF" w:rsidRDefault="005526AF">
            <w:pPr>
              <w:jc w:val="both"/>
              <w:rPr>
                <w:rFonts w:eastAsiaTheme="minorEastAsia"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Функціональний огляд дитячих ігрових,  спортивних майданчиків та   інших об’єктів відпочинку дітей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C7F14" w14:textId="77777777" w:rsidR="005526AF" w:rsidRDefault="005526AF">
            <w:pPr>
              <w:keepNext/>
              <w:keepLines/>
              <w:jc w:val="center"/>
              <w:rPr>
                <w:rFonts w:eastAsiaTheme="minorEastAsia"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Один раз на квартал з записом у журнал результатів контролю за технічним станом обладнання дитячих ігрових та спортивних майданчиків</w:t>
            </w:r>
          </w:p>
        </w:tc>
      </w:tr>
      <w:tr w:rsidR="005526AF" w14:paraId="5DCEF3E2" w14:textId="77777777" w:rsidTr="005526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531B0" w14:textId="77777777" w:rsidR="005526AF" w:rsidRDefault="005526AF">
            <w:pPr>
              <w:keepNext/>
              <w:keepLines/>
              <w:jc w:val="center"/>
              <w:rPr>
                <w:rFonts w:eastAsiaTheme="minorEastAsia" w:cs="Times New Roman"/>
                <w:szCs w:val="28"/>
                <w:lang w:val="uk-UA"/>
              </w:rPr>
            </w:pPr>
            <w:r>
              <w:rPr>
                <w:rFonts w:eastAsiaTheme="minorEastAsia" w:cs="Times New Roman"/>
                <w:szCs w:val="28"/>
                <w:lang w:val="uk-UA"/>
              </w:rPr>
              <w:t>6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FDCA" w14:textId="77777777" w:rsidR="005526AF" w:rsidRDefault="005526AF">
            <w:pPr>
              <w:jc w:val="both"/>
              <w:rPr>
                <w:rFonts w:eastAsiaTheme="minorHAnsi"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Основний огляд дитячих ігрових, спортивних майданчиків та   інших об’єктів відпочинку дітей</w:t>
            </w:r>
          </w:p>
          <w:p w14:paraId="3177E17C" w14:textId="77777777" w:rsidR="005526AF" w:rsidRDefault="005526AF">
            <w:pPr>
              <w:keepNext/>
              <w:keepLines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273D" w14:textId="77777777" w:rsidR="005526AF" w:rsidRDefault="005526AF">
            <w:pPr>
              <w:jc w:val="both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 xml:space="preserve">Один раз на рік з оформленням акту огляду та перевірки обладнання дитячих ігрових та спортивних майданчиків (у термін проведення  місячника з благоустрою). </w:t>
            </w:r>
          </w:p>
          <w:p w14:paraId="56783D27" w14:textId="77777777" w:rsidR="005526AF" w:rsidRDefault="005526AF">
            <w:pPr>
              <w:keepNext/>
              <w:keepLines/>
              <w:jc w:val="center"/>
              <w:rPr>
                <w:rFonts w:eastAsiaTheme="minorEastAsia" w:cs="Times New Roman"/>
                <w:szCs w:val="28"/>
                <w:lang w:val="uk-UA"/>
              </w:rPr>
            </w:pPr>
          </w:p>
        </w:tc>
      </w:tr>
      <w:tr w:rsidR="005526AF" w14:paraId="1A2A37D7" w14:textId="77777777" w:rsidTr="005526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F0276" w14:textId="77777777" w:rsidR="005526AF" w:rsidRDefault="005526AF">
            <w:pPr>
              <w:keepNext/>
              <w:keepLines/>
              <w:jc w:val="center"/>
              <w:rPr>
                <w:rFonts w:eastAsiaTheme="minorEastAsia" w:cs="Times New Roman"/>
                <w:szCs w:val="28"/>
                <w:lang w:val="uk-UA"/>
              </w:rPr>
            </w:pPr>
            <w:r>
              <w:rPr>
                <w:rFonts w:eastAsiaTheme="minorEastAsia" w:cs="Times New Roman"/>
                <w:szCs w:val="28"/>
                <w:lang w:val="uk-UA"/>
              </w:rPr>
              <w:t>7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E4F25" w14:textId="77777777" w:rsidR="005526AF" w:rsidRDefault="005526AF">
            <w:pPr>
              <w:rPr>
                <w:rFonts w:eastAsiaTheme="minorHAnsi"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Направити до навчальних закладів сільської ради для розповсюдження серед вихованців, учнів,   батьків Пам’ятку про правила безпечної поведінки на дитячих майданчиках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F15F6" w14:textId="77777777" w:rsidR="005526AF" w:rsidRDefault="005526AF">
            <w:pPr>
              <w:jc w:val="both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Один раз на квартал</w:t>
            </w:r>
          </w:p>
        </w:tc>
      </w:tr>
    </w:tbl>
    <w:p w14:paraId="60ACF2CB" w14:textId="77777777" w:rsidR="005526AF" w:rsidRDefault="005526AF" w:rsidP="005526AF">
      <w:pPr>
        <w:pStyle w:val="aa"/>
        <w:rPr>
          <w:sz w:val="28"/>
          <w:szCs w:val="28"/>
          <w:lang w:val="uk-UA"/>
        </w:rPr>
      </w:pPr>
    </w:p>
    <w:p w14:paraId="333C51E6" w14:textId="50E48981" w:rsidR="001E3086" w:rsidRPr="005526AF" w:rsidRDefault="001E3086" w:rsidP="005526AF"/>
    <w:sectPr w:rsidR="001E3086" w:rsidRPr="005526AF" w:rsidSect="00B619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667FD"/>
    <w:multiLevelType w:val="hybridMultilevel"/>
    <w:tmpl w:val="43F47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E2BED"/>
    <w:multiLevelType w:val="hybridMultilevel"/>
    <w:tmpl w:val="D6DC482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0884510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81934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086"/>
    <w:rsid w:val="000722E6"/>
    <w:rsid w:val="001E3086"/>
    <w:rsid w:val="002579C1"/>
    <w:rsid w:val="00276A6E"/>
    <w:rsid w:val="002E7A08"/>
    <w:rsid w:val="005526AF"/>
    <w:rsid w:val="00572F0E"/>
    <w:rsid w:val="006E1C34"/>
    <w:rsid w:val="00832C1A"/>
    <w:rsid w:val="00834F8D"/>
    <w:rsid w:val="0089570A"/>
    <w:rsid w:val="008B13DF"/>
    <w:rsid w:val="00B619EB"/>
    <w:rsid w:val="00BF7254"/>
    <w:rsid w:val="00F2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8185C"/>
  <w15:chartTrackingRefBased/>
  <w15:docId w15:val="{354DAAB9-1DDD-4234-95F7-EFFB3C1F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2E6"/>
    <w:rPr>
      <w:rFonts w:ascii="Times New Roman" w:eastAsia="Times New Roman" w:hAnsi="Times New Roman" w:cs="Calibri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0722E6"/>
    <w:pPr>
      <w:spacing w:before="120" w:after="0" w:line="240" w:lineRule="auto"/>
      <w:ind w:firstLine="567"/>
    </w:pPr>
    <w:rPr>
      <w:rFonts w:ascii="Antiqua" w:hAnsi="Antiqua" w:cs="Times New Roman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0722E6"/>
    <w:pPr>
      <w:keepNext/>
      <w:keepLines/>
      <w:spacing w:before="240" w:after="240" w:line="240" w:lineRule="auto"/>
      <w:jc w:val="center"/>
    </w:pPr>
    <w:rPr>
      <w:rFonts w:ascii="Antiqua" w:hAnsi="Antiqua" w:cs="Times New Roman"/>
      <w:b/>
      <w:sz w:val="26"/>
      <w:szCs w:val="20"/>
      <w:lang w:eastAsia="ru-RU"/>
    </w:rPr>
  </w:style>
  <w:style w:type="paragraph" w:styleId="a5">
    <w:name w:val="No Spacing"/>
    <w:uiPriority w:val="1"/>
    <w:qFormat/>
    <w:rsid w:val="000722E6"/>
    <w:pPr>
      <w:spacing w:after="0" w:line="240" w:lineRule="auto"/>
    </w:pPr>
    <w:rPr>
      <w:kern w:val="0"/>
      <w:lang w:val="ru-RU"/>
      <w14:ligatures w14:val="none"/>
    </w:rPr>
  </w:style>
  <w:style w:type="paragraph" w:customStyle="1" w:styleId="NoSpacing">
    <w:name w:val="No Spacing"/>
    <w:semiHidden/>
    <w:rsid w:val="00832C1A"/>
    <w:pPr>
      <w:spacing w:after="0" w:line="240" w:lineRule="auto"/>
    </w:pPr>
    <w:rPr>
      <w:rFonts w:ascii="Calibri" w:eastAsia="Times New Roman" w:hAnsi="Calibri" w:cs="Times New Roman"/>
      <w:kern w:val="0"/>
      <w:lang w:val="ru-RU" w:eastAsia="ru-RU"/>
      <w14:ligatures w14:val="none"/>
    </w:rPr>
  </w:style>
  <w:style w:type="character" w:customStyle="1" w:styleId="a6">
    <w:name w:val="Звичайний (веб) Знак"/>
    <w:aliases w:val="Обычный (Web) Знак,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"/>
    <w:link w:val="a7"/>
    <w:semiHidden/>
    <w:locked/>
    <w:rsid w:val="00BF7254"/>
    <w:rPr>
      <w:sz w:val="24"/>
      <w:szCs w:val="24"/>
      <w:lang w:val="ru-RU" w:eastAsia="ru-RU"/>
    </w:rPr>
  </w:style>
  <w:style w:type="paragraph" w:styleId="a7">
    <w:name w:val="Normal (Web)"/>
    <w:aliases w:val="Обычный (Web),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link w:val="a6"/>
    <w:semiHidden/>
    <w:unhideWhenUsed/>
    <w:qFormat/>
    <w:rsid w:val="00BF7254"/>
    <w:pPr>
      <w:spacing w:after="0" w:line="240" w:lineRule="auto"/>
    </w:pPr>
    <w:rPr>
      <w:sz w:val="24"/>
      <w:szCs w:val="24"/>
      <w:lang w:val="ru-RU" w:eastAsia="ru-RU"/>
    </w:rPr>
  </w:style>
  <w:style w:type="paragraph" w:customStyle="1" w:styleId="msonormalcxspmiddlecxspmiddle">
    <w:name w:val="msonormalcxspmiddlecxspmiddle"/>
    <w:basedOn w:val="a"/>
    <w:rsid w:val="00BF7254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 w:eastAsia="ru-RU"/>
    </w:rPr>
  </w:style>
  <w:style w:type="character" w:styleId="a8">
    <w:name w:val="Strong"/>
    <w:basedOn w:val="a0"/>
    <w:qFormat/>
    <w:rsid w:val="00BF7254"/>
    <w:rPr>
      <w:b/>
      <w:bCs/>
    </w:rPr>
  </w:style>
  <w:style w:type="table" w:styleId="a9">
    <w:name w:val="Table Grid"/>
    <w:basedOn w:val="a1"/>
    <w:uiPriority w:val="59"/>
    <w:rsid w:val="002579C1"/>
    <w:pPr>
      <w:spacing w:after="0" w:line="240" w:lineRule="auto"/>
    </w:pPr>
    <w:rPr>
      <w:kern w:val="0"/>
      <w:lang w:val="ru-R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526AF"/>
    <w:pPr>
      <w:spacing w:after="0" w:line="240" w:lineRule="auto"/>
      <w:ind w:left="720"/>
      <w:contextualSpacing/>
    </w:pPr>
    <w:rPr>
      <w:rFonts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893</Words>
  <Characters>510</Characters>
  <Application>Microsoft Office Word</Application>
  <DocSecurity>0</DocSecurity>
  <Lines>4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Vladyslav Sydorov</dc:creator>
  <cp:keywords/>
  <dc:description/>
  <cp:lastModifiedBy>Vladyslav Sydorov</cp:lastModifiedBy>
  <cp:revision>2</cp:revision>
  <dcterms:created xsi:type="dcterms:W3CDTF">2024-03-15T06:39:00Z</dcterms:created>
  <dcterms:modified xsi:type="dcterms:W3CDTF">2024-03-15T06:39:00Z</dcterms:modified>
</cp:coreProperties>
</file>