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577" w:rsidRPr="00995F3F" w:rsidRDefault="006F2577" w:rsidP="006F2577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FD5CF1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43E7A4C" wp14:editId="3BE6797F">
            <wp:simplePos x="0" y="0"/>
            <wp:positionH relativeFrom="margin">
              <wp:posOffset>2853690</wp:posOffset>
            </wp:positionH>
            <wp:positionV relativeFrom="paragraph">
              <wp:posOffset>298450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ПРОЕКТ №</w:t>
      </w:r>
      <w:r w:rsidR="00C4501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C4501F" w:rsidRPr="00995F3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>1045</w:t>
      </w:r>
      <w:r w:rsidRPr="00995F3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 xml:space="preserve"> </w:t>
      </w:r>
    </w:p>
    <w:p w:rsidR="004525E9" w:rsidRDefault="004525E9" w:rsidP="006F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2577" w:rsidRPr="00FD5CF1" w:rsidRDefault="006F2577" w:rsidP="006F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5C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6F2577" w:rsidRPr="00FD5CF1" w:rsidRDefault="006F2577" w:rsidP="006F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5C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6F2577" w:rsidRPr="00FD5CF1" w:rsidRDefault="004525E9" w:rsidP="006F2577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</w:t>
      </w:r>
      <w:r w:rsidR="006F2577" w:rsidRPr="00FD5C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СЕСІЯ ВОСЬМОГО  СКЛИКАННЯ</w:t>
      </w:r>
    </w:p>
    <w:p w:rsidR="006F2577" w:rsidRPr="00FD5CF1" w:rsidRDefault="006F2577" w:rsidP="006F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5C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6F2577" w:rsidRPr="00FD5CF1" w:rsidRDefault="006F2577" w:rsidP="006F257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6F2577" w:rsidRPr="00FD5CF1" w:rsidRDefault="006F2577" w:rsidP="006F2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</w:t>
      </w:r>
      <w:r w:rsidR="004525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 w:rsidRPr="00FD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4525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  <w:r w:rsidRPr="00FD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року                                                                                     № </w:t>
      </w:r>
    </w:p>
    <w:p w:rsidR="006F2577" w:rsidRPr="00FD5CF1" w:rsidRDefault="006F2577" w:rsidP="006F2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6F2577" w:rsidRPr="00E60263" w:rsidRDefault="006F2577" w:rsidP="006F2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2577" w:rsidRPr="00E60263" w:rsidRDefault="006F2577" w:rsidP="006F25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E602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Про покладання обов’язків із</w:t>
      </w:r>
    </w:p>
    <w:p w:rsidR="00E03F6B" w:rsidRDefault="006F2577" w:rsidP="006F25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E602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вчинення нотаріальних дій на</w:t>
      </w:r>
      <w:r w:rsidR="00E51ABF" w:rsidRPr="00E602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Pr="00E602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БОМБІНУ Л.Ф., </w:t>
      </w:r>
    </w:p>
    <w:p w:rsidR="006F2577" w:rsidRDefault="006F2577" w:rsidP="006F25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E602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КАЧАНОВУ Т.І.,</w:t>
      </w:r>
      <w:r w:rsidR="00E03F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Pr="00E602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ТАРАНУХУ Т.В., СКОРОБОГАТУ С.В.</w:t>
      </w:r>
    </w:p>
    <w:p w:rsidR="00E03F6B" w:rsidRPr="00E60263" w:rsidRDefault="00E03F6B" w:rsidP="006F25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в новій редакції</w:t>
      </w:r>
    </w:p>
    <w:p w:rsidR="006F2577" w:rsidRPr="00E60263" w:rsidRDefault="006F2577" w:rsidP="006F25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F2577" w:rsidRPr="00C4501F" w:rsidRDefault="00C31F3B" w:rsidP="00C31F3B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6026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</w:t>
      </w:r>
      <w:r w:rsidR="00C41A6B" w:rsidRPr="00E6026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Цивільним кодексом України, законами</w:t>
      </w:r>
      <w:r w:rsidR="006F2577" w:rsidRPr="00E6026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України «Про місцеве самоврядування в Україні», «Про нотаріат», </w:t>
      </w:r>
      <w:r w:rsidR="00E6026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Порядком</w:t>
      </w:r>
      <w:r w:rsidR="00E60263" w:rsidRPr="00CF120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посвідчення заповітів і довіреностей, що прирівнюються до нотаріально посвідчених, який затверджено постановою Кабінету Міністрів України від 15 червня 1994 року № 419</w:t>
      </w:r>
      <w:r w:rsidR="00E6026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6F2577" w:rsidRPr="00C450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сільська  рада</w:t>
      </w:r>
    </w:p>
    <w:p w:rsidR="006F2577" w:rsidRPr="00C4501F" w:rsidRDefault="006F2577" w:rsidP="006F257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C450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ВИРІШИЛА:</w:t>
      </w:r>
    </w:p>
    <w:p w:rsidR="00E03F6B" w:rsidRPr="00307DC8" w:rsidRDefault="00E03F6B" w:rsidP="00E03F6B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1. Уповноважити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БОМБІНУ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Людмилу Федорівну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спеціаліста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 категорії 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загального відділу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Первозванівської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сільської ради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як посадову особу органу місцевого самоврядування:</w:t>
      </w:r>
    </w:p>
    <w:p w:rsidR="00E03F6B" w:rsidRPr="00307DC8" w:rsidRDefault="00E03F6B" w:rsidP="00E03F6B">
      <w:pPr>
        <w:suppressAutoHyphens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1.1 вчиняти нотаріальні дії передбачені частиною першою статті 37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E03F6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пунктом 4 частини 2 статті 40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Закону України «Про нотаріат» з гербовою печаткою виконавчого комітету </w:t>
      </w:r>
      <w:proofErr w:type="spellStart"/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возванівської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сільської ради № 6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E03F6B" w:rsidRPr="00307DC8" w:rsidRDefault="00E03F6B" w:rsidP="00E03F6B">
      <w:pPr>
        <w:suppressAutoHyphens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1.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повноваження можуть вчинятися тільки на території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сіл </w:t>
      </w:r>
      <w:proofErr w:type="spellStart"/>
      <w:r w:rsidRPr="00EE3C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Бережинка</w:t>
      </w:r>
      <w:proofErr w:type="spellEnd"/>
      <w:r w:rsidRPr="00EE3C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Верхівці, Макове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E03F6B" w:rsidRPr="00307DC8" w:rsidRDefault="00E03F6B" w:rsidP="00E03F6B">
      <w:pPr>
        <w:suppressAutoHyphens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</w:t>
      </w:r>
      <w:r w:rsidRPr="00FD5CF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1.3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 разі відсутності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(лікарняного, відрядження, відпустки) 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спеціаліста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 категорії 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загального відділу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Первозванівської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сільської ради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БОМБІНОЇ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Людмили Федорівни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повноваження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 вчиненню нотаріальних дій передбачені частиною першою статті 37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пунктом 4 частини 2 статті 40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Закону України «Про нотаріат» покласти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старосту сіл </w:t>
      </w:r>
      <w:proofErr w:type="spellStart"/>
      <w:r w:rsidRPr="00EE3C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Бережинка</w:t>
      </w:r>
      <w:proofErr w:type="spellEnd"/>
      <w:r w:rsidRPr="00EE3C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Верхівці, Макове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ЗЯБЛИК Світлану Анатоліївну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E03F6B" w:rsidRPr="00307DC8" w:rsidRDefault="00E03F6B" w:rsidP="00E03F6B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2.Уповноважити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КАЧАНОВУ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Тетяну Іванівну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спеціаліста І категорії загального відділу</w:t>
      </w:r>
      <w:r w:rsidRPr="006B69C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Первозванівської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сільської ради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як посадову особу органу місцевого самоврядування:</w:t>
      </w:r>
    </w:p>
    <w:p w:rsidR="00E03F6B" w:rsidRPr="00307DC8" w:rsidRDefault="00E03F6B" w:rsidP="00E03F6B">
      <w:pPr>
        <w:suppressAutoHyphens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2.1 вчиняти нотаріальні дії передбачені частиною першою статті 37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пунктом 4 частини 2 статті 40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Закону України «Про нотаріат» з гербовою печаткою виконавчого комітету </w:t>
      </w:r>
      <w:proofErr w:type="spellStart"/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возванівської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сільської ради № 8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E03F6B" w:rsidRPr="00307DC8" w:rsidRDefault="00E03F6B" w:rsidP="00E03F6B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2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повноваження можуть вчинятися лише на території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сіл </w:t>
      </w:r>
      <w:r w:rsidRPr="00A815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Покровське, </w:t>
      </w:r>
      <w:proofErr w:type="spellStart"/>
      <w:r w:rsidRPr="00A815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Демешкове</w:t>
      </w:r>
      <w:proofErr w:type="spellEnd"/>
      <w:r w:rsidRPr="00A815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Любо-</w:t>
      </w:r>
      <w:proofErr w:type="spellStart"/>
      <w:r w:rsidRPr="00A815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Надеждівка</w:t>
      </w:r>
      <w:proofErr w:type="spellEnd"/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E03F6B" w:rsidRPr="00307DC8" w:rsidRDefault="00E03F6B" w:rsidP="00E03F6B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          2.3 у разі відсутності </w:t>
      </w:r>
      <w:r w:rsidR="00C450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(лікарняного, відрядження, відпустки) 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спеціаліста І категорії  загального відділу</w:t>
      </w:r>
      <w:r w:rsidRPr="00EA523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Первозванівської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сільської ради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КАЧАНОВОЇ Тетяни Іванівни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повноваження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 вчиненню нотаріальних дій передбачені частиною першою статті 37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пунктом 4 частини 2 статті 40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Закону України «Про нотаріат» покласти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старосту сіл 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A815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Покровське, </w:t>
      </w:r>
      <w:proofErr w:type="spellStart"/>
      <w:r w:rsidRPr="00A815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Демешкове</w:t>
      </w:r>
      <w:proofErr w:type="spellEnd"/>
      <w:r w:rsidRPr="00A815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Любо-</w:t>
      </w:r>
      <w:proofErr w:type="spellStart"/>
      <w:r w:rsidRPr="00A815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Надеждівка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ТКАЧЕНКО Жанну </w:t>
      </w:r>
      <w:proofErr w:type="spellStart"/>
      <w:r w:rsidR="00B334F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ВАсилівну</w:t>
      </w:r>
      <w:proofErr w:type="spellEnd"/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E03F6B" w:rsidRPr="00307DC8" w:rsidRDefault="00E03F6B" w:rsidP="00E03F6B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3. Уповноважити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ТАРАНУХУ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Тетяну Валентинівну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спеціаліста І категорії загального відділу</w:t>
      </w:r>
      <w:r w:rsidRPr="006B69C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Первозванівської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сільської ради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як посадову особу органу місцевого самоврядування:</w:t>
      </w:r>
    </w:p>
    <w:p w:rsidR="00E03F6B" w:rsidRPr="00307DC8" w:rsidRDefault="00E03F6B" w:rsidP="00E03F6B">
      <w:pPr>
        <w:suppressAutoHyphens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3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.1 вчиняти нотаріальні дії передбачені частиною першою статті 37</w:t>
      </w:r>
      <w:r w:rsidR="00B334F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B334F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пунктом 4 частини 2 статті 40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Закону України «Про нотаріат» з гербовою печаткою виконавчого комітету </w:t>
      </w:r>
      <w:proofErr w:type="spellStart"/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возванівської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сільської ради № 7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E03F6B" w:rsidRPr="00307DC8" w:rsidRDefault="00E03F6B" w:rsidP="00E03F6B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3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повноваження можуть вчинятися лише на території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сіл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Гаївка,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Новогригорівка</w:t>
      </w:r>
      <w:proofErr w:type="spellEnd"/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E03F6B" w:rsidRDefault="00E03F6B" w:rsidP="00E03F6B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3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.3 у разі відсутності</w:t>
      </w:r>
      <w:r w:rsidR="00B334F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(лікарняного, відпустки, відрядження)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спеціаліста І категорії  загального відділу</w:t>
      </w:r>
      <w:r w:rsidRPr="00EA523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Первозванівської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сільської ради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ТАРАНУХИ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Тетяни Валентинівни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B334F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повноваження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 вчиненню нотаріальних дій передбачені частиною першою статті 37 Закону України «Про нотаріат» покласти на </w:t>
      </w:r>
      <w:r w:rsidR="00B334F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старосту сіл</w:t>
      </w:r>
      <w:r w:rsidR="00C4501F" w:rsidRPr="00C45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45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Гаївка, </w:t>
      </w:r>
      <w:proofErr w:type="spellStart"/>
      <w:r w:rsidR="00C45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Новогригорівка</w:t>
      </w:r>
      <w:proofErr w:type="spellEnd"/>
      <w:r w:rsidR="00B334F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450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ПРИМАК Віту Вікторівну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E03F6B" w:rsidRPr="00307DC8" w:rsidRDefault="00E03F6B" w:rsidP="00E03F6B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4. 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Уповноважити </w:t>
      </w:r>
      <w:r w:rsidR="00C450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ПЕРЕВЕРЗЄВУ Олену Григорівну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C450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старосту </w:t>
      </w:r>
      <w:proofErr w:type="spellStart"/>
      <w:r w:rsidR="00C450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Калинівського</w:t>
      </w:r>
      <w:proofErr w:type="spellEnd"/>
      <w:r w:rsidR="00C450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C450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старостинського</w:t>
      </w:r>
      <w:proofErr w:type="spellEnd"/>
      <w:r w:rsidR="00C450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округу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як посадову особу органу місцевого самоврядування:</w:t>
      </w:r>
    </w:p>
    <w:p w:rsidR="00E03F6B" w:rsidRPr="00307DC8" w:rsidRDefault="00E03F6B" w:rsidP="00E03F6B">
      <w:pPr>
        <w:suppressAutoHyphens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4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.1 вчиняти нотаріальні дії передбачені частиною першою статті 37</w:t>
      </w:r>
      <w:r w:rsidR="00C450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C4501F" w:rsidRPr="00C450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450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пунктом 4 частини 2 статті 40</w:t>
      </w:r>
      <w:r w:rsidR="00C450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Закону України «Про нотаріат» з гербовою печаткою виконавчого комітету </w:t>
      </w:r>
      <w:proofErr w:type="spellStart"/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возванівської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сільської ради № 2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E03F6B" w:rsidRPr="00307DC8" w:rsidRDefault="00E03F6B" w:rsidP="00E03F6B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4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повноваження можуть вчинятися лише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Калинівського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округу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E03F6B" w:rsidRDefault="00E03F6B" w:rsidP="00E03F6B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4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.3 у разі відсутності </w:t>
      </w:r>
      <w:r w:rsidR="00C450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(лікарняного, відрядження, відпустки) старости </w:t>
      </w:r>
      <w:proofErr w:type="spellStart"/>
      <w:r w:rsidR="00C450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Калинівського</w:t>
      </w:r>
      <w:proofErr w:type="spellEnd"/>
      <w:r w:rsidR="00C450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C450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старостинського</w:t>
      </w:r>
      <w:proofErr w:type="spellEnd"/>
      <w:r w:rsidR="00C450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округу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C450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повноваження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 вчиненню нотаріальних дій передбачені частиною першою статті 37</w:t>
      </w:r>
      <w:r w:rsidR="00C450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C4501F" w:rsidRPr="00C450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450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пунктом 4 частини 2 статті 40 </w:t>
      </w:r>
      <w:r w:rsidR="00C4501F"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Закону України «Про нотаріат» покласти на секретаря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ЛЕЩЕНКО</w:t>
      </w:r>
      <w:r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Вікторію Валеріївну</w:t>
      </w:r>
      <w:r w:rsidR="00C450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C4501F" w:rsidRDefault="00C4501F" w:rsidP="00E03F6B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5. Рішення ІІІ сесії </w:t>
      </w:r>
      <w:r w:rsidRPr="0098388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V</w:t>
      </w:r>
      <w:r w:rsidRPr="0098388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ІІІ скликання від 05.01.2021 року № 172 «Про покладання обов’язків із вчинення нотаріальних дій на БОМБІНУ Л.Ф., КАЧАНОВУ Т.І., ТАРАНУХУ Т.В., СКОРОБОГАТУ С.В.»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вважати таким, що втратило чинність. </w:t>
      </w:r>
    </w:p>
    <w:p w:rsidR="00E03F6B" w:rsidRPr="00307DC8" w:rsidRDefault="00C4501F" w:rsidP="00E03F6B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6</w:t>
      </w:r>
      <w:r w:rsidR="00E03F6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  <w:r w:rsidR="00E03F6B" w:rsidRPr="00307D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Контроль за виконанням даного рішення залишаю за собою.</w:t>
      </w:r>
    </w:p>
    <w:p w:rsidR="00E03F6B" w:rsidRPr="00E70AF2" w:rsidRDefault="00E03F6B" w:rsidP="00E03F6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03F6B" w:rsidRPr="00E70AF2" w:rsidRDefault="00E03F6B" w:rsidP="00E03F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70AF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                                                               </w:t>
      </w:r>
      <w:proofErr w:type="spellStart"/>
      <w:r w:rsidRPr="00E70AF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Прасковія</w:t>
      </w:r>
      <w:proofErr w:type="spellEnd"/>
      <w:r w:rsidRPr="00E70AF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МУДРАК</w:t>
      </w:r>
    </w:p>
    <w:p w:rsidR="00E03F6B" w:rsidRDefault="00E03F6B" w:rsidP="006F257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zh-CN"/>
        </w:rPr>
      </w:pPr>
    </w:p>
    <w:p w:rsidR="00E03F6B" w:rsidRDefault="00E03F6B" w:rsidP="006F257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zh-CN"/>
        </w:rPr>
      </w:pPr>
      <w:bookmarkStart w:id="0" w:name="_GoBack"/>
      <w:bookmarkEnd w:id="0"/>
    </w:p>
    <w:p w:rsidR="00E03F6B" w:rsidRDefault="00E03F6B" w:rsidP="006F257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zh-CN"/>
        </w:rPr>
      </w:pPr>
    </w:p>
    <w:p w:rsidR="00E03F6B" w:rsidRDefault="00E03F6B" w:rsidP="006F257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zh-CN"/>
        </w:rPr>
      </w:pPr>
    </w:p>
    <w:p w:rsidR="00E03F6B" w:rsidRPr="006F2577" w:rsidRDefault="00E03F6B" w:rsidP="006F257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zh-CN"/>
        </w:rPr>
      </w:pPr>
    </w:p>
    <w:p w:rsidR="0077095F" w:rsidRPr="006F2577" w:rsidRDefault="0077095F">
      <w:pPr>
        <w:rPr>
          <w:color w:val="FF0000"/>
          <w:lang w:val="ru-RU"/>
        </w:rPr>
      </w:pPr>
    </w:p>
    <w:sectPr w:rsidR="0077095F" w:rsidRPr="006F2577" w:rsidSect="006F2577">
      <w:headerReference w:type="default" r:id="rId8"/>
      <w:pgSz w:w="11906" w:h="16838"/>
      <w:pgMar w:top="567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EDC" w:rsidRDefault="005675B6">
      <w:pPr>
        <w:spacing w:after="0" w:line="240" w:lineRule="auto"/>
      </w:pPr>
      <w:r>
        <w:separator/>
      </w:r>
    </w:p>
  </w:endnote>
  <w:endnote w:type="continuationSeparator" w:id="0">
    <w:p w:rsidR="003A0EDC" w:rsidRDefault="0056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EDC" w:rsidRDefault="005675B6">
      <w:pPr>
        <w:spacing w:after="0" w:line="240" w:lineRule="auto"/>
      </w:pPr>
      <w:r>
        <w:separator/>
      </w:r>
    </w:p>
  </w:footnote>
  <w:footnote w:type="continuationSeparator" w:id="0">
    <w:p w:rsidR="003A0EDC" w:rsidRDefault="0056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5744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135A" w:rsidRDefault="003A135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D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135A" w:rsidRDefault="003A13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C2EF1"/>
    <w:multiLevelType w:val="hybridMultilevel"/>
    <w:tmpl w:val="BC92C526"/>
    <w:lvl w:ilvl="0" w:tplc="5F4A0C78">
      <w:start w:val="1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8E"/>
    <w:rsid w:val="00033B60"/>
    <w:rsid w:val="003A0EDC"/>
    <w:rsid w:val="003A135A"/>
    <w:rsid w:val="004525E9"/>
    <w:rsid w:val="005675B6"/>
    <w:rsid w:val="005B507B"/>
    <w:rsid w:val="005B57BA"/>
    <w:rsid w:val="006F2577"/>
    <w:rsid w:val="00706D3A"/>
    <w:rsid w:val="00751D77"/>
    <w:rsid w:val="0077095F"/>
    <w:rsid w:val="00775D8E"/>
    <w:rsid w:val="00983884"/>
    <w:rsid w:val="00995F3F"/>
    <w:rsid w:val="00B334FB"/>
    <w:rsid w:val="00B35FC2"/>
    <w:rsid w:val="00C31F3B"/>
    <w:rsid w:val="00C377FB"/>
    <w:rsid w:val="00C41A6B"/>
    <w:rsid w:val="00C4501F"/>
    <w:rsid w:val="00E03F6B"/>
    <w:rsid w:val="00E20194"/>
    <w:rsid w:val="00E51ABF"/>
    <w:rsid w:val="00E6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0BB7"/>
  <w15:chartTrackingRefBased/>
  <w15:docId w15:val="{07A46968-8471-4610-B4AA-7EE75321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57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577"/>
  </w:style>
  <w:style w:type="paragraph" w:styleId="a5">
    <w:name w:val="List Paragraph"/>
    <w:basedOn w:val="a"/>
    <w:uiPriority w:val="34"/>
    <w:qFormat/>
    <w:rsid w:val="009838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5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 (OTG Prv)</dc:creator>
  <cp:keywords/>
  <dc:description/>
  <cp:lastModifiedBy>Пользователь Windows</cp:lastModifiedBy>
  <cp:revision>4</cp:revision>
  <cp:lastPrinted>2021-10-13T07:19:00Z</cp:lastPrinted>
  <dcterms:created xsi:type="dcterms:W3CDTF">2021-09-22T07:58:00Z</dcterms:created>
  <dcterms:modified xsi:type="dcterms:W3CDTF">2021-10-13T07:19:00Z</dcterms:modified>
</cp:coreProperties>
</file>