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A6" w:rsidRPr="009C1CA6" w:rsidRDefault="009C1CA6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A274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1290</w:t>
      </w:r>
      <w:r w:rsidRPr="009C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C1CA6" w:rsidRPr="009C1CA6" w:rsidRDefault="009C1CA6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249DD43E" wp14:editId="55E402F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A6" w:rsidRPr="009C1CA6" w:rsidRDefault="009C1CA6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C1CA6" w:rsidRPr="009C1CA6" w:rsidRDefault="009C1CA6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C1CA6" w:rsidRPr="009C1CA6" w:rsidRDefault="009C1CA6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C1CA6" w:rsidRPr="009C1CA6" w:rsidRDefault="009C1CA6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C1CA6" w:rsidRPr="009C1CA6" w:rsidRDefault="009C1CA6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CA6" w:rsidRPr="009C1CA6" w:rsidRDefault="009C1CA6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C1CA6" w:rsidRPr="009C1CA6" w:rsidRDefault="009C1CA6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748E5" w:rsidRPr="00F72449" w:rsidRDefault="006748E5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48E5" w:rsidRPr="00F72449" w:rsidRDefault="00AB5650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 землеустрою</w:t>
      </w:r>
      <w:r w:rsidR="006748E5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748E5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BB6A45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Свистунову</w:t>
      </w:r>
      <w:proofErr w:type="spellEnd"/>
      <w:r w:rsidR="00BB6A45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Борису Миколайовичу</w:t>
      </w:r>
    </w:p>
    <w:p w:rsidR="00B973C9" w:rsidRPr="00F72449" w:rsidRDefault="00B973C9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48E5" w:rsidRPr="00E857F0" w:rsidRDefault="00E857F0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7F0">
        <w:rPr>
          <w:rFonts w:ascii="Times New Roman" w:hAnsi="Times New Roman" w:cs="Times New Roman"/>
          <w:sz w:val="28"/>
          <w:szCs w:val="28"/>
          <w:lang w:val="ru-RU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8E5" w:rsidRPr="00E85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6748E5" w:rsidRPr="00E85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BB6A45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Свистунова</w:t>
      </w:r>
      <w:proofErr w:type="spellEnd"/>
      <w:r w:rsidR="00BB6A45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Бориса Миколайовича </w:t>
      </w:r>
      <w:r w:rsidR="007130C3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20B5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08.09</w:t>
      </w:r>
      <w:r w:rsidR="006748E5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6748E5" w:rsidRPr="00F72449" w:rsidRDefault="006748E5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748E5" w:rsidRPr="00F72449" w:rsidRDefault="006748E5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="00420B5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0B5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Свистунову</w:t>
      </w:r>
      <w:proofErr w:type="spellEnd"/>
      <w:r w:rsidR="00420B5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Борису Миколайовичу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726FA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</w:t>
      </w:r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600:53:000:0068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Чехова,15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577DA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577DAC" w:rsidRPr="00F72449" w:rsidRDefault="006748E5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Свистунову</w:t>
      </w:r>
      <w:proofErr w:type="spellEnd"/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Борису Миколайовичу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726FA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</w:t>
      </w:r>
      <w:r w:rsidR="00577DA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00:53:000:0068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</w:t>
      </w:r>
      <w:r w:rsidR="00704355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за адресою: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7DA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Чехова,15 с. Попівка Кропивницького району Кіровоградської області.</w:t>
      </w:r>
    </w:p>
    <w:p w:rsidR="006748E5" w:rsidRPr="00F72449" w:rsidRDefault="006748E5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власності на земельну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8E5" w:rsidRPr="00F72449" w:rsidRDefault="006748E5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8E5" w:rsidRPr="00A2741F" w:rsidRDefault="006748E5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420E0" w:rsidRDefault="006748E5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r w:rsidR="00FA4D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r w:rsidR="007420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 МУДРАК</w:t>
      </w:r>
    </w:p>
    <w:p w:rsidR="00FA4D99" w:rsidRPr="009C1CA6" w:rsidRDefault="00FA4D99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FA4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1291</w:t>
      </w:r>
    </w:p>
    <w:p w:rsidR="00FA4D99" w:rsidRPr="009C1CA6" w:rsidRDefault="00FA4D99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2752E9FE" wp14:editId="32E77F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D99" w:rsidRPr="009C1CA6" w:rsidRDefault="00FA4D9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A4D99" w:rsidRPr="009C1CA6" w:rsidRDefault="00FA4D9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A4D99" w:rsidRPr="009C1CA6" w:rsidRDefault="00FA4D99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A4D99" w:rsidRPr="009C1CA6" w:rsidRDefault="00FA4D9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A4D99" w:rsidRPr="009C1CA6" w:rsidRDefault="00FA4D9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D99" w:rsidRPr="009C1CA6" w:rsidRDefault="00FA4D99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A4D99" w:rsidRPr="009C1CA6" w:rsidRDefault="00FA4D9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61327" w:rsidRPr="00F72449" w:rsidRDefault="00C61327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61327" w:rsidRPr="00BC7AC0" w:rsidRDefault="00C61327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101133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Ходько</w:t>
      </w:r>
      <w:proofErr w:type="spellEnd"/>
      <w:r w:rsidR="00101133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Анатоліївні</w:t>
      </w:r>
    </w:p>
    <w:p w:rsidR="00704355" w:rsidRPr="00BC7AC0" w:rsidRDefault="00704355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327" w:rsidRPr="00E857F0" w:rsidRDefault="00E857F0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AC0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BC7AC0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BC7AC0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заяву </w:t>
      </w:r>
      <w:proofErr w:type="spellStart"/>
      <w:r w:rsidR="00C61327" w:rsidRPr="00BC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proofErr w:type="spellEnd"/>
      <w:r w:rsidR="00C61327" w:rsidRPr="00BC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 w:rsidR="00101133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Ходько</w:t>
      </w:r>
      <w:proofErr w:type="spellEnd"/>
      <w:r w:rsidR="00101133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Анатоліївни </w:t>
      </w:r>
      <w:r w:rsidR="00C6132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547EA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30.08</w:t>
      </w:r>
      <w:r w:rsidR="00C6132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C61327" w:rsidRPr="00E857F0" w:rsidRDefault="00C61327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7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61327" w:rsidRPr="00F72449" w:rsidRDefault="00C61327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5547EA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01133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0113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Ходько</w:t>
      </w:r>
      <w:proofErr w:type="spellEnd"/>
      <w:r w:rsidR="0010113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Анатоліївні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726FA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</w:t>
      </w:r>
      <w:r w:rsidR="001A0D6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600:51:000:0167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5547EA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Шкільна,</w:t>
      </w:r>
      <w:r w:rsidR="00347FF7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7EA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с. Первозванівка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1A0D68" w:rsidRPr="00F72449" w:rsidRDefault="00C61327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10113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Ходько</w:t>
      </w:r>
      <w:proofErr w:type="spellEnd"/>
      <w:r w:rsidR="0010113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Анатоліївні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726FA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</w:t>
      </w:r>
      <w:r w:rsidR="001A0D6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 w:rsidR="001A0D6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</w:t>
      </w:r>
      <w:r w:rsidR="00347FF7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за адресою: вул.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D6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Шкільна,</w:t>
      </w:r>
      <w:r w:rsidR="00347FF7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D6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с. Первозванівка Кропивницького району Кіровоградської області.</w:t>
      </w:r>
    </w:p>
    <w:p w:rsidR="00C61327" w:rsidRPr="00F72449" w:rsidRDefault="00C61327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1327" w:rsidRPr="00F72449" w:rsidRDefault="00C61327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1327" w:rsidRPr="00AB33B9" w:rsidRDefault="00C61327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2188F" w:rsidRPr="00F72449" w:rsidRDefault="00C61327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Сільський голова                                           </w:t>
      </w:r>
      <w:r w:rsidR="00AB33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</w:t>
      </w:r>
      <w:r w:rsidR="007420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4347D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 МУДРАК</w:t>
      </w: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B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1292</w:t>
      </w: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7611583C" wp14:editId="1272E07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33B9" w:rsidRPr="009C1CA6" w:rsidRDefault="00AB33B9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3B9" w:rsidRPr="009C1CA6" w:rsidRDefault="00AB33B9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547AA" w:rsidRPr="00F72449" w:rsidRDefault="00A547AA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7AA" w:rsidRPr="00F72449" w:rsidRDefault="00A547AA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A547AA" w:rsidRPr="00F72449" w:rsidRDefault="00A547AA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983C4F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Подколзіній</w:t>
      </w:r>
      <w:proofErr w:type="spellEnd"/>
      <w:r w:rsidR="00983C4F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Любові Федорівні</w:t>
      </w:r>
    </w:p>
    <w:p w:rsidR="008D3383" w:rsidRPr="00F72449" w:rsidRDefault="008D3383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7AA" w:rsidRPr="00E857F0" w:rsidRDefault="00E857F0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AC0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BC7AC0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BC7AC0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гр.</w:t>
      </w:r>
      <w:r w:rsidR="005A3798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568BF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Подколзіної</w:t>
      </w:r>
      <w:proofErr w:type="spellEnd"/>
      <w:r w:rsidR="00A568BF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Федорівни</w:t>
      </w:r>
      <w:r w:rsidR="005A3798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19</w:t>
      </w:r>
      <w:r w:rsidR="00A547AA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.08.2021 року, сільська рада</w:t>
      </w:r>
    </w:p>
    <w:p w:rsidR="00A547AA" w:rsidRPr="00E857F0" w:rsidRDefault="00A547AA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7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547AA" w:rsidRPr="00F72449" w:rsidRDefault="00A547AA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A379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Подколзіній</w:t>
      </w:r>
      <w:proofErr w:type="spellEnd"/>
      <w:r w:rsidR="005A379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Федорівні </w:t>
      </w:r>
      <w:r w:rsidR="0064598B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0,3104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у тому числі по угіддях: </w:t>
      </w:r>
      <w:r w:rsidR="008C397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багаторічні насадження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64598B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3104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C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E6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E6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.01) кадастровий номер</w:t>
      </w:r>
      <w:r w:rsidR="00D32E6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</w:t>
      </w:r>
      <w:r w:rsidR="002A6D7E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600:02:000:4051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</w:t>
      </w:r>
      <w:r w:rsidR="00A568BF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колективної власності на території Первозванівської сільської ради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C225BE" w:rsidRPr="00F72449" w:rsidRDefault="00A547AA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5A379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Подколзіній</w:t>
      </w:r>
      <w:proofErr w:type="spellEnd"/>
      <w:r w:rsidR="005A379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Федорівні </w:t>
      </w:r>
      <w:r w:rsidR="00D63621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0,3104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</w:t>
      </w:r>
      <w:r w:rsidR="008C397C" w:rsidRPr="008C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97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багаторічні насадження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</w:t>
      </w:r>
      <w:r w:rsidR="00D63621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3104</w:t>
      </w:r>
      <w:r w:rsidR="008C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E65E8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5BE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виробництва (код КВЦПЗ – 01.01) кадастровий номер земельної ділянки 3522586600:02:000:4051 за рахунок земель колективної власності на території Первозванівської сільської ради Кропивницького району Кіровоградської області.</w:t>
      </w:r>
    </w:p>
    <w:p w:rsidR="00A547AA" w:rsidRPr="00F72449" w:rsidRDefault="00A547AA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47AA" w:rsidRPr="00F72449" w:rsidRDefault="00A547AA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47AA" w:rsidRPr="00F72449" w:rsidRDefault="00A547AA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547AA" w:rsidRPr="00F72449" w:rsidRDefault="00A547AA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0D51" w:rsidRDefault="00AB33B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Сільський голова          </w:t>
      </w:r>
      <w:r w:rsidR="00A547AA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="00FD0D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</w:t>
      </w:r>
      <w:r w:rsidR="00A547AA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 МУДРАК</w:t>
      </w:r>
    </w:p>
    <w:p w:rsidR="00AB33B9" w:rsidRDefault="00AB33B9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1293</w:t>
      </w:r>
      <w:r w:rsidRPr="009C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5C1B34C9" wp14:editId="1AC4FC4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33B9" w:rsidRPr="009C1CA6" w:rsidRDefault="00AB33B9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3B9" w:rsidRPr="009C1CA6" w:rsidRDefault="00AB33B9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2332B2" w:rsidRPr="00F72449" w:rsidRDefault="002332B2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332B2" w:rsidRPr="00F72449" w:rsidRDefault="002332B2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Ключніковій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Олексіївні</w:t>
      </w:r>
    </w:p>
    <w:p w:rsidR="001A778C" w:rsidRPr="00F72449" w:rsidRDefault="001A778C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32B2" w:rsidRPr="00F72449" w:rsidRDefault="00E857F0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7F0">
        <w:rPr>
          <w:rFonts w:ascii="Times New Roman" w:hAnsi="Times New Roman" w:cs="Times New Roman"/>
          <w:sz w:val="28"/>
          <w:szCs w:val="28"/>
          <w:lang w:val="ru-RU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32B2" w:rsidRPr="00E85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="002332B2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Ключнікової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Олексіївни від 09.09.2021 року, сільська рада</w:t>
      </w:r>
    </w:p>
    <w:p w:rsidR="002332B2" w:rsidRPr="00F72449" w:rsidRDefault="002332B2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332B2" w:rsidRPr="00F72449" w:rsidRDefault="002332B2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Ключніковій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Олексіївні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3522586600:53:000:0051 за рахунок земель житлової та громадської забудови, що перебувають у запасі комунальної власності за адресою: вул. Чехова,10 с. Попівка Кропивницького району Кіровоградської області.</w:t>
      </w:r>
    </w:p>
    <w:p w:rsidR="002332B2" w:rsidRPr="00F72449" w:rsidRDefault="002332B2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Ключніковій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Олексіївні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3522586600:53:000:0051 за рахунок земель житлової та громадської забудови, що перебувають у запасі комунальної власності за адресою: вул. Чехова,10 с. Попівка Кропивницького району Кіровоградської області.</w:t>
      </w:r>
    </w:p>
    <w:p w:rsidR="002332B2" w:rsidRPr="00F72449" w:rsidRDefault="0093234C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2332B2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32B2" w:rsidRPr="00F72449" w:rsidRDefault="002332B2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2C8B" w:rsidRDefault="002332B2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332B2" w:rsidRPr="00601F27" w:rsidRDefault="002332B2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0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</w:t>
      </w:r>
      <w:r w:rsidR="00791526" w:rsidRPr="00FD0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FD0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1294</w:t>
      </w:r>
      <w:r w:rsidRPr="009C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B33B9" w:rsidRPr="009C1CA6" w:rsidRDefault="00AB33B9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120E1F69" wp14:editId="42D7B1C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33B9" w:rsidRPr="009C1CA6" w:rsidRDefault="00AB33B9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3B9" w:rsidRPr="009C1CA6" w:rsidRDefault="00AB33B9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33B9" w:rsidRPr="009C1CA6" w:rsidRDefault="00AB33B9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2332B2" w:rsidRPr="00F72449" w:rsidRDefault="002332B2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B04BF" w:rsidRPr="0004791D" w:rsidRDefault="002332B2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C4CE7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Шулику Сергію Борисовичу</w:t>
      </w:r>
    </w:p>
    <w:p w:rsidR="002332B2" w:rsidRPr="00E857F0" w:rsidRDefault="00E857F0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91D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04791D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04791D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заяву</w:t>
      </w:r>
      <w:r w:rsidR="002332B2" w:rsidRPr="0004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32B2" w:rsidRPr="0004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3C4CE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Шулик</w:t>
      </w:r>
      <w:r w:rsidR="003C683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3C4CE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</w:t>
      </w:r>
      <w:r w:rsidR="003C683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C4CE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Борисович</w:t>
      </w:r>
      <w:r w:rsidR="003C683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C4CE7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32B2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C683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332B2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3C683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332B2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2332B2" w:rsidRPr="00F72449" w:rsidRDefault="002332B2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332B2" w:rsidRPr="00F72449" w:rsidRDefault="002332B2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="003C4CE7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C4CE7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Шулику Сергію Борисовичу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B0E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0,2356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C683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0,2356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</w:t>
      </w:r>
      <w:r w:rsidR="00EE0B0E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600:51:000:0168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EE0B0E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29 с. Первозванівка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CE6554" w:rsidRPr="00F72449" w:rsidRDefault="002332B2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r w:rsidR="003C6830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Шулику Сергію Борисовичу </w:t>
      </w:r>
      <w:r w:rsidR="00CE6554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0,2356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CE6554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0,2356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</w:t>
      </w:r>
      <w:r w:rsidR="00CE6554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3522586600:51:000:0168 за рахунок земель житлової та громадської забудови, що перебувають у запасі комунальної власності за адресою: вул. Шевченка, 29 с. Первозванівка Кропивницького району Кіровоградської області.</w:t>
      </w:r>
    </w:p>
    <w:p w:rsidR="002332B2" w:rsidRPr="00F72449" w:rsidRDefault="002332B2" w:rsidP="00047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32B2" w:rsidRPr="00F72449" w:rsidRDefault="002332B2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91526" w:rsidRDefault="002332B2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72449" w:rsidRPr="00F72449" w:rsidRDefault="002332B2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</w:t>
      </w:r>
      <w:r w:rsidR="00AB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3957AE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04791D" w:rsidRPr="009C1CA6" w:rsidRDefault="0004791D" w:rsidP="0004791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1295</w:t>
      </w:r>
      <w:r w:rsidRPr="009C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04791D" w:rsidRPr="009C1CA6" w:rsidRDefault="0004791D" w:rsidP="0004791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67CCB0DB" wp14:editId="32A9A1E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1D" w:rsidRPr="009C1CA6" w:rsidRDefault="0004791D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4791D" w:rsidRPr="009C1CA6" w:rsidRDefault="0004791D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4791D" w:rsidRPr="009C1CA6" w:rsidRDefault="0004791D" w:rsidP="0004791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4791D" w:rsidRPr="009C1CA6" w:rsidRDefault="0004791D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791D" w:rsidRPr="009C1CA6" w:rsidRDefault="0004791D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91D" w:rsidRPr="009C1CA6" w:rsidRDefault="0004791D" w:rsidP="0004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04791D" w:rsidRPr="009C1CA6" w:rsidRDefault="0004791D" w:rsidP="000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72449" w:rsidRPr="00F72449" w:rsidRDefault="00F7244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2449" w:rsidRPr="00F72449" w:rsidRDefault="00F72449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724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технічної документації із </w:t>
      </w:r>
    </w:p>
    <w:p w:rsidR="00F72449" w:rsidRPr="00F72449" w:rsidRDefault="00F72449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724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землеустрою та нормативно-грошової оцінки </w:t>
      </w:r>
    </w:p>
    <w:p w:rsidR="00F72449" w:rsidRPr="00F72449" w:rsidRDefault="006346AE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земельної ділянки </w:t>
      </w:r>
      <w:r w:rsidRPr="006346A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ПрАТ «Українська фінансова компанія»</w:t>
      </w:r>
      <w:r w:rsidR="00F72449" w:rsidRPr="00F724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F72449" w:rsidRPr="00F72449" w:rsidRDefault="00F7244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2449" w:rsidRPr="00F72449" w:rsidRDefault="00F72449" w:rsidP="0004791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ст. 33 Закону України «Про оренду землі», розглянувши клопотання директора Приватного акціонерного товариства «Українська фінансова компанія» </w:t>
      </w:r>
      <w:proofErr w:type="spellStart"/>
      <w:r w:rsidRPr="00F72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Соломашенко</w:t>
      </w:r>
      <w:proofErr w:type="spellEnd"/>
      <w:r w:rsidRPr="00F72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Олени Юріївни від 21.07.2021 року, сільська рада</w:t>
      </w:r>
    </w:p>
    <w:p w:rsidR="00F72449" w:rsidRPr="00F72449" w:rsidRDefault="00F72449" w:rsidP="000479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333333"/>
          <w:sz w:val="28"/>
          <w:szCs w:val="28"/>
        </w:rPr>
      </w:pPr>
      <w:r w:rsidRPr="00F72449">
        <w:rPr>
          <w:rStyle w:val="a4"/>
          <w:caps/>
          <w:color w:val="333333"/>
          <w:sz w:val="28"/>
          <w:szCs w:val="28"/>
          <w:lang w:val="uk-UA"/>
        </w:rPr>
        <w:t>ВИРІШИЛА:</w:t>
      </w:r>
    </w:p>
    <w:p w:rsidR="00F72449" w:rsidRPr="00F72449" w:rsidRDefault="00F72449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в оренду строком на 49 (сорок дев’ять) років ПрАТ «Українська фінансова компанія»  загальною площею 6,9046 га у тому числі по угіддях: 6,9046 га  землі під будівлями та спорудами промислових підприємств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- 11.02), кадастровий номер 3522586600:02:000:3855 із земель промисловості, транспорту, зв’язку, енергетики,</w:t>
      </w:r>
      <w:r w:rsidR="0004791D">
        <w:rPr>
          <w:rFonts w:ascii="Times New Roman" w:hAnsi="Times New Roman" w:cs="Times New Roman"/>
          <w:sz w:val="28"/>
          <w:szCs w:val="28"/>
          <w:lang w:val="uk-UA"/>
        </w:rPr>
        <w:t xml:space="preserve"> оборони та іншого призначення,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території Первозванівської сільської ради Кропивницького району, Кіровоградської області.</w:t>
      </w:r>
    </w:p>
    <w:p w:rsidR="00F72449" w:rsidRPr="00F72449" w:rsidRDefault="00F72449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>2.Передати земельну ділянку у в оренду строко</w:t>
      </w:r>
      <w:r w:rsidR="00BB7293">
        <w:rPr>
          <w:rFonts w:ascii="Times New Roman" w:hAnsi="Times New Roman" w:cs="Times New Roman"/>
          <w:sz w:val="28"/>
          <w:szCs w:val="28"/>
          <w:lang w:val="uk-UA"/>
        </w:rPr>
        <w:t xml:space="preserve">м на 49 (сорок дев’ять) років 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r w:rsidR="00BB729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фінансова компанія» 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t>загальною площею 6,9046 га у тому чи</w:t>
      </w:r>
      <w:r w:rsidR="00BB7293">
        <w:rPr>
          <w:rFonts w:ascii="Times New Roman" w:hAnsi="Times New Roman" w:cs="Times New Roman"/>
          <w:sz w:val="28"/>
          <w:szCs w:val="28"/>
          <w:lang w:val="uk-UA"/>
        </w:rPr>
        <w:t xml:space="preserve">слі по угіддях: 6,9046 га 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t>землі під будівлями та спорудами промислових підприємств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- 11.02), за рахунок сформованої земельної ділянки кадастровий номер 3522586600:02:000:3855 із земель промисловості, транспорту, зв’язку, енергетики, оборони та іншого призначення,  розташованої  на території Первозванівської сільської ради Кропивницького району, Кіровоградської області.</w:t>
      </w:r>
    </w:p>
    <w:p w:rsidR="00F72449" w:rsidRPr="00F72449" w:rsidRDefault="00F72449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 xml:space="preserve">3.Затвердити технічну документацію з нормативно-грошової оцінки земельної ділянки загальною 6,9046 га  для розміщення та експлуатації основних, підсобних і допоміжних будівель та споруд підприємств переробної, 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машинобудівної та іншої промисловості (код КВЦПЗ - 11.02), за рахунок сформованої земельної ділянки кадастровий номер 3522586600:02:000:3855, яка надається в оренду із земель промисловості, транспорту, зв’язку, енергетики, оборони та іншого призначення,  розташованої  провулок Степовий на території Первозванівської сільської ради Кропивницького району, Кіровоградської області, у розмірі 20839466 (Двадцять мільйонів вісімсот тридцять дев’ять тисяч чотириста шістдесят шість) грн.</w:t>
      </w:r>
    </w:p>
    <w:p w:rsidR="00F72449" w:rsidRPr="00F72449" w:rsidRDefault="00F72449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>4.Встановити орендну плату за користування земельною ділянкою загальною площею 6,9046 га кадастровий номер земельної ділянки 3522</w:t>
      </w:r>
      <w:r w:rsidR="00BB7293">
        <w:rPr>
          <w:rFonts w:ascii="Times New Roman" w:hAnsi="Times New Roman" w:cs="Times New Roman"/>
          <w:sz w:val="28"/>
          <w:szCs w:val="28"/>
          <w:lang w:val="uk-UA"/>
        </w:rPr>
        <w:t>586600:02:000:3855: в розмірі ________</w:t>
      </w:r>
      <w:r w:rsidRPr="00F72449">
        <w:rPr>
          <w:rFonts w:ascii="Times New Roman" w:hAnsi="Times New Roman" w:cs="Times New Roman"/>
          <w:sz w:val="28"/>
          <w:szCs w:val="28"/>
          <w:lang w:val="uk-UA"/>
        </w:rPr>
        <w:t xml:space="preserve"> % (відсотки) від її нормативної грошової оцінки  на рік.</w:t>
      </w:r>
    </w:p>
    <w:p w:rsidR="00F72449" w:rsidRPr="00F72449" w:rsidRDefault="00F72449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>5.Доручити сільському голові Первозванівської сільської ради Мудрак Прасковії Петрівні оформити з орендарем земельної ділянки договір оренди землі.</w:t>
      </w:r>
    </w:p>
    <w:p w:rsidR="00F72449" w:rsidRPr="00F72449" w:rsidRDefault="00E17DFB" w:rsidP="000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72449" w:rsidRPr="00F72449">
        <w:rPr>
          <w:rFonts w:ascii="Times New Roman" w:hAnsi="Times New Roman" w:cs="Times New Roman"/>
          <w:sz w:val="28"/>
          <w:szCs w:val="28"/>
          <w:lang w:val="uk-UA"/>
        </w:rPr>
        <w:t>Приватному акціонерному товариству «Українська фінансова компанія» забезпечити проведення державної реєстрації права оренди та у порядку встановленому чинним законодавством України надати один примірник договору до Первозванівської сільської ради.</w:t>
      </w:r>
    </w:p>
    <w:p w:rsidR="00F72449" w:rsidRPr="00BB7293" w:rsidRDefault="00F72449" w:rsidP="00BB7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49">
        <w:rPr>
          <w:rFonts w:ascii="Times New Roman" w:hAnsi="Times New Roman" w:cs="Times New Roman"/>
          <w:sz w:val="28"/>
          <w:szCs w:val="28"/>
          <w:lang w:val="uk-UA"/>
        </w:rPr>
        <w:t>7.Контроль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72449" w:rsidRPr="00F72449" w:rsidRDefault="00F7244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2449" w:rsidRDefault="00BB7293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</w:t>
      </w:r>
      <w:r w:rsidR="00F72449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Прасковія МУДРАК</w:t>
      </w:r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7293" w:rsidRPr="009C1CA6" w:rsidRDefault="00BB7293" w:rsidP="00BB7293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1296</w:t>
      </w:r>
      <w:r w:rsidRPr="009C1C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BB7293" w:rsidRPr="009C1CA6" w:rsidRDefault="00BB7293" w:rsidP="00BB729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1856A89D" wp14:editId="4F8F3AD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93" w:rsidRPr="009C1CA6" w:rsidRDefault="00BB7293" w:rsidP="00BB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B7293" w:rsidRPr="009C1CA6" w:rsidRDefault="00BB7293" w:rsidP="00BB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B7293" w:rsidRPr="009C1CA6" w:rsidRDefault="00BB7293" w:rsidP="00BB729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B7293" w:rsidRPr="009C1CA6" w:rsidRDefault="00BB7293" w:rsidP="00BB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B7293" w:rsidRPr="009C1CA6" w:rsidRDefault="00BB7293" w:rsidP="00BB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7293" w:rsidRPr="009C1CA6" w:rsidRDefault="00BB7293" w:rsidP="00BB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BB7293" w:rsidRPr="009C1CA6" w:rsidRDefault="00BB7293" w:rsidP="00BB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C1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технічної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по  </w:t>
      </w:r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нормативній грошовій оцінці земельної</w:t>
      </w:r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ділянки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оренду</w:t>
      </w:r>
      <w:proofErr w:type="spellEnd"/>
    </w:p>
    <w:p w:rsidR="003105B9" w:rsidRDefault="006346AE" w:rsidP="00047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гр. </w:t>
      </w:r>
      <w:bookmarkStart w:id="0" w:name="_GoBack"/>
      <w:bookmarkEnd w:id="0"/>
      <w:proofErr w:type="spellStart"/>
      <w:r w:rsidR="00B93F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Крившенко</w:t>
      </w:r>
      <w:proofErr w:type="spellEnd"/>
      <w:r w:rsidR="00310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10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Олені</w:t>
      </w:r>
      <w:proofErr w:type="spellEnd"/>
      <w:r w:rsidR="00310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10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Сергіївні</w:t>
      </w:r>
      <w:proofErr w:type="spellEnd"/>
      <w:r w:rsidR="00310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     </w:t>
      </w:r>
    </w:p>
    <w:p w:rsidR="003105B9" w:rsidRDefault="003105B9" w:rsidP="000479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3105B9" w:rsidRPr="00B93F87" w:rsidRDefault="003105B9" w:rsidP="00B93F8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Керуючись статтею 144 Конституції України, статтями 12, 19, 65, 66, 93, 122, 123, 124, 186-1 Земельного кодексу України, статтею 7 Закону України «Про оренду землі», пунктом 34 статті 26 Закону України «Про місцеве </w:t>
      </w:r>
      <w:r w:rsidRPr="006E130E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самоврядування в Україні», статтею 23 Закону України «Про оцінку земель» Закону України «Про державну реєстрацію речових</w:t>
      </w:r>
      <w:proofErr w:type="gram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прав на нерухоме майно та їх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обтяжень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="00B93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F87">
        <w:rPr>
          <w:rFonts w:ascii="Times New Roman" w:hAnsi="Times New Roman" w:cs="Times New Roman"/>
          <w:sz w:val="28"/>
          <w:szCs w:val="28"/>
          <w:lang w:val="ru-RU"/>
        </w:rPr>
        <w:t>Крившенко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Олени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Сергіївни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gramStart"/>
      <w:r w:rsidRPr="006E130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ічну документацію по нормативно грошовій оцінці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130E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6E130E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</w:p>
    <w:p w:rsidR="003105B9" w:rsidRPr="00B93F87" w:rsidRDefault="003105B9" w:rsidP="00B93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333333"/>
        </w:rPr>
      </w:pPr>
      <w:r>
        <w:rPr>
          <w:rStyle w:val="a4"/>
          <w:caps/>
          <w:color w:val="333333"/>
          <w:sz w:val="28"/>
          <w:szCs w:val="28"/>
        </w:rPr>
        <w:t>ВИРІШИЛА:</w:t>
      </w:r>
    </w:p>
    <w:p w:rsidR="003105B9" w:rsidRPr="003A5328" w:rsidRDefault="003105B9" w:rsidP="00CA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7E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92BFC">
        <w:rPr>
          <w:lang w:val="uk-UA"/>
        </w:rPr>
        <w:t xml:space="preserve"> </w:t>
      </w:r>
      <w:proofErr w:type="spellStart"/>
      <w:proofErr w:type="gram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F87">
        <w:rPr>
          <w:rFonts w:ascii="Times New Roman" w:hAnsi="Times New Roman" w:cs="Times New Roman"/>
          <w:sz w:val="28"/>
          <w:szCs w:val="28"/>
          <w:lang w:val="ru-RU"/>
        </w:rPr>
        <w:t>Крившенко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Олені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Сергіївні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в оренду на 10 (десть) років земельну ділянку загальною площею 25,9820 га, у тому числі по угіддях: 25,9820 га для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верхової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їзди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(для будівництва та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і спорту код КВЦПЗ - 07.02) за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сформованої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номер 3522586600:02</w:t>
      </w:r>
      <w:proofErr w:type="gram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:000:8052, із земель промисловості, транспорту, зв’язку, енергетики, оборони, та іншого призначення,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Первозванівської сільської ради Кропивницького району, Кіровоградської області. </w:t>
      </w:r>
    </w:p>
    <w:p w:rsidR="003105B9" w:rsidRPr="003105B9" w:rsidRDefault="003105B9" w:rsidP="00CA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документацію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по  нормативній грошовій оцінці земельної ділянки загальною площею 25,9820 га, у тому числі по угіддях: 25,9820 га для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верхової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їзди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(для будівництва та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і спорту код КВЦПЗ - 07.02), за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сформованої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номер 3522586600:02:000:8052, із земель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звязку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, оборони, та іншого призначення,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Первозванівської сільської ради Кропивницького району, Кіровоградської області, у розмірі 78418880 грн. </w:t>
      </w:r>
      <w:r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(Сімдесят вісім </w:t>
      </w:r>
      <w:proofErr w:type="gramStart"/>
      <w:r w:rsidRPr="003105B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105B9">
        <w:rPr>
          <w:rFonts w:ascii="Times New Roman" w:hAnsi="Times New Roman" w:cs="Times New Roman"/>
          <w:sz w:val="28"/>
          <w:szCs w:val="28"/>
          <w:lang w:val="ru-RU"/>
        </w:rPr>
        <w:t>ільйонів чотириста вісімнадцять тисяч вісімсот вісімдесят гривень).</w:t>
      </w:r>
    </w:p>
    <w:p w:rsidR="003105B9" w:rsidRPr="003105B9" w:rsidRDefault="00383E05" w:rsidP="0038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. Ввести в дію </w:t>
      </w:r>
      <w:proofErr w:type="gramStart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ічну документацію по  нормативній грошовій оцінці земельної ділянки з 01.01.2023 року відповідно до п. 271.2 статті 271 Податкового кодексу України та встановивши розмір орендної плати за користування земельної ділянки у розмірі </w:t>
      </w:r>
      <w:r w:rsidR="003105B9" w:rsidRPr="003105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8 % </w:t>
      </w:r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(відсотків) від її нормативної грошової оцінки на рік.</w:t>
      </w:r>
    </w:p>
    <w:p w:rsidR="003105B9" w:rsidRPr="003105B9" w:rsidRDefault="00383E05" w:rsidP="0038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. Встановити орендну плату за користування земельною ділянкою до моменту вступу дії нормативно грошової оцінки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01.01.2023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% (</w:t>
      </w:r>
      <w:proofErr w:type="spellStart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нормативної</w:t>
      </w:r>
      <w:proofErr w:type="spellEnd"/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 xml:space="preserve"> грошової оцінки одиниці площі ріллі по Кіровоградській області</w:t>
      </w:r>
      <w:r w:rsidR="003105B9" w:rsidRPr="00892BFC">
        <w:rPr>
          <w:rFonts w:ascii="Times New Roman" w:hAnsi="Times New Roman" w:cs="Times New Roman"/>
          <w:sz w:val="28"/>
          <w:szCs w:val="28"/>
        </w:rPr>
        <w:t> </w:t>
      </w:r>
      <w:r w:rsidR="003105B9" w:rsidRPr="003105B9">
        <w:rPr>
          <w:rFonts w:ascii="Times New Roman" w:hAnsi="Times New Roman" w:cs="Times New Roman"/>
          <w:sz w:val="28"/>
          <w:szCs w:val="28"/>
          <w:lang w:val="ru-RU"/>
        </w:rPr>
        <w:t>на рік.</w:t>
      </w:r>
    </w:p>
    <w:p w:rsidR="003105B9" w:rsidRPr="003105B9" w:rsidRDefault="003105B9" w:rsidP="0038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5B9">
        <w:rPr>
          <w:rFonts w:ascii="Times New Roman" w:hAnsi="Times New Roman" w:cs="Times New Roman"/>
          <w:sz w:val="28"/>
          <w:szCs w:val="28"/>
          <w:lang w:val="ru-RU"/>
        </w:rPr>
        <w:t>5. Доручити сільському голові Первозванівської сільської ради Мудрак Прасковії Петрівні оформити з орендарем земельної ділянки Договір оренди землі.</w:t>
      </w:r>
    </w:p>
    <w:p w:rsidR="003105B9" w:rsidRPr="003A5328" w:rsidRDefault="003105B9" w:rsidP="00AF4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Крившенко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Олені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Сергіївні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32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 реєстрації права оренди земельної ділянки площею 25,9820 га (кадастровий номер ділянки: 3522586600:02:000:8052) та у порядку встановленому чинним законодавством України надати один примірник договору до Первозванівської сільської </w:t>
      </w:r>
      <w:proofErr w:type="gramStart"/>
      <w:r w:rsidRPr="003A5328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3A53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05B9" w:rsidRPr="00AF455B" w:rsidRDefault="00AF455B" w:rsidP="00AF4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.Контроль за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3105B9" w:rsidRPr="003A53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7AA" w:rsidRPr="00AF455B" w:rsidRDefault="00AF455B" w:rsidP="00AF455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</w:t>
      </w:r>
      <w:r w:rsidR="003105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proofErr w:type="spellStart"/>
      <w:r w:rsidR="003105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="003105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sectPr w:rsidR="00A547AA" w:rsidRPr="00AF455B" w:rsidSect="009C1CA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5"/>
    <w:rsid w:val="00010D32"/>
    <w:rsid w:val="00037476"/>
    <w:rsid w:val="0004347D"/>
    <w:rsid w:val="0004791D"/>
    <w:rsid w:val="0005064A"/>
    <w:rsid w:val="00083D99"/>
    <w:rsid w:val="000C480A"/>
    <w:rsid w:val="00101133"/>
    <w:rsid w:val="001411D9"/>
    <w:rsid w:val="00146BEB"/>
    <w:rsid w:val="001547CA"/>
    <w:rsid w:val="001A0D68"/>
    <w:rsid w:val="001A5104"/>
    <w:rsid w:val="001A778C"/>
    <w:rsid w:val="001B659C"/>
    <w:rsid w:val="001B762E"/>
    <w:rsid w:val="001C1FB3"/>
    <w:rsid w:val="001C438B"/>
    <w:rsid w:val="001D2428"/>
    <w:rsid w:val="001F23B0"/>
    <w:rsid w:val="002332B2"/>
    <w:rsid w:val="002443EF"/>
    <w:rsid w:val="00245F7A"/>
    <w:rsid w:val="0027750F"/>
    <w:rsid w:val="00285D76"/>
    <w:rsid w:val="002A6D7E"/>
    <w:rsid w:val="002B4599"/>
    <w:rsid w:val="002D2D3C"/>
    <w:rsid w:val="002F6402"/>
    <w:rsid w:val="00304AAE"/>
    <w:rsid w:val="003105B9"/>
    <w:rsid w:val="003169DF"/>
    <w:rsid w:val="00321009"/>
    <w:rsid w:val="0032188F"/>
    <w:rsid w:val="00325290"/>
    <w:rsid w:val="00347FF7"/>
    <w:rsid w:val="00357BB3"/>
    <w:rsid w:val="003634BF"/>
    <w:rsid w:val="00380DEF"/>
    <w:rsid w:val="00383E05"/>
    <w:rsid w:val="003957AE"/>
    <w:rsid w:val="003B659E"/>
    <w:rsid w:val="003C4CE7"/>
    <w:rsid w:val="003C6830"/>
    <w:rsid w:val="003D05F3"/>
    <w:rsid w:val="004159B7"/>
    <w:rsid w:val="00420B50"/>
    <w:rsid w:val="004B04BF"/>
    <w:rsid w:val="004B3414"/>
    <w:rsid w:val="004C256E"/>
    <w:rsid w:val="005547EA"/>
    <w:rsid w:val="00575D40"/>
    <w:rsid w:val="00577DAC"/>
    <w:rsid w:val="00585BFA"/>
    <w:rsid w:val="005A3798"/>
    <w:rsid w:val="005C5B7E"/>
    <w:rsid w:val="00600D0C"/>
    <w:rsid w:val="00601F27"/>
    <w:rsid w:val="006346AE"/>
    <w:rsid w:val="0064598B"/>
    <w:rsid w:val="006748E5"/>
    <w:rsid w:val="006C3E1F"/>
    <w:rsid w:val="00704355"/>
    <w:rsid w:val="007130C3"/>
    <w:rsid w:val="00726FA3"/>
    <w:rsid w:val="007420E0"/>
    <w:rsid w:val="00747C2C"/>
    <w:rsid w:val="00747C2E"/>
    <w:rsid w:val="00752B11"/>
    <w:rsid w:val="00777CD5"/>
    <w:rsid w:val="00791526"/>
    <w:rsid w:val="007A4A34"/>
    <w:rsid w:val="007B3267"/>
    <w:rsid w:val="00847E3A"/>
    <w:rsid w:val="008C397C"/>
    <w:rsid w:val="008D3383"/>
    <w:rsid w:val="008D6308"/>
    <w:rsid w:val="0092785F"/>
    <w:rsid w:val="0092798A"/>
    <w:rsid w:val="0093234C"/>
    <w:rsid w:val="00962A30"/>
    <w:rsid w:val="00982A7C"/>
    <w:rsid w:val="00982B4F"/>
    <w:rsid w:val="00983C4F"/>
    <w:rsid w:val="009A02FB"/>
    <w:rsid w:val="009C1CA6"/>
    <w:rsid w:val="00A2741F"/>
    <w:rsid w:val="00A547AA"/>
    <w:rsid w:val="00A568BF"/>
    <w:rsid w:val="00A627EC"/>
    <w:rsid w:val="00A8176B"/>
    <w:rsid w:val="00A940E9"/>
    <w:rsid w:val="00AA7FA6"/>
    <w:rsid w:val="00AB33B9"/>
    <w:rsid w:val="00AB5650"/>
    <w:rsid w:val="00AF455B"/>
    <w:rsid w:val="00AF5FB8"/>
    <w:rsid w:val="00B01DAF"/>
    <w:rsid w:val="00B1586F"/>
    <w:rsid w:val="00B70A44"/>
    <w:rsid w:val="00B90014"/>
    <w:rsid w:val="00B93F87"/>
    <w:rsid w:val="00B973C9"/>
    <w:rsid w:val="00BB6A45"/>
    <w:rsid w:val="00BB7293"/>
    <w:rsid w:val="00BC7AC0"/>
    <w:rsid w:val="00BD2C8B"/>
    <w:rsid w:val="00BE65E8"/>
    <w:rsid w:val="00BE7484"/>
    <w:rsid w:val="00C225BE"/>
    <w:rsid w:val="00C30CB4"/>
    <w:rsid w:val="00C34FC4"/>
    <w:rsid w:val="00C432B3"/>
    <w:rsid w:val="00C61327"/>
    <w:rsid w:val="00C82127"/>
    <w:rsid w:val="00C92E34"/>
    <w:rsid w:val="00CA47E3"/>
    <w:rsid w:val="00CB7F21"/>
    <w:rsid w:val="00CD339E"/>
    <w:rsid w:val="00CE6554"/>
    <w:rsid w:val="00CF3867"/>
    <w:rsid w:val="00D3033A"/>
    <w:rsid w:val="00D3124F"/>
    <w:rsid w:val="00D32E60"/>
    <w:rsid w:val="00D33C73"/>
    <w:rsid w:val="00D63621"/>
    <w:rsid w:val="00D74DFD"/>
    <w:rsid w:val="00DF3533"/>
    <w:rsid w:val="00E17DFB"/>
    <w:rsid w:val="00E47202"/>
    <w:rsid w:val="00E5628B"/>
    <w:rsid w:val="00E63F88"/>
    <w:rsid w:val="00E857F0"/>
    <w:rsid w:val="00ED3871"/>
    <w:rsid w:val="00EE0B0E"/>
    <w:rsid w:val="00F656C4"/>
    <w:rsid w:val="00F6672E"/>
    <w:rsid w:val="00F72449"/>
    <w:rsid w:val="00FA2024"/>
    <w:rsid w:val="00FA4D99"/>
    <w:rsid w:val="00FC1BB6"/>
    <w:rsid w:val="00FD0D51"/>
    <w:rsid w:val="00FF1A6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3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4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30</cp:revision>
  <dcterms:created xsi:type="dcterms:W3CDTF">2021-09-10T12:14:00Z</dcterms:created>
  <dcterms:modified xsi:type="dcterms:W3CDTF">2021-11-06T21:32:00Z</dcterms:modified>
</cp:coreProperties>
</file>