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E8" w:rsidRDefault="000251E8" w:rsidP="0002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2A4DFA" w:rsidRPr="002A4DFA" w:rsidRDefault="000251E8" w:rsidP="002A4D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b/>
          <w:sz w:val="28"/>
          <w:szCs w:val="28"/>
        </w:rPr>
        <w:t>про базове відстеження результативності регуляторного акта «</w:t>
      </w:r>
      <w:r w:rsidR="002A4DFA" w:rsidRPr="002A4DFA">
        <w:rPr>
          <w:rFonts w:ascii="Times New Roman" w:eastAsia="Batang" w:hAnsi="Times New Roman" w:cs="Times New Roman"/>
          <w:b/>
          <w:sz w:val="28"/>
          <w:szCs w:val="28"/>
          <w:lang w:val="uk-UA"/>
        </w:rPr>
        <w:t>Про</w:t>
      </w:r>
      <w:r w:rsidR="002A4DFA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встановлення податку на майно </w:t>
      </w:r>
      <w:r w:rsidR="002A4DFA" w:rsidRPr="002A4DFA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в частини плати за землю на території </w:t>
      </w:r>
    </w:p>
    <w:p w:rsidR="002A4DFA" w:rsidRPr="002A4DFA" w:rsidRDefault="002A4DFA" w:rsidP="002A4D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proofErr w:type="spellStart"/>
      <w:r w:rsidRPr="002A4DFA">
        <w:rPr>
          <w:rFonts w:ascii="Times New Roman" w:eastAsia="Batang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ервозванівської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2A4DFA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Кропивницького району </w:t>
      </w:r>
    </w:p>
    <w:p w:rsidR="000251E8" w:rsidRPr="000251E8" w:rsidRDefault="002A4DFA" w:rsidP="002A4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Кіровоградської області</w:t>
      </w:r>
      <w:r w:rsidR="000251E8" w:rsidRPr="000251E8">
        <w:rPr>
          <w:rFonts w:ascii="Times New Roman" w:hAnsi="Times New Roman" w:cs="Times New Roman"/>
          <w:b/>
          <w:sz w:val="28"/>
          <w:szCs w:val="28"/>
        </w:rPr>
        <w:t>»</w:t>
      </w:r>
    </w:p>
    <w:p w:rsidR="000251E8" w:rsidRPr="002A4DFA" w:rsidRDefault="000251E8" w:rsidP="002A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1. </w:t>
      </w:r>
      <w:r w:rsidRPr="000251E8">
        <w:rPr>
          <w:rFonts w:ascii="Times New Roman" w:hAnsi="Times New Roman" w:cs="Times New Roman"/>
          <w:b/>
          <w:sz w:val="28"/>
          <w:szCs w:val="28"/>
        </w:rPr>
        <w:t xml:space="preserve">Вид та </w:t>
      </w:r>
      <w:proofErr w:type="spellStart"/>
      <w:r w:rsidRPr="000251E8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0251E8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акта:</w:t>
      </w:r>
      <w:r w:rsidR="002A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A4DFA">
        <w:rPr>
          <w:rFonts w:ascii="Times New Roman" w:hAnsi="Times New Roman" w:cs="Times New Roman"/>
          <w:sz w:val="28"/>
          <w:szCs w:val="28"/>
        </w:rPr>
        <w:t xml:space="preserve"> </w:t>
      </w:r>
      <w:r w:rsidR="002A4D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A4DFA">
        <w:rPr>
          <w:rFonts w:ascii="Times New Roman" w:hAnsi="Times New Roman" w:cs="Times New Roman"/>
          <w:sz w:val="28"/>
          <w:szCs w:val="28"/>
        </w:rPr>
        <w:t>I</w:t>
      </w:r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A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2A4DF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0251E8">
        <w:rPr>
          <w:rFonts w:ascii="Times New Roman" w:hAnsi="Times New Roman" w:cs="Times New Roman"/>
          <w:sz w:val="28"/>
          <w:szCs w:val="28"/>
        </w:rPr>
        <w:t xml:space="preserve"> ради «</w:t>
      </w:r>
      <w:r w:rsidR="002A4DFA" w:rsidRPr="002A4DFA">
        <w:t xml:space="preserve"> </w:t>
      </w:r>
      <w:r w:rsidR="002A4DFA" w:rsidRPr="002A4DFA">
        <w:rPr>
          <w:rFonts w:ascii="Times New Roman" w:hAnsi="Times New Roman" w:cs="Times New Roman"/>
          <w:sz w:val="28"/>
          <w:szCs w:val="28"/>
        </w:rPr>
        <w:t>Про встановлення податку на майно в части</w:t>
      </w:r>
      <w:r w:rsidR="002A4DFA">
        <w:rPr>
          <w:rFonts w:ascii="Times New Roman" w:hAnsi="Times New Roman" w:cs="Times New Roman"/>
          <w:sz w:val="28"/>
          <w:szCs w:val="28"/>
        </w:rPr>
        <w:t xml:space="preserve">ни плати за землю на території </w:t>
      </w:r>
      <w:r w:rsidR="002A4DFA" w:rsidRPr="002A4DFA">
        <w:rPr>
          <w:rFonts w:ascii="Times New Roman" w:hAnsi="Times New Roman" w:cs="Times New Roman"/>
          <w:sz w:val="28"/>
          <w:szCs w:val="28"/>
        </w:rPr>
        <w:t>Первозванівської сільсь</w:t>
      </w:r>
      <w:r w:rsidR="002A4DFA">
        <w:rPr>
          <w:rFonts w:ascii="Times New Roman" w:hAnsi="Times New Roman" w:cs="Times New Roman"/>
          <w:sz w:val="28"/>
          <w:szCs w:val="28"/>
        </w:rPr>
        <w:t xml:space="preserve">кої ради Кропивницького району </w:t>
      </w:r>
      <w:r w:rsidR="002A4DFA" w:rsidRPr="002A4DFA">
        <w:rPr>
          <w:rFonts w:ascii="Times New Roman" w:hAnsi="Times New Roman" w:cs="Times New Roman"/>
          <w:sz w:val="28"/>
          <w:szCs w:val="28"/>
        </w:rPr>
        <w:t xml:space="preserve">Кіровоградської області </w:t>
      </w:r>
      <w:r w:rsidR="002A4DFA">
        <w:rPr>
          <w:rFonts w:ascii="Times New Roman" w:hAnsi="Times New Roman" w:cs="Times New Roman"/>
          <w:sz w:val="28"/>
          <w:szCs w:val="28"/>
        </w:rPr>
        <w:t xml:space="preserve">» від 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A4DFA">
        <w:rPr>
          <w:rFonts w:ascii="Times New Roman" w:hAnsi="Times New Roman" w:cs="Times New Roman"/>
          <w:sz w:val="28"/>
          <w:szCs w:val="28"/>
        </w:rPr>
        <w:t xml:space="preserve"> червня 2021 року № 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713</w:t>
      </w:r>
      <w:r w:rsidRPr="00025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2. </w:t>
      </w:r>
      <w:r w:rsidRPr="000251E8">
        <w:rPr>
          <w:rFonts w:ascii="Times New Roman" w:hAnsi="Times New Roman" w:cs="Times New Roman"/>
          <w:b/>
          <w:sz w:val="28"/>
          <w:szCs w:val="28"/>
        </w:rPr>
        <w:t>Виконавець заходів відстеження:</w:t>
      </w:r>
      <w:r w:rsidRPr="000251E8">
        <w:rPr>
          <w:rFonts w:ascii="Times New Roman" w:hAnsi="Times New Roman" w:cs="Times New Roman"/>
          <w:sz w:val="28"/>
          <w:szCs w:val="28"/>
        </w:rPr>
        <w:t xml:space="preserve"> Відділ 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земельних відносин та комунальної власності</w:t>
      </w:r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A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2A4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F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0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65013">
        <w:rPr>
          <w:rFonts w:ascii="Times New Roman" w:hAnsi="Times New Roman" w:cs="Times New Roman"/>
          <w:b/>
          <w:sz w:val="28"/>
          <w:szCs w:val="28"/>
          <w:lang w:val="uk-UA"/>
        </w:rPr>
        <w:t>. Цілі прийняття цього рішення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: Цілями прийняття і запровадження цього регуляторного </w:t>
      </w:r>
      <w:proofErr w:type="spellStart"/>
      <w:r w:rsidRPr="00A650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є: виконання вимог чинного законодавства; врегулювання правовідносин між </w:t>
      </w:r>
      <w:proofErr w:type="spellStart"/>
      <w:r w:rsidR="002A4DFA" w:rsidRPr="00A65013">
        <w:rPr>
          <w:rFonts w:ascii="Times New Roman" w:hAnsi="Times New Roman" w:cs="Times New Roman"/>
          <w:sz w:val="28"/>
          <w:szCs w:val="28"/>
          <w:lang w:val="uk-UA"/>
        </w:rPr>
        <w:t>Первозванівсько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2A4DFA"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сільсько</w:t>
      </w:r>
      <w:r w:rsidR="002A4DF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A4DFA"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>радою та суб’єктами господарювання в процесі нарахування та сплати земельного податку; здійснення планування та прогнозування надходжень від сплати земельного податку при формуванні бюджету громади; встановити доцільні і обґрунтовані розміри ставок земельного податку з урахуванням рівня платоспроможності громадян та суб’єктів господарювання та відповідно до потреб місцевого бюджету; встановлення ставок земельного податку, які б дозволили забез</w:t>
      </w:r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>печити сталі надходження у 2020 р</w:t>
      </w:r>
      <w:r w:rsidR="002948C3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фактичні надходження – 1618,5 тис. грн., на 2021 рік планові показники – 2012,9  тис. грн., на 2022 рік прогнозні надходження від запропонованих розмірів ставок податку на рівні 2021 року</w:t>
      </w:r>
      <w:r w:rsidR="002948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>що надають можливість для забезпечення виконання соціально важливих програм, 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забезпечити відкритість процедури, прозорість дій органу місцевого самоврядування.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4. </w:t>
      </w:r>
      <w:r w:rsidRPr="002948C3">
        <w:rPr>
          <w:rFonts w:ascii="Times New Roman" w:hAnsi="Times New Roman" w:cs="Times New Roman"/>
          <w:b/>
          <w:sz w:val="28"/>
          <w:szCs w:val="28"/>
        </w:rPr>
        <w:t>Строк виконання заходів з відстеження</w:t>
      </w:r>
      <w:r w:rsidRPr="000251E8">
        <w:rPr>
          <w:rFonts w:ascii="Times New Roman" w:hAnsi="Times New Roman" w:cs="Times New Roman"/>
          <w:sz w:val="28"/>
          <w:szCs w:val="28"/>
        </w:rPr>
        <w:t xml:space="preserve">: грудень 2021 року.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65013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: базове відстеження.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65013">
        <w:rPr>
          <w:rFonts w:ascii="Times New Roman" w:hAnsi="Times New Roman" w:cs="Times New Roman"/>
          <w:b/>
          <w:sz w:val="28"/>
          <w:szCs w:val="28"/>
          <w:lang w:val="uk-UA"/>
        </w:rPr>
        <w:t>Методи одержання результатів відстеження</w:t>
      </w:r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>: статистичний,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фінансового відділу </w:t>
      </w:r>
      <w:proofErr w:type="spellStart"/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="002948C3"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A65013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2948C3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7. </w:t>
      </w:r>
      <w:r w:rsidRPr="002948C3">
        <w:rPr>
          <w:rFonts w:ascii="Times New Roman" w:hAnsi="Times New Roman" w:cs="Times New Roman"/>
          <w:b/>
          <w:sz w:val="28"/>
          <w:szCs w:val="28"/>
        </w:rPr>
        <w:t>Дані та припущення, на основі яких відстежується результативність, способи одержання даних</w:t>
      </w:r>
      <w:r w:rsidRPr="000251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>Виходячи з цілей державного регулювання для відстеження результативності дії регуляторного акта основними п</w:t>
      </w:r>
      <w:r>
        <w:rPr>
          <w:rFonts w:ascii="Times New Roman" w:hAnsi="Times New Roman" w:cs="Times New Roman"/>
          <w:sz w:val="28"/>
          <w:szCs w:val="28"/>
        </w:rPr>
        <w:t>оказниками результативності є:</w:t>
      </w:r>
      <w:r w:rsidRPr="000251E8">
        <w:rPr>
          <w:rFonts w:ascii="Times New Roman" w:hAnsi="Times New Roman" w:cs="Times New Roman"/>
          <w:sz w:val="28"/>
          <w:szCs w:val="28"/>
        </w:rPr>
        <w:t xml:space="preserve"> обсяг надходжень земельного податку до бюджету громади, пов’язаний з дією акта, тис.грн; кількість платників земельного податку, на яких поширюватиметься дія регуляторного акта, од.; рівень поінформованості фізичних осіб-підприємців платників єдиного податку першої та другої груп з основних положень регуляторного акта, відсотків.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8. </w:t>
      </w:r>
      <w:r w:rsidRPr="000251E8">
        <w:rPr>
          <w:rFonts w:ascii="Times New Roman" w:hAnsi="Times New Roman" w:cs="Times New Roman"/>
          <w:b/>
          <w:sz w:val="28"/>
          <w:szCs w:val="28"/>
        </w:rPr>
        <w:t>Кількісні та якісні значення показників результативності</w:t>
      </w:r>
      <w:r w:rsidRPr="000251E8">
        <w:rPr>
          <w:rFonts w:ascii="Times New Roman" w:hAnsi="Times New Roman" w:cs="Times New Roman"/>
          <w:sz w:val="28"/>
          <w:szCs w:val="28"/>
        </w:rPr>
        <w:t xml:space="preserve">: Показниками результативності регуляторного акта є: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418"/>
        <w:gridCol w:w="1843"/>
      </w:tblGrid>
      <w:tr w:rsidR="000251E8" w:rsidTr="002948C3">
        <w:tc>
          <w:tcPr>
            <w:tcW w:w="3085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2020 факт</w:t>
            </w:r>
          </w:p>
        </w:tc>
        <w:tc>
          <w:tcPr>
            <w:tcW w:w="1559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2021 рік очікуване</w:t>
            </w:r>
          </w:p>
        </w:tc>
        <w:tc>
          <w:tcPr>
            <w:tcW w:w="1418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1843" w:type="dxa"/>
          </w:tcPr>
          <w:p w:rsidR="000251E8" w:rsidRDefault="000251E8" w:rsidP="00A6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65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</w:t>
            </w:r>
            <w:r w:rsidR="00A65013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</w:tr>
      <w:tr w:rsidR="000251E8" w:rsidTr="002948C3">
        <w:tc>
          <w:tcPr>
            <w:tcW w:w="3085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Надходження до місцевого бюджету земельного податку від суб’єктів господарювання (тис. грн)</w:t>
            </w:r>
          </w:p>
        </w:tc>
        <w:tc>
          <w:tcPr>
            <w:tcW w:w="1701" w:type="dxa"/>
          </w:tcPr>
          <w:p w:rsidR="000251E8" w:rsidRPr="00764AE9" w:rsidRDefault="002948C3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AE9">
              <w:rPr>
                <w:rFonts w:ascii="Times New Roman" w:hAnsi="Times New Roman" w:cs="Times New Roman"/>
                <w:sz w:val="28"/>
                <w:szCs w:val="28"/>
              </w:rPr>
              <w:t>1618,5</w:t>
            </w:r>
          </w:p>
        </w:tc>
        <w:tc>
          <w:tcPr>
            <w:tcW w:w="1559" w:type="dxa"/>
          </w:tcPr>
          <w:p w:rsidR="000251E8" w:rsidRPr="00764AE9" w:rsidRDefault="00A65013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1790,5</w:t>
            </w:r>
            <w:r w:rsidR="002948C3" w:rsidRPr="00764A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0251E8" w:rsidRPr="00764AE9" w:rsidRDefault="00A65013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1790,5</w:t>
            </w:r>
          </w:p>
        </w:tc>
        <w:tc>
          <w:tcPr>
            <w:tcW w:w="1843" w:type="dxa"/>
          </w:tcPr>
          <w:p w:rsidR="000251E8" w:rsidRPr="00764AE9" w:rsidRDefault="00A65013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A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1733,2</w:t>
            </w:r>
          </w:p>
        </w:tc>
      </w:tr>
      <w:tr w:rsidR="000251E8" w:rsidTr="002948C3">
        <w:tc>
          <w:tcPr>
            <w:tcW w:w="3085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Кількість платників земельного податку, суб’єктів господарювання, осіб</w:t>
            </w:r>
          </w:p>
        </w:tc>
        <w:tc>
          <w:tcPr>
            <w:tcW w:w="1701" w:type="dxa"/>
          </w:tcPr>
          <w:p w:rsidR="000251E8" w:rsidRDefault="002948C3" w:rsidP="000251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0251E8" w:rsidRPr="003F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251E8" w:rsidRDefault="002948C3" w:rsidP="000251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0251E8" w:rsidRPr="003F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251E8" w:rsidRDefault="002948C3" w:rsidP="000251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0251E8" w:rsidRPr="003F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251E8" w:rsidRDefault="002948C3" w:rsidP="000251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0251E8" w:rsidRPr="003F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1E8" w:rsidTr="002948C3">
        <w:tc>
          <w:tcPr>
            <w:tcW w:w="3085" w:type="dxa"/>
          </w:tcPr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>Рівень поінформованості суб’єктів господарювання стосовно основних положень регуляторного акта</w:t>
            </w:r>
          </w:p>
        </w:tc>
        <w:tc>
          <w:tcPr>
            <w:tcW w:w="6521" w:type="dxa"/>
            <w:gridSpan w:val="4"/>
          </w:tcPr>
          <w:p w:rsidR="000251E8" w:rsidRDefault="000251E8" w:rsidP="000251E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1E8">
              <w:rPr>
                <w:rFonts w:ascii="Times New Roman" w:hAnsi="Times New Roman" w:cs="Times New Roman"/>
                <w:sz w:val="28"/>
                <w:szCs w:val="28"/>
              </w:rPr>
              <w:t xml:space="preserve">100 % високий </w:t>
            </w:r>
          </w:p>
          <w:p w:rsidR="000251E8" w:rsidRDefault="000251E8" w:rsidP="00025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цілей:</w:t>
      </w:r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1E8"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у 2022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r w:rsidR="00764AE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прогнозується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очікуваними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1E8">
        <w:rPr>
          <w:rFonts w:ascii="Times New Roman" w:hAnsi="Times New Roman" w:cs="Times New Roman"/>
          <w:sz w:val="28"/>
          <w:szCs w:val="28"/>
        </w:rPr>
        <w:t>надходженнями</w:t>
      </w:r>
      <w:proofErr w:type="spellEnd"/>
      <w:r w:rsidRPr="000251E8">
        <w:rPr>
          <w:rFonts w:ascii="Times New Roman" w:hAnsi="Times New Roman" w:cs="Times New Roman"/>
          <w:sz w:val="28"/>
          <w:szCs w:val="28"/>
        </w:rPr>
        <w:t xml:space="preserve"> 2021 року.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цього регуляторного </w:t>
      </w:r>
      <w:proofErr w:type="spellStart"/>
      <w:r w:rsidRPr="00A6501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 дало можливість встановити доцільні і обґрунтовані розміри ставок земельного податку осіб з урахуванням рівня платоспроможності громадян та суб’єктів господарювання, відповідно до потреб місцевого бюджету; </w:t>
      </w:r>
      <w:r w:rsidR="007A10DD">
        <w:rPr>
          <w:rFonts w:ascii="Times New Roman" w:hAnsi="Times New Roman" w:cs="Times New Roman"/>
          <w:sz w:val="28"/>
          <w:szCs w:val="28"/>
          <w:lang w:val="uk-UA"/>
        </w:rPr>
        <w:t xml:space="preserve">стабільної </w:t>
      </w:r>
      <w:bookmarkStart w:id="0" w:name="_GoBack"/>
      <w:bookmarkEnd w:id="0"/>
      <w:r w:rsidRPr="00A65013">
        <w:rPr>
          <w:rFonts w:ascii="Times New Roman" w:hAnsi="Times New Roman" w:cs="Times New Roman"/>
          <w:sz w:val="28"/>
          <w:szCs w:val="28"/>
          <w:lang w:val="uk-UA"/>
        </w:rPr>
        <w:t xml:space="preserve">дохідної частини бюджету громади, сприяння соціально - економічному розвитку громади.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На момент проведення базового відстеження можна зробити висновок, що цей регуляторний акт відповідає принципам державної регуляторної політики у сфері господарської діяльності. </w:t>
      </w:r>
    </w:p>
    <w:p w:rsidR="000251E8" w:rsidRDefault="000251E8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1E8">
        <w:rPr>
          <w:rFonts w:ascii="Times New Roman" w:hAnsi="Times New Roman" w:cs="Times New Roman"/>
          <w:sz w:val="28"/>
          <w:szCs w:val="28"/>
        </w:rPr>
        <w:t xml:space="preserve">Додаткове визначення ступеня результативності регуляторного акта та досягнення запланованих цілей будуть здійснюватися при повторному та періодичному відстеженнях результативності регуляторного акта. </w:t>
      </w:r>
    </w:p>
    <w:p w:rsidR="005B1A14" w:rsidRDefault="005B1A14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FF" w:rsidRDefault="009912FF" w:rsidP="0002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2FF" w:rsidRPr="009912FF" w:rsidRDefault="009912FF" w:rsidP="00991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2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991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912FF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91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sectPr w:rsidR="009912FF" w:rsidRPr="0099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14"/>
    <w:rsid w:val="000251E8"/>
    <w:rsid w:val="002948C3"/>
    <w:rsid w:val="002A4DFA"/>
    <w:rsid w:val="005B1A14"/>
    <w:rsid w:val="00764AE9"/>
    <w:rsid w:val="007A10DD"/>
    <w:rsid w:val="009912FF"/>
    <w:rsid w:val="00A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233"/>
  <w15:docId w15:val="{1D649E04-74D1-43CA-93A0-B757977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2022-02-03T12:10:00Z</dcterms:created>
  <dcterms:modified xsi:type="dcterms:W3CDTF">2022-02-07T09:14:00Z</dcterms:modified>
</cp:coreProperties>
</file>