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20" w:rsidRDefault="00401A20" w:rsidP="00401A20">
      <w:pPr>
        <w:ind w:left="6300" w:hanging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7E784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949EE" w:rsidRDefault="002949EE"/>
    <w:p w:rsidR="00B86A87" w:rsidRDefault="00B86A87"/>
    <w:p w:rsidR="00D02F3E" w:rsidRPr="00F519D4" w:rsidRDefault="009B17F5" w:rsidP="00D02F3E">
      <w:pPr>
        <w:pStyle w:val="a3"/>
        <w:spacing w:before="90"/>
        <w:ind w:right="113"/>
        <w:jc w:val="center"/>
      </w:pPr>
      <w:r>
        <w:t xml:space="preserve">   </w:t>
      </w:r>
      <w:r w:rsidR="00D02F3E" w:rsidRPr="00F519D4">
        <w:t>ТЕХНОЛОГІЧНА</w:t>
      </w:r>
      <w:r w:rsidR="00D02F3E" w:rsidRPr="00F519D4">
        <w:rPr>
          <w:spacing w:val="-2"/>
        </w:rPr>
        <w:t xml:space="preserve"> </w:t>
      </w:r>
      <w:r w:rsidR="00D02F3E" w:rsidRPr="00F519D4">
        <w:t>КАРТКА</w:t>
      </w:r>
      <w:r w:rsidR="00D02F3E" w:rsidRPr="00F519D4">
        <w:rPr>
          <w:spacing w:val="-2"/>
        </w:rPr>
        <w:t xml:space="preserve"> </w:t>
      </w:r>
    </w:p>
    <w:p w:rsidR="00D02F3E" w:rsidRPr="00F519D4" w:rsidRDefault="00D02F3E" w:rsidP="002E2943">
      <w:pPr>
        <w:pStyle w:val="a3"/>
        <w:ind w:right="-1"/>
        <w:jc w:val="center"/>
      </w:pPr>
      <w:r w:rsidRPr="00F519D4">
        <w:t>адміністративної</w:t>
      </w:r>
      <w:r w:rsidRPr="00F519D4">
        <w:rPr>
          <w:spacing w:val="-1"/>
        </w:rPr>
        <w:t xml:space="preserve"> </w:t>
      </w:r>
      <w:r w:rsidRPr="00F519D4">
        <w:t>послуги</w:t>
      </w:r>
    </w:p>
    <w:p w:rsidR="00D02F3E" w:rsidRDefault="00D02F3E" w:rsidP="00F519D4">
      <w:pPr>
        <w:pStyle w:val="a3"/>
        <w:ind w:right="113"/>
        <w:jc w:val="center"/>
      </w:pPr>
      <w:r w:rsidRPr="00F519D4">
        <w:t>Реєстрація (облік) об’єкта (об’єктів) підвищеної небезпеки в Державному реєстрі (Журналі</w:t>
      </w:r>
      <w:r w:rsidRPr="00F519D4">
        <w:rPr>
          <w:spacing w:val="-57"/>
        </w:rPr>
        <w:t xml:space="preserve"> </w:t>
      </w:r>
      <w:r w:rsidRPr="00F519D4">
        <w:t>обліку)</w:t>
      </w:r>
      <w:r w:rsidRPr="00F519D4">
        <w:rPr>
          <w:spacing w:val="-1"/>
        </w:rPr>
        <w:t xml:space="preserve"> </w:t>
      </w:r>
      <w:r w:rsidRPr="00F519D4">
        <w:t>об’єктів підвищеної</w:t>
      </w:r>
      <w:r w:rsidRPr="00F519D4">
        <w:rPr>
          <w:spacing w:val="-1"/>
        </w:rPr>
        <w:t xml:space="preserve"> </w:t>
      </w:r>
      <w:r w:rsidRPr="00F519D4">
        <w:t>небезпеки</w:t>
      </w:r>
    </w:p>
    <w:p w:rsidR="00944B42" w:rsidRDefault="00944B42" w:rsidP="00F519D4">
      <w:pPr>
        <w:pStyle w:val="a3"/>
        <w:ind w:right="113"/>
        <w:jc w:val="center"/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1"/>
        <w:gridCol w:w="2364"/>
        <w:gridCol w:w="2392"/>
        <w:gridCol w:w="1984"/>
      </w:tblGrid>
      <w:tr w:rsidR="00944B42" w:rsidRPr="0048312F" w:rsidTr="00281546">
        <w:trPr>
          <w:trHeight w:val="1103"/>
        </w:trPr>
        <w:tc>
          <w:tcPr>
            <w:tcW w:w="3041" w:type="dxa"/>
          </w:tcPr>
          <w:p w:rsidR="00944B42" w:rsidRPr="002466A7" w:rsidRDefault="00944B42" w:rsidP="00944B42">
            <w:pPr>
              <w:pStyle w:val="TableParagraph"/>
              <w:ind w:left="0" w:right="124"/>
              <w:jc w:val="center"/>
              <w:rPr>
                <w:b/>
                <w:sz w:val="24"/>
                <w:lang w:val="uk-UA"/>
              </w:rPr>
            </w:pPr>
            <w:bookmarkStart w:id="0" w:name="_Hlk121313720"/>
            <w:r w:rsidRPr="002466A7">
              <w:rPr>
                <w:b/>
                <w:sz w:val="24"/>
                <w:lang w:val="uk-UA"/>
              </w:rPr>
              <w:t>Етапи опрацювання</w:t>
            </w:r>
            <w:r w:rsidRPr="002466A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заяви про надання</w:t>
            </w:r>
            <w:r w:rsidRPr="002466A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адміністративної</w:t>
            </w:r>
            <w:r w:rsidRPr="002466A7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послуги</w:t>
            </w:r>
          </w:p>
        </w:tc>
        <w:tc>
          <w:tcPr>
            <w:tcW w:w="2364" w:type="dxa"/>
          </w:tcPr>
          <w:p w:rsidR="00944B42" w:rsidRPr="002466A7" w:rsidRDefault="00944B42" w:rsidP="00944B42">
            <w:pPr>
              <w:pStyle w:val="TableParagraph"/>
              <w:ind w:left="0" w:right="13"/>
              <w:jc w:val="center"/>
              <w:rPr>
                <w:b/>
                <w:sz w:val="24"/>
                <w:lang w:val="uk-UA"/>
              </w:rPr>
            </w:pPr>
            <w:r w:rsidRPr="002466A7">
              <w:rPr>
                <w:b/>
                <w:sz w:val="24"/>
                <w:lang w:val="uk-UA"/>
              </w:rPr>
              <w:t>Відповідальна</w:t>
            </w:r>
            <w:r w:rsidRPr="002466A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посадова</w:t>
            </w:r>
            <w:r w:rsidRPr="002466A7">
              <w:rPr>
                <w:b/>
                <w:spacing w:val="-7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особа</w:t>
            </w:r>
          </w:p>
        </w:tc>
        <w:tc>
          <w:tcPr>
            <w:tcW w:w="2392" w:type="dxa"/>
          </w:tcPr>
          <w:p w:rsidR="00944B42" w:rsidRPr="002466A7" w:rsidRDefault="00944B42" w:rsidP="00944B42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uk-UA"/>
              </w:rPr>
            </w:pPr>
            <w:r w:rsidRPr="002466A7">
              <w:rPr>
                <w:b/>
                <w:sz w:val="24"/>
                <w:lang w:val="uk-UA"/>
              </w:rPr>
              <w:t>Структурні</w:t>
            </w:r>
            <w:r w:rsidRPr="002466A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підрозділи ДСНС,</w:t>
            </w:r>
            <w:r w:rsidRPr="002466A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відповідальні за</w:t>
            </w:r>
            <w:r w:rsidRPr="002466A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етап</w:t>
            </w:r>
            <w:r w:rsidRPr="002466A7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(дію,</w:t>
            </w:r>
            <w:r w:rsidRPr="002466A7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рішення)</w:t>
            </w:r>
          </w:p>
        </w:tc>
        <w:tc>
          <w:tcPr>
            <w:tcW w:w="1984" w:type="dxa"/>
          </w:tcPr>
          <w:p w:rsidR="00944B42" w:rsidRPr="002466A7" w:rsidRDefault="00944B42" w:rsidP="00944B42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  <w:lang w:val="uk-UA"/>
              </w:rPr>
            </w:pPr>
            <w:r w:rsidRPr="002466A7">
              <w:rPr>
                <w:b/>
                <w:sz w:val="24"/>
                <w:lang w:val="uk-UA"/>
              </w:rPr>
              <w:t>Строки</w:t>
            </w:r>
            <w:r w:rsidRPr="002466A7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виконання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2466A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етапів (дія</w:t>
            </w:r>
            <w:r w:rsidRPr="002466A7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2466A7">
              <w:rPr>
                <w:b/>
                <w:sz w:val="24"/>
                <w:lang w:val="uk-UA"/>
              </w:rPr>
              <w:t>рішення)</w:t>
            </w:r>
          </w:p>
        </w:tc>
      </w:tr>
      <w:tr w:rsidR="007E4741" w:rsidRPr="0048312F" w:rsidTr="00281546">
        <w:trPr>
          <w:trHeight w:val="1103"/>
        </w:trPr>
        <w:tc>
          <w:tcPr>
            <w:tcW w:w="3041" w:type="dxa"/>
          </w:tcPr>
          <w:p w:rsidR="007E4741" w:rsidRPr="002E2943" w:rsidRDefault="007E4741" w:rsidP="007E4741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142" w:right="124" w:firstLine="0"/>
              <w:rPr>
                <w:b/>
                <w:sz w:val="24"/>
                <w:szCs w:val="24"/>
                <w:lang w:val="uk-UA"/>
              </w:rPr>
            </w:pPr>
            <w:r w:rsidRPr="002E2943">
              <w:rPr>
                <w:sz w:val="24"/>
                <w:szCs w:val="24"/>
                <w:lang w:val="uk-UA"/>
              </w:rPr>
              <w:t>Надходження</w:t>
            </w:r>
            <w:r w:rsidRPr="002E294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2E2943">
              <w:rPr>
                <w:sz w:val="24"/>
                <w:szCs w:val="24"/>
                <w:lang w:val="uk-UA" w:eastAsia="uk-UA"/>
              </w:rPr>
              <w:t>повідомлення</w:t>
            </w:r>
            <w:r w:rsidRPr="002E2943">
              <w:rPr>
                <w:sz w:val="24"/>
                <w:szCs w:val="24"/>
                <w:lang w:val="uk-UA"/>
              </w:rPr>
              <w:t xml:space="preserve"> ідентифікації об’єкта підвищеної небезпеки</w:t>
            </w:r>
            <w:r w:rsidRPr="002E294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E2943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2E2943">
              <w:rPr>
                <w:sz w:val="24"/>
                <w:szCs w:val="24"/>
                <w:lang w:val="uk-UA" w:eastAsia="uk-UA"/>
              </w:rPr>
              <w:t>за формою ОПН-1 разом із супровідним листом та розрахунково-пояснювальною запискою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2E2943">
              <w:rPr>
                <w:sz w:val="24"/>
                <w:szCs w:val="24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2364" w:type="dxa"/>
          </w:tcPr>
          <w:p w:rsidR="007E4741" w:rsidRPr="00FF6273" w:rsidRDefault="007E4741" w:rsidP="007E4741">
            <w:pPr>
              <w:pStyle w:val="TableParagraph"/>
              <w:ind w:left="0" w:right="13"/>
              <w:jc w:val="center"/>
              <w:rPr>
                <w:bCs/>
                <w:sz w:val="24"/>
                <w:lang w:val="uk-UA"/>
              </w:rPr>
            </w:pPr>
            <w:r w:rsidRPr="00FF6273">
              <w:rPr>
                <w:bCs/>
                <w:sz w:val="24"/>
                <w:lang w:val="uk-UA"/>
              </w:rPr>
              <w:t>Адміністратор</w:t>
            </w:r>
            <w:r>
              <w:rPr>
                <w:bCs/>
                <w:sz w:val="24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2392" w:type="dxa"/>
          </w:tcPr>
          <w:p w:rsidR="007E4741" w:rsidRPr="002E2943" w:rsidRDefault="007E4741" w:rsidP="007E4741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7E4741" w:rsidRPr="00FF6273" w:rsidRDefault="007E4741" w:rsidP="007E47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left="186" w:right="71" w:firstLine="0"/>
              <w:jc w:val="center"/>
              <w:rPr>
                <w:bCs/>
                <w:sz w:val="24"/>
                <w:lang w:val="uk-UA"/>
              </w:rPr>
            </w:pPr>
            <w:r w:rsidRPr="00FF6273">
              <w:rPr>
                <w:bCs/>
                <w:sz w:val="24"/>
                <w:lang w:val="uk-UA"/>
              </w:rPr>
              <w:t>робочий день</w:t>
            </w:r>
          </w:p>
        </w:tc>
      </w:tr>
      <w:tr w:rsidR="007E4741" w:rsidRPr="0048312F" w:rsidTr="00281546">
        <w:trPr>
          <w:trHeight w:val="1103"/>
        </w:trPr>
        <w:tc>
          <w:tcPr>
            <w:tcW w:w="3041" w:type="dxa"/>
          </w:tcPr>
          <w:p w:rsidR="007E4741" w:rsidRPr="009318CD" w:rsidRDefault="007E4741" w:rsidP="007E4741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142" w:right="124" w:firstLine="0"/>
              <w:rPr>
                <w:sz w:val="24"/>
                <w:szCs w:val="24"/>
                <w:lang w:val="uk-UA"/>
              </w:rPr>
            </w:pPr>
            <w:r w:rsidRPr="002466A7">
              <w:rPr>
                <w:sz w:val="24"/>
                <w:lang w:val="uk-UA"/>
              </w:rPr>
              <w:t>Надходження</w:t>
            </w:r>
            <w:r w:rsidRPr="002466A7">
              <w:rPr>
                <w:spacing w:val="1"/>
                <w:sz w:val="24"/>
                <w:lang w:val="uk-UA"/>
              </w:rPr>
              <w:t xml:space="preserve"> </w:t>
            </w:r>
            <w:r w:rsidRPr="00972C55">
              <w:rPr>
                <w:spacing w:val="1"/>
                <w:sz w:val="24"/>
                <w:szCs w:val="24"/>
                <w:lang w:val="uk-UA"/>
              </w:rPr>
              <w:t xml:space="preserve">матеріалів </w:t>
            </w:r>
            <w:r w:rsidRPr="00972C55">
              <w:rPr>
                <w:sz w:val="24"/>
                <w:szCs w:val="24"/>
                <w:lang w:val="uk-UA"/>
              </w:rPr>
              <w:t>ідентифікації об’єкта підвищеної небезпеки</w:t>
            </w:r>
            <w:r w:rsidRPr="00972C55">
              <w:rPr>
                <w:b/>
                <w:bCs/>
                <w:lang w:val="uk-UA"/>
              </w:rPr>
              <w:t xml:space="preserve"> </w:t>
            </w:r>
            <w:r w:rsidRPr="00972C55">
              <w:rPr>
                <w:spacing w:val="-57"/>
                <w:lang w:val="uk-UA"/>
              </w:rPr>
              <w:t xml:space="preserve"> </w:t>
            </w:r>
            <w:r w:rsidRPr="002466A7">
              <w:rPr>
                <w:sz w:val="24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</w:t>
            </w:r>
            <w:r w:rsidRPr="002466A7">
              <w:rPr>
                <w:sz w:val="24"/>
                <w:lang w:val="uk-UA"/>
              </w:rPr>
              <w:t>Головного управління ДСНС України в області</w:t>
            </w:r>
            <w:r>
              <w:rPr>
                <w:sz w:val="24"/>
                <w:lang w:val="uk-UA"/>
              </w:rPr>
              <w:t>, його</w:t>
            </w:r>
            <w:r w:rsidRPr="002466A7">
              <w:rPr>
                <w:spacing w:val="-1"/>
                <w:sz w:val="24"/>
                <w:lang w:val="uk-UA"/>
              </w:rPr>
              <w:t xml:space="preserve"> </w:t>
            </w:r>
            <w:r w:rsidRPr="002466A7">
              <w:rPr>
                <w:sz w:val="24"/>
                <w:lang w:val="uk-UA"/>
              </w:rPr>
              <w:t>реєстрація</w:t>
            </w:r>
          </w:p>
        </w:tc>
        <w:tc>
          <w:tcPr>
            <w:tcW w:w="2364" w:type="dxa"/>
          </w:tcPr>
          <w:p w:rsidR="007E4741" w:rsidRPr="009318CD" w:rsidRDefault="007E4741" w:rsidP="007E4741">
            <w:pPr>
              <w:pStyle w:val="TableParagraph"/>
              <w:ind w:left="0" w:right="13"/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</w:t>
            </w:r>
            <w:r w:rsidRPr="00846B59">
              <w:rPr>
                <w:sz w:val="24"/>
                <w:lang w:val="uk-UA"/>
              </w:rPr>
              <w:t>ахівець відділу</w:t>
            </w:r>
            <w:r w:rsidRPr="00846B59">
              <w:rPr>
                <w:spacing w:val="1"/>
                <w:sz w:val="24"/>
                <w:lang w:val="uk-UA"/>
              </w:rPr>
              <w:t xml:space="preserve"> </w:t>
            </w:r>
            <w:r w:rsidRPr="00846B59">
              <w:rPr>
                <w:sz w:val="24"/>
                <w:lang w:val="uk-UA"/>
              </w:rPr>
              <w:t>діловодства</w:t>
            </w:r>
            <w:r w:rsidRPr="00846B59">
              <w:rPr>
                <w:spacing w:val="1"/>
                <w:sz w:val="24"/>
                <w:lang w:val="uk-UA"/>
              </w:rPr>
              <w:t xml:space="preserve"> та архівної роботи </w:t>
            </w:r>
            <w:r>
              <w:rPr>
                <w:spacing w:val="1"/>
                <w:sz w:val="24"/>
                <w:lang w:val="uk-UA"/>
              </w:rPr>
              <w:t xml:space="preserve"> ЦЗД </w:t>
            </w:r>
            <w:r w:rsidRPr="002466A7">
              <w:rPr>
                <w:sz w:val="24"/>
                <w:lang w:val="uk-UA"/>
              </w:rPr>
              <w:t>Головного управління ДСНС України в області</w:t>
            </w:r>
          </w:p>
        </w:tc>
        <w:tc>
          <w:tcPr>
            <w:tcW w:w="2392" w:type="dxa"/>
          </w:tcPr>
          <w:p w:rsidR="007E4741" w:rsidRPr="009318CD" w:rsidRDefault="007E4741" w:rsidP="007E4741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uk-UA"/>
              </w:rPr>
              <w:t>К</w:t>
            </w:r>
            <w:r w:rsidRPr="00846B59">
              <w:rPr>
                <w:sz w:val="24"/>
                <w:lang w:val="uk-UA"/>
              </w:rPr>
              <w:t>анцелярія</w:t>
            </w:r>
            <w:r w:rsidRPr="00846B59">
              <w:rPr>
                <w:spacing w:val="1"/>
                <w:sz w:val="24"/>
                <w:lang w:val="uk-UA"/>
              </w:rPr>
              <w:t xml:space="preserve"> </w:t>
            </w:r>
            <w:r w:rsidRPr="00846B59">
              <w:rPr>
                <w:sz w:val="24"/>
                <w:lang w:val="uk-UA"/>
              </w:rPr>
              <w:t>Головного управління ДСНС України в області</w:t>
            </w:r>
          </w:p>
        </w:tc>
        <w:tc>
          <w:tcPr>
            <w:tcW w:w="1984" w:type="dxa"/>
          </w:tcPr>
          <w:p w:rsidR="007E4741" w:rsidRPr="00FF6273" w:rsidRDefault="007E4741" w:rsidP="007E47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0" w:lineRule="atLeast"/>
              <w:ind w:right="71"/>
              <w:rPr>
                <w:bCs/>
                <w:sz w:val="24"/>
              </w:rPr>
            </w:pPr>
            <w:r>
              <w:rPr>
                <w:sz w:val="24"/>
                <w:lang w:val="uk-UA"/>
              </w:rPr>
              <w:t>робочих дні</w:t>
            </w:r>
          </w:p>
        </w:tc>
      </w:tr>
      <w:tr w:rsidR="007E4741" w:rsidRPr="0048312F" w:rsidTr="00281546">
        <w:trPr>
          <w:trHeight w:val="1103"/>
        </w:trPr>
        <w:tc>
          <w:tcPr>
            <w:tcW w:w="3041" w:type="dxa"/>
          </w:tcPr>
          <w:p w:rsidR="007E4741" w:rsidRPr="009318CD" w:rsidRDefault="007E4741" w:rsidP="00473853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rPr>
                <w:lang w:val="uk-UA"/>
              </w:rPr>
            </w:pPr>
            <w:r w:rsidRPr="004A5E69">
              <w:rPr>
                <w:lang w:val="uk-UA"/>
              </w:rPr>
              <w:t>Попередній розгляд</w:t>
            </w:r>
            <w:r w:rsidRPr="00473853">
              <w:rPr>
                <w:spacing w:val="1"/>
                <w:lang w:val="uk-UA"/>
              </w:rPr>
              <w:t xml:space="preserve"> матеріалів </w:t>
            </w:r>
            <w:r w:rsidRPr="00972C55">
              <w:rPr>
                <w:lang w:val="uk-UA"/>
              </w:rPr>
              <w:t>ідентифікації об’єкта підвищеної</w:t>
            </w:r>
            <w:r w:rsidR="00473853">
              <w:rPr>
                <w:lang w:val="uk-UA"/>
              </w:rPr>
              <w:t xml:space="preserve"> небезпеки</w:t>
            </w:r>
          </w:p>
        </w:tc>
        <w:tc>
          <w:tcPr>
            <w:tcW w:w="2364" w:type="dxa"/>
          </w:tcPr>
          <w:p w:rsidR="007E4741" w:rsidRPr="009318CD" w:rsidRDefault="007E4741" w:rsidP="007E4741">
            <w:pPr>
              <w:pStyle w:val="TableParagraph"/>
              <w:ind w:left="0" w:righ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</w:t>
            </w:r>
            <w:r w:rsidRPr="004A5E69">
              <w:rPr>
                <w:sz w:val="24"/>
                <w:lang w:val="uk-UA"/>
              </w:rPr>
              <w:t>хівець</w:t>
            </w:r>
            <w:r w:rsidRPr="004A5E69">
              <w:rPr>
                <w:spacing w:val="1"/>
                <w:sz w:val="24"/>
                <w:lang w:val="uk-UA"/>
              </w:rPr>
              <w:t xml:space="preserve"> відділу техногенної безпеки УЗНС </w:t>
            </w:r>
            <w:r w:rsidRPr="004A5E69">
              <w:rPr>
                <w:sz w:val="24"/>
                <w:lang w:val="uk-UA"/>
              </w:rPr>
              <w:t>Головного управління ДСНС України в області</w:t>
            </w:r>
          </w:p>
        </w:tc>
        <w:tc>
          <w:tcPr>
            <w:tcW w:w="2392" w:type="dxa"/>
          </w:tcPr>
          <w:p w:rsidR="007E4741" w:rsidRPr="009318CD" w:rsidRDefault="007E4741" w:rsidP="007E4741">
            <w:pPr>
              <w:pStyle w:val="TableParagraph"/>
              <w:spacing w:line="270" w:lineRule="atLeast"/>
              <w:ind w:left="0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 xml:space="preserve">Відділ техногенної безпеки УЗНС </w:t>
            </w:r>
            <w:r w:rsidRPr="004A5E69">
              <w:rPr>
                <w:sz w:val="24"/>
                <w:lang w:val="uk-UA"/>
              </w:rPr>
              <w:t>Головн</w:t>
            </w:r>
            <w:r>
              <w:rPr>
                <w:sz w:val="24"/>
                <w:lang w:val="uk-UA"/>
              </w:rPr>
              <w:t>ого</w:t>
            </w:r>
            <w:r w:rsidRPr="004A5E69">
              <w:rPr>
                <w:sz w:val="24"/>
                <w:lang w:val="uk-UA"/>
              </w:rPr>
              <w:t xml:space="preserve"> управління ДСНС України в області</w:t>
            </w:r>
          </w:p>
        </w:tc>
        <w:tc>
          <w:tcPr>
            <w:tcW w:w="1984" w:type="dxa"/>
          </w:tcPr>
          <w:p w:rsidR="007E4741" w:rsidRPr="00FA2623" w:rsidRDefault="007E4741" w:rsidP="007E4741">
            <w:pPr>
              <w:pStyle w:val="TableParagraph"/>
              <w:ind w:left="45" w:right="34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 </w:t>
            </w:r>
            <w:r w:rsidRPr="00FA2623">
              <w:rPr>
                <w:sz w:val="24"/>
                <w:lang w:val="uk-UA"/>
              </w:rPr>
              <w:t>робочих дні</w:t>
            </w:r>
            <w:r w:rsidR="00BF5424">
              <w:rPr>
                <w:sz w:val="24"/>
                <w:lang w:val="uk-UA"/>
              </w:rPr>
              <w:t>в</w:t>
            </w:r>
          </w:p>
          <w:p w:rsidR="007E4741" w:rsidRDefault="007E4741" w:rsidP="007E4741">
            <w:pPr>
              <w:pStyle w:val="TableParagraph"/>
              <w:tabs>
                <w:tab w:val="left" w:pos="470"/>
              </w:tabs>
              <w:spacing w:line="270" w:lineRule="atLeast"/>
              <w:ind w:left="186" w:right="71"/>
              <w:jc w:val="center"/>
              <w:rPr>
                <w:sz w:val="24"/>
              </w:rPr>
            </w:pPr>
          </w:p>
        </w:tc>
      </w:tr>
      <w:tr w:rsidR="007E4741" w:rsidRPr="0048312F" w:rsidTr="00281546">
        <w:trPr>
          <w:trHeight w:val="1103"/>
        </w:trPr>
        <w:tc>
          <w:tcPr>
            <w:tcW w:w="3041" w:type="dxa"/>
          </w:tcPr>
          <w:p w:rsidR="007E4741" w:rsidRPr="00620AAF" w:rsidRDefault="007E4741" w:rsidP="00CE368C">
            <w:pPr>
              <w:pStyle w:val="aa"/>
              <w:numPr>
                <w:ilvl w:val="0"/>
                <w:numId w:val="4"/>
              </w:numPr>
              <w:ind w:left="142" w:firstLine="0"/>
              <w:rPr>
                <w:lang w:val="uk-UA"/>
              </w:rPr>
            </w:pPr>
            <w:r w:rsidRPr="00746456">
              <w:rPr>
                <w:lang w:val="uk-UA"/>
              </w:rPr>
              <w:t>Підготовка листа</w:t>
            </w:r>
            <w:r>
              <w:rPr>
                <w:lang w:val="uk-UA"/>
              </w:rPr>
              <w:t>-повідомлення</w:t>
            </w:r>
            <w:r w:rsidRPr="00746456">
              <w:rPr>
                <w:lang w:val="uk-UA"/>
              </w:rPr>
              <w:t xml:space="preserve"> із зауваженнями</w:t>
            </w:r>
            <w:r w:rsidRPr="00CE368C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 xml:space="preserve">до </w:t>
            </w:r>
            <w:r w:rsidRPr="00CE368C">
              <w:rPr>
                <w:spacing w:val="1"/>
                <w:szCs w:val="24"/>
                <w:lang w:val="uk-UA"/>
              </w:rPr>
              <w:t xml:space="preserve">матеріалів </w:t>
            </w:r>
            <w:r w:rsidRPr="00CE368C">
              <w:rPr>
                <w:szCs w:val="24"/>
                <w:lang w:val="uk-UA"/>
              </w:rPr>
              <w:t>ідентифікації об’єкта підвищеної</w:t>
            </w:r>
            <w:r w:rsidR="00CE368C">
              <w:rPr>
                <w:szCs w:val="24"/>
                <w:lang w:val="uk-UA"/>
              </w:rPr>
              <w:t xml:space="preserve"> небезпеки</w:t>
            </w:r>
            <w:r w:rsidRPr="00CE368C">
              <w:rPr>
                <w:szCs w:val="24"/>
                <w:lang w:val="uk-UA"/>
              </w:rPr>
              <w:t xml:space="preserve"> </w:t>
            </w:r>
            <w:r w:rsidRPr="00746456">
              <w:rPr>
                <w:lang w:val="uk-UA"/>
              </w:rPr>
              <w:t>/</w:t>
            </w:r>
            <w:r w:rsidRPr="00CE368C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>пропозицій щодо</w:t>
            </w:r>
            <w:r w:rsidRPr="00CE368C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>реєстрації (обліку)</w:t>
            </w:r>
            <w:r w:rsidRPr="00CE368C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>об’єкта</w:t>
            </w:r>
            <w:r w:rsidRPr="00CE368C">
              <w:rPr>
                <w:spacing w:val="-58"/>
                <w:lang w:val="uk-UA"/>
              </w:rPr>
              <w:t xml:space="preserve"> </w:t>
            </w:r>
            <w:r w:rsidRPr="00746456">
              <w:rPr>
                <w:lang w:val="uk-UA"/>
              </w:rPr>
              <w:t>(об’єктів) підвищеної</w:t>
            </w:r>
            <w:r w:rsidRPr="00CE368C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>небезпеки в Державному</w:t>
            </w:r>
            <w:r w:rsidRPr="00CE368C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>реєстрі</w:t>
            </w:r>
            <w:r w:rsidRPr="00CE368C">
              <w:rPr>
                <w:spacing w:val="-1"/>
                <w:lang w:val="uk-UA"/>
              </w:rPr>
              <w:t xml:space="preserve"> </w:t>
            </w:r>
            <w:r w:rsidRPr="00746456">
              <w:rPr>
                <w:lang w:val="uk-UA"/>
              </w:rPr>
              <w:t>(Журналі обліку) об’єктів підвищеної</w:t>
            </w:r>
            <w:r w:rsidR="00CE368C">
              <w:rPr>
                <w:lang w:val="uk-UA"/>
              </w:rPr>
              <w:t xml:space="preserve"> </w:t>
            </w:r>
            <w:r w:rsidRPr="00CE368C">
              <w:rPr>
                <w:spacing w:val="-58"/>
                <w:lang w:val="uk-UA"/>
              </w:rPr>
              <w:t xml:space="preserve"> </w:t>
            </w:r>
            <w:r w:rsidRPr="00746456">
              <w:rPr>
                <w:lang w:val="uk-UA"/>
              </w:rPr>
              <w:t>небезпеки</w:t>
            </w:r>
          </w:p>
        </w:tc>
        <w:tc>
          <w:tcPr>
            <w:tcW w:w="2364" w:type="dxa"/>
          </w:tcPr>
          <w:p w:rsidR="007E4741" w:rsidRPr="00620AAF" w:rsidRDefault="007E4741" w:rsidP="007E4741">
            <w:pPr>
              <w:pStyle w:val="TableParagraph"/>
              <w:ind w:left="0" w:righ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</w:t>
            </w:r>
            <w:r w:rsidRPr="004A5E69">
              <w:rPr>
                <w:sz w:val="24"/>
                <w:lang w:val="uk-UA"/>
              </w:rPr>
              <w:t>хівець</w:t>
            </w:r>
            <w:r w:rsidRPr="004A5E69">
              <w:rPr>
                <w:spacing w:val="1"/>
                <w:sz w:val="24"/>
                <w:lang w:val="uk-UA"/>
              </w:rPr>
              <w:t xml:space="preserve"> відділу техногенної безпеки УЗНС </w:t>
            </w:r>
            <w:r w:rsidRPr="004A5E69">
              <w:rPr>
                <w:sz w:val="24"/>
                <w:lang w:val="uk-UA"/>
              </w:rPr>
              <w:t>Головного управління ДСНС України в області</w:t>
            </w:r>
          </w:p>
        </w:tc>
        <w:tc>
          <w:tcPr>
            <w:tcW w:w="2392" w:type="dxa"/>
          </w:tcPr>
          <w:p w:rsidR="007E4741" w:rsidRPr="00620AAF" w:rsidRDefault="007E4741" w:rsidP="007E4741">
            <w:pPr>
              <w:pStyle w:val="TableParagraph"/>
              <w:spacing w:line="270" w:lineRule="atLeast"/>
              <w:ind w:left="0" w:right="11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 техногенної безпеки УЗНС </w:t>
            </w:r>
            <w:r w:rsidRPr="004A5E69">
              <w:rPr>
                <w:sz w:val="24"/>
                <w:lang w:val="uk-UA"/>
              </w:rPr>
              <w:t>Головн</w:t>
            </w:r>
            <w:r>
              <w:rPr>
                <w:sz w:val="24"/>
                <w:lang w:val="uk-UA"/>
              </w:rPr>
              <w:t>ого</w:t>
            </w:r>
            <w:r w:rsidRPr="004A5E69">
              <w:rPr>
                <w:sz w:val="24"/>
                <w:lang w:val="uk-UA"/>
              </w:rPr>
              <w:t xml:space="preserve"> управ</w:t>
            </w:r>
            <w:bookmarkStart w:id="1" w:name="_GoBack"/>
            <w:bookmarkEnd w:id="1"/>
            <w:r w:rsidRPr="004A5E69">
              <w:rPr>
                <w:sz w:val="24"/>
                <w:lang w:val="uk-UA"/>
              </w:rPr>
              <w:t>ління ДСНС України в області</w:t>
            </w:r>
          </w:p>
        </w:tc>
        <w:tc>
          <w:tcPr>
            <w:tcW w:w="1984" w:type="dxa"/>
          </w:tcPr>
          <w:p w:rsidR="007E4741" w:rsidRPr="00FA2623" w:rsidRDefault="007E4741" w:rsidP="007E4741">
            <w:pPr>
              <w:pStyle w:val="TableParagraph"/>
              <w:ind w:left="45" w:right="34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 </w:t>
            </w:r>
            <w:r w:rsidRPr="00FA2623">
              <w:rPr>
                <w:sz w:val="24"/>
                <w:lang w:val="uk-UA"/>
              </w:rPr>
              <w:t>робочи</w:t>
            </w:r>
            <w:r>
              <w:rPr>
                <w:sz w:val="24"/>
                <w:lang w:val="uk-UA"/>
              </w:rPr>
              <w:t>й</w:t>
            </w:r>
            <w:r w:rsidRPr="00FA2623">
              <w:rPr>
                <w:sz w:val="24"/>
                <w:lang w:val="uk-UA"/>
              </w:rPr>
              <w:t xml:space="preserve"> д</w:t>
            </w:r>
            <w:r>
              <w:rPr>
                <w:sz w:val="24"/>
                <w:lang w:val="uk-UA"/>
              </w:rPr>
              <w:t>е</w:t>
            </w:r>
            <w:r w:rsidRPr="00FA2623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ь</w:t>
            </w:r>
          </w:p>
          <w:p w:rsidR="007E4741" w:rsidRPr="00620AAF" w:rsidRDefault="007E4741" w:rsidP="007E4741">
            <w:pPr>
              <w:pStyle w:val="TableParagraph"/>
              <w:ind w:left="45" w:right="344"/>
              <w:jc w:val="center"/>
              <w:rPr>
                <w:sz w:val="24"/>
                <w:lang w:val="uk-UA"/>
              </w:rPr>
            </w:pPr>
          </w:p>
        </w:tc>
      </w:tr>
      <w:tr w:rsidR="007E4741" w:rsidRPr="0048312F" w:rsidTr="00281546">
        <w:trPr>
          <w:trHeight w:val="1755"/>
        </w:trPr>
        <w:tc>
          <w:tcPr>
            <w:tcW w:w="3041" w:type="dxa"/>
          </w:tcPr>
          <w:p w:rsidR="007E4741" w:rsidRPr="00CE368C" w:rsidRDefault="007E4741" w:rsidP="00CE368C">
            <w:pPr>
              <w:pStyle w:val="aa"/>
              <w:numPr>
                <w:ilvl w:val="0"/>
                <w:numId w:val="4"/>
              </w:numPr>
              <w:ind w:left="142" w:firstLine="0"/>
              <w:rPr>
                <w:color w:val="0070C0"/>
                <w:lang w:val="uk-UA"/>
              </w:rPr>
            </w:pPr>
            <w:r>
              <w:rPr>
                <w:lang w:val="uk-UA"/>
              </w:rPr>
              <w:t xml:space="preserve">Надання </w:t>
            </w:r>
            <w:r w:rsidRPr="00CE368C">
              <w:rPr>
                <w:spacing w:val="1"/>
                <w:szCs w:val="24"/>
                <w:lang w:val="uk-UA"/>
              </w:rPr>
              <w:t xml:space="preserve">матеріалів </w:t>
            </w:r>
            <w:r w:rsidRPr="00CE368C">
              <w:rPr>
                <w:szCs w:val="24"/>
                <w:lang w:val="uk-UA"/>
              </w:rPr>
              <w:t>ідентифікації об’єкта підвищеної небезпеки</w:t>
            </w:r>
            <w:r w:rsidRPr="00CE368C">
              <w:rPr>
                <w:b/>
                <w:bCs/>
                <w:lang w:val="uk-UA"/>
              </w:rPr>
              <w:t xml:space="preserve"> </w:t>
            </w:r>
            <w:r w:rsidRPr="00CE368C">
              <w:rPr>
                <w:spacing w:val="-57"/>
                <w:lang w:val="uk-UA"/>
              </w:rPr>
              <w:t xml:space="preserve"> </w:t>
            </w:r>
            <w:r w:rsidRPr="002466A7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2466A7">
              <w:rPr>
                <w:lang w:val="uk-UA"/>
              </w:rPr>
              <w:t xml:space="preserve">ДСНС </w:t>
            </w:r>
            <w:r>
              <w:rPr>
                <w:lang w:val="uk-UA"/>
              </w:rPr>
              <w:t>України його</w:t>
            </w:r>
            <w:r w:rsidRPr="00CE368C">
              <w:rPr>
                <w:spacing w:val="-1"/>
                <w:lang w:val="uk-UA"/>
              </w:rPr>
              <w:t xml:space="preserve"> </w:t>
            </w:r>
            <w:r w:rsidRPr="002466A7">
              <w:rPr>
                <w:lang w:val="uk-UA"/>
              </w:rPr>
              <w:t>реєстрація</w:t>
            </w:r>
          </w:p>
        </w:tc>
        <w:tc>
          <w:tcPr>
            <w:tcW w:w="2364" w:type="dxa"/>
          </w:tcPr>
          <w:p w:rsidR="007E4741" w:rsidRPr="002466A7" w:rsidRDefault="007E4741" w:rsidP="007E4741">
            <w:pPr>
              <w:pStyle w:val="TableParagraph"/>
              <w:spacing w:line="270" w:lineRule="atLeast"/>
              <w:ind w:left="0" w:right="282"/>
              <w:jc w:val="center"/>
              <w:rPr>
                <w:color w:val="0070C0"/>
                <w:sz w:val="24"/>
                <w:lang w:val="uk-UA"/>
              </w:rPr>
            </w:pPr>
            <w:r w:rsidRPr="002466A7">
              <w:rPr>
                <w:sz w:val="24"/>
                <w:lang w:val="uk-UA"/>
              </w:rPr>
              <w:t>Спеціаліст відділу</w:t>
            </w:r>
            <w:r w:rsidRPr="002466A7">
              <w:rPr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sz w:val="24"/>
                <w:lang w:val="uk-UA"/>
              </w:rPr>
              <w:t>документального</w:t>
            </w:r>
            <w:r w:rsidRPr="002466A7">
              <w:rPr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sz w:val="24"/>
                <w:lang w:val="uk-UA"/>
              </w:rPr>
              <w:t>забезпечення</w:t>
            </w:r>
            <w:r w:rsidRPr="002466A7">
              <w:rPr>
                <w:spacing w:val="1"/>
                <w:sz w:val="24"/>
                <w:lang w:val="uk-UA"/>
              </w:rPr>
              <w:t xml:space="preserve"> </w:t>
            </w:r>
            <w:r w:rsidRPr="002466A7">
              <w:rPr>
                <w:spacing w:val="-1"/>
                <w:sz w:val="24"/>
                <w:lang w:val="uk-UA"/>
              </w:rPr>
              <w:t>Адміністративного</w:t>
            </w:r>
            <w:r w:rsidRPr="002466A7">
              <w:rPr>
                <w:spacing w:val="-57"/>
                <w:sz w:val="24"/>
                <w:lang w:val="uk-UA"/>
              </w:rPr>
              <w:t xml:space="preserve"> </w:t>
            </w:r>
            <w:r w:rsidRPr="002466A7">
              <w:rPr>
                <w:sz w:val="24"/>
                <w:lang w:val="uk-UA"/>
              </w:rPr>
              <w:t>департаменту</w:t>
            </w:r>
            <w:r>
              <w:rPr>
                <w:sz w:val="24"/>
                <w:lang w:val="uk-UA"/>
              </w:rPr>
              <w:t xml:space="preserve"> ДСНС України</w:t>
            </w:r>
          </w:p>
        </w:tc>
        <w:tc>
          <w:tcPr>
            <w:tcW w:w="2392" w:type="dxa"/>
          </w:tcPr>
          <w:p w:rsidR="007E4741" w:rsidRPr="00846B59" w:rsidRDefault="007E4741" w:rsidP="007E4741">
            <w:pPr>
              <w:pStyle w:val="TableParagraph"/>
              <w:tabs>
                <w:tab w:val="left" w:pos="1890"/>
              </w:tabs>
              <w:ind w:left="0" w:right="95"/>
              <w:jc w:val="center"/>
              <w:rPr>
                <w:sz w:val="24"/>
                <w:lang w:val="uk-UA"/>
              </w:rPr>
            </w:pPr>
            <w:r w:rsidRPr="00846B59">
              <w:rPr>
                <w:sz w:val="24"/>
                <w:lang w:val="uk-UA"/>
              </w:rPr>
              <w:t>Відділ</w:t>
            </w:r>
            <w:r w:rsidRPr="00846B59">
              <w:rPr>
                <w:spacing w:val="1"/>
                <w:sz w:val="24"/>
                <w:lang w:val="uk-UA"/>
              </w:rPr>
              <w:t xml:space="preserve"> </w:t>
            </w:r>
            <w:r w:rsidRPr="00846B59">
              <w:rPr>
                <w:sz w:val="24"/>
                <w:lang w:val="uk-UA"/>
              </w:rPr>
              <w:t>документального</w:t>
            </w:r>
            <w:r w:rsidRPr="00846B59">
              <w:rPr>
                <w:spacing w:val="1"/>
                <w:sz w:val="24"/>
                <w:lang w:val="uk-UA"/>
              </w:rPr>
              <w:t xml:space="preserve"> </w:t>
            </w:r>
            <w:r w:rsidRPr="00846B59">
              <w:rPr>
                <w:sz w:val="24"/>
                <w:lang w:val="uk-UA"/>
              </w:rPr>
              <w:t>забезпечення</w:t>
            </w:r>
            <w:r w:rsidRPr="00846B59">
              <w:rPr>
                <w:spacing w:val="1"/>
                <w:sz w:val="24"/>
                <w:lang w:val="uk-UA"/>
              </w:rPr>
              <w:t xml:space="preserve"> </w:t>
            </w:r>
            <w:r w:rsidRPr="00846B59">
              <w:rPr>
                <w:sz w:val="24"/>
                <w:lang w:val="uk-UA"/>
              </w:rPr>
              <w:t>Адміністративного</w:t>
            </w:r>
            <w:r w:rsidRPr="00846B59">
              <w:rPr>
                <w:spacing w:val="1"/>
                <w:sz w:val="24"/>
                <w:lang w:val="uk-UA"/>
              </w:rPr>
              <w:t xml:space="preserve"> </w:t>
            </w:r>
            <w:r w:rsidRPr="00846B59">
              <w:rPr>
                <w:sz w:val="24"/>
                <w:lang w:val="uk-UA"/>
              </w:rPr>
              <w:t>департаменту</w:t>
            </w:r>
            <w:r>
              <w:rPr>
                <w:sz w:val="24"/>
                <w:lang w:val="uk-UA"/>
              </w:rPr>
              <w:t xml:space="preserve"> ДСНС України</w:t>
            </w:r>
          </w:p>
        </w:tc>
        <w:tc>
          <w:tcPr>
            <w:tcW w:w="1984" w:type="dxa"/>
          </w:tcPr>
          <w:p w:rsidR="007E4741" w:rsidRPr="00846B59" w:rsidRDefault="007E4741" w:rsidP="007E4741">
            <w:pPr>
              <w:pStyle w:val="TableParagraph"/>
              <w:ind w:left="0" w:right="7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робочий день</w:t>
            </w:r>
          </w:p>
        </w:tc>
      </w:tr>
      <w:tr w:rsidR="007E4741" w:rsidRPr="0048312F" w:rsidTr="00281546">
        <w:trPr>
          <w:trHeight w:val="4399"/>
        </w:trPr>
        <w:tc>
          <w:tcPr>
            <w:tcW w:w="3041" w:type="dxa"/>
          </w:tcPr>
          <w:p w:rsidR="007E4741" w:rsidRPr="004A5E69" w:rsidRDefault="007E4741" w:rsidP="00CE368C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Pr="004A5E69">
              <w:rPr>
                <w:lang w:val="uk-UA"/>
              </w:rPr>
              <w:t xml:space="preserve">. </w:t>
            </w:r>
            <w:r>
              <w:rPr>
                <w:lang w:val="uk-UA"/>
              </w:rPr>
              <w:t>Р</w:t>
            </w:r>
            <w:r w:rsidRPr="004A5E69">
              <w:rPr>
                <w:lang w:val="uk-UA"/>
              </w:rPr>
              <w:t>озгляд</w:t>
            </w:r>
            <w:r w:rsidRPr="004A5E69">
              <w:rPr>
                <w:spacing w:val="1"/>
                <w:lang w:val="uk-UA"/>
              </w:rPr>
              <w:t xml:space="preserve"> </w:t>
            </w:r>
            <w:r w:rsidRPr="00972C55">
              <w:rPr>
                <w:spacing w:val="1"/>
                <w:szCs w:val="24"/>
                <w:lang w:val="uk-UA"/>
              </w:rPr>
              <w:t xml:space="preserve">матеріалів </w:t>
            </w:r>
            <w:r w:rsidRPr="00972C55">
              <w:rPr>
                <w:szCs w:val="24"/>
                <w:lang w:val="uk-UA"/>
              </w:rPr>
              <w:t>ідентифікації об’єкта підвищеної</w:t>
            </w:r>
            <w:r w:rsidR="00CE368C">
              <w:rPr>
                <w:szCs w:val="24"/>
                <w:lang w:val="uk-UA"/>
              </w:rPr>
              <w:t xml:space="preserve"> небезпеки</w:t>
            </w:r>
          </w:p>
        </w:tc>
        <w:tc>
          <w:tcPr>
            <w:tcW w:w="2364" w:type="dxa"/>
          </w:tcPr>
          <w:p w:rsidR="007E4741" w:rsidRPr="004A5E69" w:rsidRDefault="007E4741" w:rsidP="007E4741">
            <w:pPr>
              <w:pStyle w:val="TableParagraph"/>
              <w:spacing w:line="270" w:lineRule="atLeast"/>
              <w:ind w:left="0" w:right="201"/>
              <w:jc w:val="center"/>
              <w:rPr>
                <w:sz w:val="24"/>
                <w:lang w:val="uk-UA"/>
              </w:rPr>
            </w:pPr>
            <w:r w:rsidRPr="004A5E69">
              <w:rPr>
                <w:sz w:val="24"/>
                <w:lang w:val="uk-UA"/>
              </w:rPr>
              <w:t>Фахівець відділу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забезпечення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діяльності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інформаційно-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телекомунікаційної</w:t>
            </w:r>
            <w:r w:rsidRPr="004A5E69">
              <w:rPr>
                <w:spacing w:val="-57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системи та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контролю за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об’єктами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підвищеної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небезпеки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Управління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забезпечення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4A5E69">
              <w:rPr>
                <w:sz w:val="24"/>
                <w:lang w:val="uk-UA"/>
              </w:rPr>
              <w:t>Оперативно-</w:t>
            </w:r>
            <w:proofErr w:type="spellEnd"/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рятувальної служби</w:t>
            </w:r>
            <w:r w:rsidRPr="004A5E69">
              <w:rPr>
                <w:spacing w:val="-58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цивільного захисту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 xml:space="preserve">ДСНС України </w:t>
            </w:r>
          </w:p>
        </w:tc>
        <w:tc>
          <w:tcPr>
            <w:tcW w:w="2392" w:type="dxa"/>
          </w:tcPr>
          <w:p w:rsidR="007E4741" w:rsidRPr="002466A7" w:rsidRDefault="007E4741" w:rsidP="007E4741">
            <w:pPr>
              <w:pStyle w:val="TableParagraph"/>
              <w:ind w:left="0" w:right="207"/>
              <w:jc w:val="center"/>
              <w:rPr>
                <w:color w:val="0070C0"/>
                <w:sz w:val="24"/>
                <w:lang w:val="uk-UA"/>
              </w:rPr>
            </w:pPr>
            <w:r w:rsidRPr="004A5E69">
              <w:rPr>
                <w:sz w:val="24"/>
                <w:lang w:val="uk-UA"/>
              </w:rPr>
              <w:t>Департамент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запобігання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надзвичайним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 w:rsidRPr="004A5E69">
              <w:rPr>
                <w:sz w:val="24"/>
                <w:lang w:val="uk-UA"/>
              </w:rPr>
              <w:t>ситуаціям ДСНС</w:t>
            </w:r>
            <w:r w:rsidRPr="004A5E69">
              <w:rPr>
                <w:spacing w:val="1"/>
                <w:sz w:val="24"/>
                <w:lang w:val="uk-UA"/>
              </w:rPr>
              <w:t xml:space="preserve"> </w:t>
            </w:r>
            <w:r>
              <w:rPr>
                <w:spacing w:val="1"/>
                <w:sz w:val="24"/>
                <w:lang w:val="uk-UA"/>
              </w:rPr>
              <w:t xml:space="preserve">України </w:t>
            </w:r>
          </w:p>
        </w:tc>
        <w:tc>
          <w:tcPr>
            <w:tcW w:w="1984" w:type="dxa"/>
          </w:tcPr>
          <w:p w:rsidR="007E4741" w:rsidRPr="002466A7" w:rsidRDefault="007E4741" w:rsidP="00CE368C">
            <w:pPr>
              <w:pStyle w:val="TableParagraph"/>
              <w:numPr>
                <w:ilvl w:val="0"/>
                <w:numId w:val="9"/>
              </w:numPr>
              <w:ind w:right="344"/>
              <w:rPr>
                <w:color w:val="0070C0"/>
                <w:sz w:val="24"/>
                <w:lang w:val="uk-UA"/>
              </w:rPr>
            </w:pPr>
            <w:r w:rsidRPr="00FA2623">
              <w:rPr>
                <w:sz w:val="24"/>
                <w:lang w:val="uk-UA"/>
              </w:rPr>
              <w:t>робочих дн</w:t>
            </w:r>
            <w:r>
              <w:rPr>
                <w:sz w:val="24"/>
                <w:lang w:val="uk-UA"/>
              </w:rPr>
              <w:t>я</w:t>
            </w:r>
          </w:p>
        </w:tc>
      </w:tr>
      <w:tr w:rsidR="007E4741" w:rsidRPr="0048312F" w:rsidTr="00281546">
        <w:trPr>
          <w:trHeight w:val="2483"/>
        </w:trPr>
        <w:tc>
          <w:tcPr>
            <w:tcW w:w="3041" w:type="dxa"/>
          </w:tcPr>
          <w:p w:rsidR="00CE368C" w:rsidRDefault="007E4741" w:rsidP="00BA38CE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ind w:left="142" w:firstLine="0"/>
              <w:rPr>
                <w:b w:val="0"/>
                <w:bCs w:val="0"/>
                <w:spacing w:val="-58"/>
                <w:lang w:val="uk-UA"/>
              </w:rPr>
            </w:pPr>
            <w:r w:rsidRPr="00CE368C">
              <w:rPr>
                <w:b w:val="0"/>
                <w:bCs w:val="0"/>
                <w:lang w:val="uk-UA"/>
              </w:rPr>
              <w:t>Підготовка листа-повідомлення із зауваженнями</w:t>
            </w:r>
            <w:r w:rsidRPr="00CE368C">
              <w:rPr>
                <w:b w:val="0"/>
                <w:bCs w:val="0"/>
                <w:spacing w:val="1"/>
                <w:lang w:val="uk-UA"/>
              </w:rPr>
              <w:t xml:space="preserve"> </w:t>
            </w:r>
            <w:r w:rsidRPr="00CE368C">
              <w:rPr>
                <w:b w:val="0"/>
                <w:bCs w:val="0"/>
                <w:lang w:val="uk-UA"/>
              </w:rPr>
              <w:t xml:space="preserve">до </w:t>
            </w:r>
            <w:r w:rsidRPr="00CE368C">
              <w:rPr>
                <w:b w:val="0"/>
                <w:bCs w:val="0"/>
                <w:spacing w:val="1"/>
                <w:lang w:val="uk-UA"/>
              </w:rPr>
              <w:t xml:space="preserve">матеріалів </w:t>
            </w:r>
            <w:r w:rsidRPr="00CE368C">
              <w:rPr>
                <w:b w:val="0"/>
                <w:bCs w:val="0"/>
                <w:lang w:val="uk-UA"/>
              </w:rPr>
              <w:t xml:space="preserve">ідентифікації об’єкта підвищеної </w:t>
            </w:r>
            <w:r w:rsidR="00CE368C" w:rsidRPr="00CE368C">
              <w:rPr>
                <w:b w:val="0"/>
                <w:bCs w:val="0"/>
                <w:lang w:val="uk-UA"/>
              </w:rPr>
              <w:t>небезпеки</w:t>
            </w:r>
            <w:r w:rsidRPr="00CE368C">
              <w:rPr>
                <w:b w:val="0"/>
                <w:bCs w:val="0"/>
                <w:lang w:val="uk-UA"/>
              </w:rPr>
              <w:t>/</w:t>
            </w:r>
            <w:r w:rsidRPr="00CE368C">
              <w:rPr>
                <w:b w:val="0"/>
                <w:bCs w:val="0"/>
                <w:spacing w:val="1"/>
                <w:lang w:val="uk-UA"/>
              </w:rPr>
              <w:t xml:space="preserve">  </w:t>
            </w:r>
            <w:r w:rsidRPr="00CE368C">
              <w:rPr>
                <w:b w:val="0"/>
                <w:bCs w:val="0"/>
                <w:lang w:val="uk-UA"/>
              </w:rPr>
              <w:t xml:space="preserve">щодо не віднесення об’єкта до об’єкта підвищеної небезпеки/ про реєстрацію об’єкта </w:t>
            </w:r>
            <w:r w:rsidRPr="00CE368C">
              <w:rPr>
                <w:b w:val="0"/>
                <w:bCs w:val="0"/>
                <w:spacing w:val="-58"/>
                <w:lang w:val="uk-UA"/>
              </w:rPr>
              <w:t xml:space="preserve"> </w:t>
            </w:r>
            <w:r w:rsidRPr="00CE368C">
              <w:rPr>
                <w:b w:val="0"/>
                <w:bCs w:val="0"/>
                <w:lang w:val="uk-UA"/>
              </w:rPr>
              <w:t>(об’єктів) підвищеної</w:t>
            </w:r>
            <w:r w:rsidRPr="00CE368C">
              <w:rPr>
                <w:b w:val="0"/>
                <w:bCs w:val="0"/>
                <w:spacing w:val="1"/>
                <w:lang w:val="uk-UA"/>
              </w:rPr>
              <w:t xml:space="preserve"> </w:t>
            </w:r>
            <w:r w:rsidRPr="00CE368C">
              <w:rPr>
                <w:b w:val="0"/>
                <w:bCs w:val="0"/>
                <w:lang w:val="uk-UA"/>
              </w:rPr>
              <w:t>небезпеки в Державному</w:t>
            </w:r>
            <w:r w:rsidRPr="00CE368C">
              <w:rPr>
                <w:b w:val="0"/>
                <w:bCs w:val="0"/>
                <w:spacing w:val="1"/>
                <w:lang w:val="uk-UA"/>
              </w:rPr>
              <w:t xml:space="preserve"> </w:t>
            </w:r>
            <w:r w:rsidRPr="00CE368C">
              <w:rPr>
                <w:b w:val="0"/>
                <w:bCs w:val="0"/>
                <w:lang w:val="uk-UA"/>
              </w:rPr>
              <w:t>реєстрі</w:t>
            </w:r>
            <w:r w:rsidRPr="00CE368C">
              <w:rPr>
                <w:b w:val="0"/>
                <w:bCs w:val="0"/>
                <w:spacing w:val="-1"/>
                <w:lang w:val="uk-UA"/>
              </w:rPr>
              <w:t xml:space="preserve"> </w:t>
            </w:r>
            <w:r w:rsidRPr="00CE368C">
              <w:rPr>
                <w:b w:val="0"/>
                <w:bCs w:val="0"/>
                <w:lang w:val="uk-UA"/>
              </w:rPr>
              <w:t>(Журналі обліку) об’єктів підвищеної</w:t>
            </w:r>
            <w:r w:rsidRPr="00CE368C">
              <w:rPr>
                <w:b w:val="0"/>
                <w:bCs w:val="0"/>
                <w:spacing w:val="-58"/>
                <w:lang w:val="uk-UA"/>
              </w:rPr>
              <w:t xml:space="preserve">  </w:t>
            </w:r>
            <w:r w:rsidR="00CE368C" w:rsidRPr="00CE368C">
              <w:rPr>
                <w:b w:val="0"/>
                <w:bCs w:val="0"/>
                <w:spacing w:val="-58"/>
                <w:lang w:val="uk-UA"/>
              </w:rPr>
              <w:t xml:space="preserve"> </w:t>
            </w:r>
            <w:r w:rsidR="00CE368C">
              <w:rPr>
                <w:b w:val="0"/>
                <w:bCs w:val="0"/>
                <w:spacing w:val="-58"/>
                <w:lang w:val="uk-UA"/>
              </w:rPr>
              <w:t xml:space="preserve">      </w:t>
            </w:r>
          </w:p>
          <w:p w:rsidR="00CE368C" w:rsidRPr="00CE368C" w:rsidRDefault="00CE368C" w:rsidP="00CE368C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небезпеки</w:t>
            </w:r>
          </w:p>
          <w:p w:rsidR="007E4741" w:rsidRPr="00CE368C" w:rsidRDefault="007E4741" w:rsidP="00CE368C">
            <w:pPr>
              <w:rPr>
                <w:lang w:val="uk-UA"/>
              </w:rPr>
            </w:pPr>
          </w:p>
        </w:tc>
        <w:tc>
          <w:tcPr>
            <w:tcW w:w="2364" w:type="dxa"/>
          </w:tcPr>
          <w:p w:rsidR="007E4741" w:rsidRPr="00746456" w:rsidRDefault="007E4741" w:rsidP="00CE368C">
            <w:pPr>
              <w:pStyle w:val="TableParagraph"/>
              <w:spacing w:line="270" w:lineRule="atLeast"/>
              <w:ind w:left="83" w:right="240"/>
              <w:jc w:val="center"/>
              <w:rPr>
                <w:sz w:val="24"/>
                <w:lang w:val="uk-UA"/>
              </w:rPr>
            </w:pPr>
            <w:r w:rsidRPr="00746456">
              <w:rPr>
                <w:sz w:val="24"/>
                <w:lang w:val="uk-UA"/>
              </w:rPr>
              <w:t>Фахівець відділу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забезпечення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діяльності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інформаційно-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телекомунікаційної</w:t>
            </w:r>
            <w:r w:rsidRPr="00746456">
              <w:rPr>
                <w:spacing w:val="-58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системи та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контролю за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об’єктами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підвищеної</w:t>
            </w:r>
          </w:p>
          <w:p w:rsidR="007E4741" w:rsidRPr="00746456" w:rsidRDefault="007E4741" w:rsidP="00CE368C">
            <w:pPr>
              <w:pStyle w:val="TableParagraph"/>
              <w:spacing w:line="270" w:lineRule="atLeast"/>
              <w:ind w:left="83" w:right="240"/>
              <w:jc w:val="center"/>
              <w:rPr>
                <w:sz w:val="24"/>
                <w:lang w:val="uk-UA"/>
              </w:rPr>
            </w:pPr>
            <w:r w:rsidRPr="00746456">
              <w:rPr>
                <w:sz w:val="24"/>
                <w:lang w:val="uk-UA"/>
              </w:rPr>
              <w:t>небезпеки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Управління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забезпечення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746456">
              <w:rPr>
                <w:sz w:val="24"/>
                <w:lang w:val="uk-UA"/>
              </w:rPr>
              <w:t>Оперативно-</w:t>
            </w:r>
            <w:proofErr w:type="spellEnd"/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рятувальної служби</w:t>
            </w:r>
            <w:r>
              <w:rPr>
                <w:sz w:val="24"/>
                <w:lang w:val="uk-UA"/>
              </w:rPr>
              <w:t xml:space="preserve"> </w:t>
            </w:r>
            <w:r w:rsidRPr="00746456">
              <w:rPr>
                <w:spacing w:val="-58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цивільного захисту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ДСНС України</w:t>
            </w:r>
          </w:p>
        </w:tc>
        <w:tc>
          <w:tcPr>
            <w:tcW w:w="2392" w:type="dxa"/>
          </w:tcPr>
          <w:p w:rsidR="007E4741" w:rsidRPr="00746456" w:rsidRDefault="007E4741" w:rsidP="007E4741">
            <w:pPr>
              <w:pStyle w:val="TableParagraph"/>
              <w:ind w:left="129" w:right="207"/>
              <w:rPr>
                <w:sz w:val="24"/>
                <w:lang w:val="ru-RU"/>
              </w:rPr>
            </w:pPr>
            <w:r w:rsidRPr="00746456">
              <w:rPr>
                <w:sz w:val="24"/>
                <w:lang w:val="ru-RU"/>
              </w:rPr>
              <w:t>Департамент</w:t>
            </w:r>
            <w:r w:rsidRPr="00746456">
              <w:rPr>
                <w:spacing w:val="1"/>
                <w:sz w:val="24"/>
                <w:lang w:val="ru-RU"/>
              </w:rPr>
              <w:t xml:space="preserve"> </w:t>
            </w:r>
            <w:r w:rsidRPr="00746456">
              <w:rPr>
                <w:sz w:val="24"/>
                <w:lang w:val="uk-UA"/>
              </w:rPr>
              <w:t>запобігання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надзвичайним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ситуаціям ДСНС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>
              <w:rPr>
                <w:spacing w:val="1"/>
                <w:sz w:val="24"/>
                <w:lang w:val="uk-UA"/>
              </w:rPr>
              <w:t xml:space="preserve">України </w:t>
            </w:r>
          </w:p>
        </w:tc>
        <w:tc>
          <w:tcPr>
            <w:tcW w:w="1984" w:type="dxa"/>
          </w:tcPr>
          <w:p w:rsidR="007E4741" w:rsidRPr="00746456" w:rsidRDefault="007E4741" w:rsidP="007E4741">
            <w:pPr>
              <w:pStyle w:val="TableParagraph"/>
              <w:ind w:left="186" w:right="344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1 </w:t>
            </w:r>
            <w:r w:rsidRPr="00746456">
              <w:rPr>
                <w:sz w:val="24"/>
                <w:lang w:val="uk-UA"/>
              </w:rPr>
              <w:t>робочи</w:t>
            </w:r>
            <w:r>
              <w:rPr>
                <w:sz w:val="24"/>
                <w:lang w:val="uk-UA"/>
              </w:rPr>
              <w:t>й</w:t>
            </w:r>
            <w:r w:rsidRPr="00746456">
              <w:rPr>
                <w:sz w:val="24"/>
                <w:lang w:val="uk-UA"/>
              </w:rPr>
              <w:t xml:space="preserve"> д</w:t>
            </w:r>
            <w:r>
              <w:rPr>
                <w:sz w:val="24"/>
                <w:lang w:val="uk-UA"/>
              </w:rPr>
              <w:t>е</w:t>
            </w:r>
            <w:r w:rsidRPr="00746456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ь</w:t>
            </w:r>
          </w:p>
        </w:tc>
      </w:tr>
      <w:tr w:rsidR="007E4741" w:rsidRPr="0048312F" w:rsidTr="00281546">
        <w:trPr>
          <w:trHeight w:val="431"/>
        </w:trPr>
        <w:tc>
          <w:tcPr>
            <w:tcW w:w="3041" w:type="dxa"/>
          </w:tcPr>
          <w:p w:rsidR="007E4741" w:rsidRPr="00E07E40" w:rsidRDefault="00E07E40" w:rsidP="00E07E40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ind w:left="142" w:firstLine="0"/>
              <w:rPr>
                <w:b w:val="0"/>
                <w:bCs w:val="0"/>
                <w:lang w:val="uk-UA"/>
              </w:rPr>
            </w:pPr>
            <w:r w:rsidRPr="00E07E40">
              <w:rPr>
                <w:lang w:val="uk-UA"/>
              </w:rPr>
              <w:t xml:space="preserve">  </w:t>
            </w:r>
            <w:r w:rsidR="007E4741" w:rsidRPr="00E07E40">
              <w:rPr>
                <w:b w:val="0"/>
                <w:bCs w:val="0"/>
                <w:lang w:val="uk-UA"/>
              </w:rPr>
              <w:t>Направлення листа-повідомлення із зауваженнями</w:t>
            </w:r>
            <w:r w:rsidR="007E4741" w:rsidRPr="00E07E40">
              <w:rPr>
                <w:b w:val="0"/>
                <w:bCs w:val="0"/>
                <w:spacing w:val="1"/>
                <w:lang w:val="uk-UA"/>
              </w:rPr>
              <w:t xml:space="preserve"> </w:t>
            </w:r>
            <w:r w:rsidR="007E4741" w:rsidRPr="00E07E40">
              <w:rPr>
                <w:b w:val="0"/>
                <w:bCs w:val="0"/>
                <w:lang w:val="uk-UA"/>
              </w:rPr>
              <w:t xml:space="preserve">до </w:t>
            </w:r>
            <w:r w:rsidR="007E4741" w:rsidRPr="00E07E40">
              <w:rPr>
                <w:b w:val="0"/>
                <w:bCs w:val="0"/>
                <w:spacing w:val="1"/>
                <w:lang w:val="uk-UA"/>
              </w:rPr>
              <w:t xml:space="preserve">матеріалів </w:t>
            </w:r>
            <w:r w:rsidR="007E4741" w:rsidRPr="00E07E40">
              <w:rPr>
                <w:b w:val="0"/>
                <w:bCs w:val="0"/>
                <w:lang w:val="uk-UA"/>
              </w:rPr>
              <w:t>ідентифікації об’єкта підвищеної</w:t>
            </w:r>
            <w:r w:rsidR="006A18D0" w:rsidRPr="00E07E40">
              <w:rPr>
                <w:b w:val="0"/>
                <w:bCs w:val="0"/>
                <w:lang w:val="uk-UA"/>
              </w:rPr>
              <w:t xml:space="preserve"> небезпеки</w:t>
            </w:r>
            <w:r w:rsidR="007E4741" w:rsidRPr="00E07E40">
              <w:rPr>
                <w:b w:val="0"/>
                <w:bCs w:val="0"/>
                <w:lang w:val="uk-UA"/>
              </w:rPr>
              <w:t xml:space="preserve"> /</w:t>
            </w:r>
            <w:r w:rsidR="007E4741" w:rsidRPr="00E07E40">
              <w:rPr>
                <w:b w:val="0"/>
                <w:bCs w:val="0"/>
                <w:spacing w:val="1"/>
                <w:lang w:val="uk-UA"/>
              </w:rPr>
              <w:t xml:space="preserve">  </w:t>
            </w:r>
            <w:r w:rsidR="007E4741" w:rsidRPr="00E07E40">
              <w:rPr>
                <w:b w:val="0"/>
                <w:bCs w:val="0"/>
                <w:lang w:val="uk-UA"/>
              </w:rPr>
              <w:t xml:space="preserve">щодо не віднесення об’єкта до об’єкта підвищеної небезпеки/ про реєстрацію об’єкта </w:t>
            </w:r>
            <w:r w:rsidR="007E4741" w:rsidRPr="00E07E40">
              <w:rPr>
                <w:b w:val="0"/>
                <w:bCs w:val="0"/>
                <w:spacing w:val="-58"/>
                <w:lang w:val="uk-UA"/>
              </w:rPr>
              <w:t xml:space="preserve"> </w:t>
            </w:r>
            <w:r w:rsidR="007E4741" w:rsidRPr="00E07E40">
              <w:rPr>
                <w:b w:val="0"/>
                <w:bCs w:val="0"/>
                <w:lang w:val="uk-UA"/>
              </w:rPr>
              <w:t>(об’єктів) підвищеної</w:t>
            </w:r>
            <w:r w:rsidR="007E4741" w:rsidRPr="00E07E40">
              <w:rPr>
                <w:b w:val="0"/>
                <w:bCs w:val="0"/>
                <w:spacing w:val="1"/>
                <w:lang w:val="uk-UA"/>
              </w:rPr>
              <w:t xml:space="preserve"> </w:t>
            </w:r>
            <w:r w:rsidR="007E4741" w:rsidRPr="00E07E40">
              <w:rPr>
                <w:b w:val="0"/>
                <w:bCs w:val="0"/>
                <w:lang w:val="uk-UA"/>
              </w:rPr>
              <w:t>небезпеки в Державному</w:t>
            </w:r>
            <w:r w:rsidR="007E4741" w:rsidRPr="00E07E40">
              <w:rPr>
                <w:b w:val="0"/>
                <w:bCs w:val="0"/>
                <w:spacing w:val="1"/>
                <w:lang w:val="uk-UA"/>
              </w:rPr>
              <w:t xml:space="preserve"> </w:t>
            </w:r>
            <w:r w:rsidR="007E4741" w:rsidRPr="00E07E40">
              <w:rPr>
                <w:b w:val="0"/>
                <w:bCs w:val="0"/>
                <w:lang w:val="uk-UA"/>
              </w:rPr>
              <w:t>реєстрі</w:t>
            </w:r>
            <w:r w:rsidR="007E4741" w:rsidRPr="00E07E40">
              <w:rPr>
                <w:b w:val="0"/>
                <w:bCs w:val="0"/>
                <w:spacing w:val="-1"/>
                <w:lang w:val="uk-UA"/>
              </w:rPr>
              <w:t xml:space="preserve"> </w:t>
            </w:r>
            <w:r w:rsidR="007E4741" w:rsidRPr="00E07E40">
              <w:rPr>
                <w:b w:val="0"/>
                <w:bCs w:val="0"/>
                <w:lang w:val="uk-UA"/>
              </w:rPr>
              <w:t>(Журналі обліку) об’єктів підвищеної</w:t>
            </w:r>
            <w:r w:rsidR="007E4741" w:rsidRPr="00E07E40">
              <w:rPr>
                <w:b w:val="0"/>
                <w:bCs w:val="0"/>
                <w:spacing w:val="-58"/>
                <w:lang w:val="uk-UA"/>
              </w:rPr>
              <w:t xml:space="preserve">   </w:t>
            </w:r>
            <w:r w:rsidR="006A18D0" w:rsidRPr="00E07E40">
              <w:rPr>
                <w:b w:val="0"/>
                <w:bCs w:val="0"/>
                <w:spacing w:val="-58"/>
                <w:lang w:val="uk-UA"/>
              </w:rPr>
              <w:t xml:space="preserve">                                       </w:t>
            </w:r>
            <w:r w:rsidR="006A18D0" w:rsidRPr="00E07E40">
              <w:rPr>
                <w:b w:val="0"/>
                <w:bCs w:val="0"/>
                <w:lang w:val="uk-UA"/>
              </w:rPr>
              <w:t>небезпеки</w:t>
            </w:r>
          </w:p>
          <w:p w:rsidR="007E4741" w:rsidRPr="00631F4E" w:rsidRDefault="007E4741" w:rsidP="00E07E40">
            <w:pPr>
              <w:ind w:left="142"/>
              <w:rPr>
                <w:lang w:val="uk-UA"/>
              </w:rPr>
            </w:pPr>
            <w:r>
              <w:rPr>
                <w:spacing w:val="1"/>
                <w:lang w:val="uk-UA"/>
              </w:rPr>
              <w:t xml:space="preserve">до </w:t>
            </w:r>
            <w:r w:rsidRPr="00746456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>Головного управління ДСНС України в області</w:t>
            </w:r>
          </w:p>
        </w:tc>
        <w:tc>
          <w:tcPr>
            <w:tcW w:w="2364" w:type="dxa"/>
          </w:tcPr>
          <w:p w:rsidR="007E4741" w:rsidRPr="00746456" w:rsidRDefault="007E4741" w:rsidP="00CE368C">
            <w:pPr>
              <w:pStyle w:val="TableParagraph"/>
              <w:spacing w:line="270" w:lineRule="atLeast"/>
              <w:ind w:left="83" w:right="240"/>
              <w:jc w:val="center"/>
              <w:rPr>
                <w:sz w:val="24"/>
                <w:lang w:val="uk-UA"/>
              </w:rPr>
            </w:pPr>
            <w:r w:rsidRPr="00746456">
              <w:rPr>
                <w:sz w:val="24"/>
                <w:lang w:val="uk-UA"/>
              </w:rPr>
              <w:t>Фахівець відділу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забезпечення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діяльності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інформаційно-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телекомунікаційної</w:t>
            </w:r>
            <w:r w:rsidRPr="00746456">
              <w:rPr>
                <w:spacing w:val="-58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системи та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контролю за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об’єктами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підвищеної</w:t>
            </w:r>
          </w:p>
          <w:p w:rsidR="007E4741" w:rsidRPr="00631F4E" w:rsidRDefault="007E4741" w:rsidP="00CE368C">
            <w:pPr>
              <w:pStyle w:val="TableParagraph"/>
              <w:spacing w:line="270" w:lineRule="atLeast"/>
              <w:ind w:left="83" w:right="240"/>
              <w:jc w:val="center"/>
              <w:rPr>
                <w:sz w:val="24"/>
                <w:lang w:val="uk-UA"/>
              </w:rPr>
            </w:pPr>
            <w:r w:rsidRPr="00746456">
              <w:rPr>
                <w:sz w:val="24"/>
                <w:lang w:val="uk-UA"/>
              </w:rPr>
              <w:t>небезпеки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Управління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забезпечення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746456">
              <w:rPr>
                <w:sz w:val="24"/>
                <w:lang w:val="uk-UA"/>
              </w:rPr>
              <w:t>Оперативно-</w:t>
            </w:r>
            <w:proofErr w:type="spellEnd"/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рятувальної служби</w:t>
            </w:r>
            <w:r>
              <w:rPr>
                <w:sz w:val="24"/>
                <w:lang w:val="uk-UA"/>
              </w:rPr>
              <w:t xml:space="preserve"> </w:t>
            </w:r>
            <w:r w:rsidRPr="00746456">
              <w:rPr>
                <w:spacing w:val="-58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цивільного захисту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ДСНС України</w:t>
            </w:r>
          </w:p>
        </w:tc>
        <w:tc>
          <w:tcPr>
            <w:tcW w:w="2392" w:type="dxa"/>
          </w:tcPr>
          <w:p w:rsidR="007E4741" w:rsidRPr="00631F4E" w:rsidRDefault="007E4741" w:rsidP="007E4741">
            <w:pPr>
              <w:pStyle w:val="TableParagraph"/>
              <w:ind w:left="129" w:right="207"/>
              <w:rPr>
                <w:sz w:val="24"/>
                <w:lang w:val="uk-UA"/>
              </w:rPr>
            </w:pPr>
            <w:r w:rsidRPr="00746456">
              <w:rPr>
                <w:sz w:val="24"/>
                <w:lang w:val="ru-RU"/>
              </w:rPr>
              <w:t>Департамент</w:t>
            </w:r>
            <w:r w:rsidRPr="00746456">
              <w:rPr>
                <w:spacing w:val="1"/>
                <w:sz w:val="24"/>
                <w:lang w:val="ru-RU"/>
              </w:rPr>
              <w:t xml:space="preserve"> </w:t>
            </w:r>
            <w:r w:rsidRPr="00746456">
              <w:rPr>
                <w:sz w:val="24"/>
                <w:lang w:val="uk-UA"/>
              </w:rPr>
              <w:t>запобігання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надзвичайним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 w:rsidRPr="00746456">
              <w:rPr>
                <w:sz w:val="24"/>
                <w:lang w:val="uk-UA"/>
              </w:rPr>
              <w:t>ситуаціям ДСНС</w:t>
            </w:r>
            <w:r w:rsidRPr="00746456">
              <w:rPr>
                <w:spacing w:val="1"/>
                <w:sz w:val="24"/>
                <w:lang w:val="uk-UA"/>
              </w:rPr>
              <w:t xml:space="preserve"> </w:t>
            </w:r>
            <w:r>
              <w:rPr>
                <w:spacing w:val="1"/>
                <w:sz w:val="24"/>
                <w:lang w:val="uk-UA"/>
              </w:rPr>
              <w:t xml:space="preserve">України </w:t>
            </w:r>
          </w:p>
        </w:tc>
        <w:tc>
          <w:tcPr>
            <w:tcW w:w="1984" w:type="dxa"/>
          </w:tcPr>
          <w:p w:rsidR="007E4741" w:rsidRPr="00631F4E" w:rsidRDefault="007E4741" w:rsidP="007E4741">
            <w:pPr>
              <w:pStyle w:val="TableParagraph"/>
              <w:ind w:left="186" w:right="34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 </w:t>
            </w:r>
            <w:r w:rsidRPr="00746456">
              <w:rPr>
                <w:sz w:val="24"/>
                <w:lang w:val="uk-UA"/>
              </w:rPr>
              <w:t>робочи</w:t>
            </w:r>
            <w:r>
              <w:rPr>
                <w:sz w:val="24"/>
                <w:lang w:val="uk-UA"/>
              </w:rPr>
              <w:t>й</w:t>
            </w:r>
            <w:r w:rsidRPr="00746456">
              <w:rPr>
                <w:sz w:val="24"/>
                <w:lang w:val="uk-UA"/>
              </w:rPr>
              <w:t xml:space="preserve"> д</w:t>
            </w:r>
            <w:r>
              <w:rPr>
                <w:sz w:val="24"/>
                <w:lang w:val="uk-UA"/>
              </w:rPr>
              <w:t>е</w:t>
            </w:r>
            <w:r w:rsidRPr="00746456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ь</w:t>
            </w:r>
          </w:p>
        </w:tc>
      </w:tr>
      <w:tr w:rsidR="007E4741" w:rsidRPr="0048312F" w:rsidTr="00281546">
        <w:trPr>
          <w:trHeight w:val="3833"/>
        </w:trPr>
        <w:tc>
          <w:tcPr>
            <w:tcW w:w="3041" w:type="dxa"/>
          </w:tcPr>
          <w:p w:rsidR="007E4741" w:rsidRPr="000E04EA" w:rsidRDefault="007E4741" w:rsidP="000377EA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Pr="00E021FD">
              <w:rPr>
                <w:lang w:val="uk-UA"/>
              </w:rPr>
              <w:t xml:space="preserve">. </w:t>
            </w:r>
            <w:r w:rsidRPr="00746456">
              <w:rPr>
                <w:lang w:val="uk-UA"/>
              </w:rPr>
              <w:t>Підготовка листа</w:t>
            </w:r>
            <w:r>
              <w:rPr>
                <w:lang w:val="uk-UA"/>
              </w:rPr>
              <w:t>-повідомлення</w:t>
            </w:r>
            <w:r w:rsidRPr="0074645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заявнику із </w:t>
            </w:r>
            <w:r w:rsidRPr="00746456">
              <w:rPr>
                <w:lang w:val="uk-UA"/>
              </w:rPr>
              <w:t>зауваженнями</w:t>
            </w:r>
            <w:r w:rsidRPr="00746456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 xml:space="preserve">до </w:t>
            </w:r>
            <w:r w:rsidRPr="00972C55">
              <w:rPr>
                <w:spacing w:val="1"/>
                <w:szCs w:val="24"/>
                <w:lang w:val="uk-UA"/>
              </w:rPr>
              <w:t xml:space="preserve">матеріалів </w:t>
            </w:r>
            <w:r w:rsidRPr="00972C55">
              <w:rPr>
                <w:szCs w:val="24"/>
                <w:lang w:val="uk-UA"/>
              </w:rPr>
              <w:t xml:space="preserve">ідентифікації об’єкта підвищеної </w:t>
            </w:r>
            <w:r w:rsidR="000377EA">
              <w:rPr>
                <w:szCs w:val="24"/>
                <w:lang w:val="uk-UA"/>
              </w:rPr>
              <w:t xml:space="preserve"> небезпеки</w:t>
            </w:r>
            <w:r w:rsidRPr="00746456">
              <w:rPr>
                <w:lang w:val="uk-UA"/>
              </w:rPr>
              <w:t>/</w:t>
            </w:r>
            <w:r w:rsidRPr="00746456">
              <w:rPr>
                <w:spacing w:val="1"/>
                <w:lang w:val="uk-UA"/>
              </w:rPr>
              <w:t xml:space="preserve">  </w:t>
            </w:r>
            <w:r w:rsidRPr="00746456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не віднесення об’єкта до об’єкта підвищеної небезпеки/ про реєстрацію об’єкта </w:t>
            </w:r>
            <w:r w:rsidRPr="00746456">
              <w:rPr>
                <w:spacing w:val="-58"/>
                <w:lang w:val="uk-UA"/>
              </w:rPr>
              <w:t xml:space="preserve"> </w:t>
            </w:r>
            <w:r w:rsidRPr="00746456">
              <w:rPr>
                <w:lang w:val="uk-UA"/>
              </w:rPr>
              <w:t>(об’єктів) підвищеної</w:t>
            </w:r>
            <w:r w:rsidRPr="00746456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>небезпеки в Державному</w:t>
            </w:r>
            <w:r w:rsidRPr="00746456">
              <w:rPr>
                <w:spacing w:val="1"/>
                <w:lang w:val="uk-UA"/>
              </w:rPr>
              <w:t xml:space="preserve"> </w:t>
            </w:r>
            <w:r w:rsidRPr="00746456">
              <w:rPr>
                <w:lang w:val="uk-UA"/>
              </w:rPr>
              <w:t>реєстрі</w:t>
            </w:r>
            <w:r w:rsidRPr="00746456">
              <w:rPr>
                <w:spacing w:val="-1"/>
                <w:lang w:val="uk-UA"/>
              </w:rPr>
              <w:t xml:space="preserve"> </w:t>
            </w:r>
            <w:r w:rsidRPr="00746456">
              <w:rPr>
                <w:lang w:val="uk-UA"/>
              </w:rPr>
              <w:t xml:space="preserve">(Журналі обліку) об’єктів </w:t>
            </w:r>
            <w:r w:rsidRPr="000377EA">
              <w:rPr>
                <w:rStyle w:val="a4"/>
                <w:b w:val="0"/>
                <w:bCs w:val="0"/>
                <w:lang w:val="uk-UA"/>
              </w:rPr>
              <w:t xml:space="preserve">підвищеної </w:t>
            </w:r>
            <w:r w:rsidR="000377EA">
              <w:rPr>
                <w:rStyle w:val="a4"/>
                <w:b w:val="0"/>
                <w:bCs w:val="0"/>
                <w:lang w:val="uk-UA"/>
              </w:rPr>
              <w:t xml:space="preserve">  </w:t>
            </w:r>
            <w:r w:rsidR="000377EA" w:rsidRPr="000377EA">
              <w:rPr>
                <w:rStyle w:val="a4"/>
                <w:b w:val="0"/>
                <w:bCs w:val="0"/>
                <w:lang w:val="uk-UA"/>
              </w:rPr>
              <w:t>не</w:t>
            </w:r>
            <w:r w:rsidR="000377EA">
              <w:rPr>
                <w:rStyle w:val="a4"/>
                <w:b w:val="0"/>
                <w:bCs w:val="0"/>
                <w:lang w:val="uk-UA"/>
              </w:rPr>
              <w:t>безпеки</w:t>
            </w:r>
          </w:p>
        </w:tc>
        <w:tc>
          <w:tcPr>
            <w:tcW w:w="2364" w:type="dxa"/>
          </w:tcPr>
          <w:p w:rsidR="007E4741" w:rsidRPr="009318CD" w:rsidRDefault="007E4741" w:rsidP="00CE368C">
            <w:pPr>
              <w:pStyle w:val="TableParagraph"/>
              <w:spacing w:line="270" w:lineRule="atLeast"/>
              <w:ind w:left="83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Ф</w:t>
            </w:r>
            <w:r w:rsidRPr="00746456">
              <w:rPr>
                <w:sz w:val="24"/>
                <w:lang w:val="uk-UA"/>
              </w:rPr>
              <w:t>ахівець</w:t>
            </w:r>
            <w:r w:rsidRPr="00746456">
              <w:rPr>
                <w:spacing w:val="1"/>
                <w:sz w:val="24"/>
                <w:lang w:val="uk-UA"/>
              </w:rPr>
              <w:t xml:space="preserve"> відділу техногенної безпеки УЗНС </w:t>
            </w:r>
            <w:r w:rsidRPr="00746456">
              <w:rPr>
                <w:sz w:val="24"/>
                <w:lang w:val="uk-UA"/>
              </w:rPr>
              <w:t>Головного управління ДСНС України в області</w:t>
            </w:r>
          </w:p>
        </w:tc>
        <w:tc>
          <w:tcPr>
            <w:tcW w:w="2392" w:type="dxa"/>
          </w:tcPr>
          <w:p w:rsidR="007E4741" w:rsidRPr="00746456" w:rsidRDefault="007E4741" w:rsidP="007E4741">
            <w:pPr>
              <w:pStyle w:val="TableParagraph"/>
              <w:ind w:left="129" w:right="207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uk-UA"/>
              </w:rPr>
              <w:t>В</w:t>
            </w:r>
            <w:r w:rsidRPr="00746456">
              <w:rPr>
                <w:spacing w:val="1"/>
                <w:sz w:val="24"/>
                <w:lang w:val="uk-UA"/>
              </w:rPr>
              <w:t xml:space="preserve">ідділ техногенної безпеки УЗНС </w:t>
            </w:r>
            <w:r w:rsidRPr="00746456">
              <w:rPr>
                <w:sz w:val="24"/>
                <w:lang w:val="uk-UA"/>
              </w:rPr>
              <w:t>Головного управління ДСНС України в області</w:t>
            </w:r>
          </w:p>
        </w:tc>
        <w:tc>
          <w:tcPr>
            <w:tcW w:w="1984" w:type="dxa"/>
          </w:tcPr>
          <w:p w:rsidR="007E4741" w:rsidRDefault="00597FED" w:rsidP="00BF5424">
            <w:pPr>
              <w:pStyle w:val="TableParagraph"/>
              <w:ind w:left="186" w:right="131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2  </w:t>
            </w:r>
            <w:r w:rsidR="007E4741">
              <w:rPr>
                <w:sz w:val="24"/>
                <w:lang w:val="uk-UA"/>
              </w:rPr>
              <w:t>робочих дні</w:t>
            </w:r>
          </w:p>
        </w:tc>
      </w:tr>
      <w:tr w:rsidR="007E4741" w:rsidRPr="0048312F" w:rsidTr="00281546">
        <w:trPr>
          <w:trHeight w:val="4215"/>
        </w:trPr>
        <w:tc>
          <w:tcPr>
            <w:tcW w:w="3041" w:type="dxa"/>
          </w:tcPr>
          <w:p w:rsidR="007E4741" w:rsidRPr="000E04EA" w:rsidRDefault="007E4741" w:rsidP="007A3704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r w:rsidRPr="007A3704">
              <w:rPr>
                <w:rStyle w:val="a4"/>
                <w:b w:val="0"/>
                <w:bCs w:val="0"/>
                <w:lang w:val="uk-UA"/>
              </w:rPr>
              <w:t xml:space="preserve">Направлення листа-повідомлення  до центру надання адміністративних послуг із зауваженнями до матеріалів ідентифікації об’єкта підвищеної небезпеки /  щодо не віднесення об’єкта до об’єкта підвищеної небезпеки/ про реєстрацію об’єкта  (об’єктів) підвищеної небезпеки в Державному реєстрі (Журналі обліку) об’єктів підвищеної   </w:t>
            </w:r>
            <w:r w:rsidR="007A3704">
              <w:rPr>
                <w:rStyle w:val="a4"/>
                <w:b w:val="0"/>
                <w:bCs w:val="0"/>
                <w:lang w:val="uk-UA"/>
              </w:rPr>
              <w:t>небезпеки</w:t>
            </w:r>
            <w:r w:rsidR="000377EA">
              <w:rPr>
                <w:spacing w:val="-58"/>
                <w:lang w:val="uk-UA"/>
              </w:rPr>
              <w:t xml:space="preserve"> </w:t>
            </w:r>
            <w:r w:rsidR="007A3704">
              <w:rPr>
                <w:spacing w:val="-58"/>
                <w:lang w:val="uk-UA"/>
              </w:rPr>
              <w:t xml:space="preserve">  </w:t>
            </w:r>
          </w:p>
        </w:tc>
        <w:tc>
          <w:tcPr>
            <w:tcW w:w="2364" w:type="dxa"/>
          </w:tcPr>
          <w:p w:rsidR="007E4741" w:rsidRPr="000E04EA" w:rsidRDefault="007E4741" w:rsidP="00CE368C">
            <w:pPr>
              <w:pStyle w:val="TableParagraph"/>
              <w:spacing w:line="270" w:lineRule="atLeast"/>
              <w:ind w:left="83" w:right="24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</w:t>
            </w:r>
            <w:r w:rsidRPr="00746456">
              <w:rPr>
                <w:sz w:val="24"/>
                <w:lang w:val="uk-UA"/>
              </w:rPr>
              <w:t>ахівець</w:t>
            </w:r>
            <w:r w:rsidRPr="00746456">
              <w:rPr>
                <w:spacing w:val="1"/>
                <w:sz w:val="24"/>
                <w:lang w:val="uk-UA"/>
              </w:rPr>
              <w:t xml:space="preserve"> відділу техногенної безпеки УЗНС </w:t>
            </w:r>
            <w:r w:rsidRPr="00746456">
              <w:rPr>
                <w:sz w:val="24"/>
                <w:lang w:val="uk-UA"/>
              </w:rPr>
              <w:t>Головного управління ДСНС України в області</w:t>
            </w:r>
          </w:p>
        </w:tc>
        <w:tc>
          <w:tcPr>
            <w:tcW w:w="2392" w:type="dxa"/>
          </w:tcPr>
          <w:p w:rsidR="007E4741" w:rsidRPr="000E04EA" w:rsidRDefault="007E4741" w:rsidP="007E4741">
            <w:pPr>
              <w:pStyle w:val="TableParagraph"/>
              <w:ind w:left="129" w:right="207"/>
              <w:rPr>
                <w:spacing w:val="1"/>
                <w:sz w:val="24"/>
                <w:lang w:val="uk-UA"/>
              </w:rPr>
            </w:pPr>
            <w:r>
              <w:rPr>
                <w:spacing w:val="1"/>
                <w:sz w:val="24"/>
                <w:lang w:val="uk-UA"/>
              </w:rPr>
              <w:t>В</w:t>
            </w:r>
            <w:r w:rsidRPr="00746456">
              <w:rPr>
                <w:spacing w:val="1"/>
                <w:sz w:val="24"/>
                <w:lang w:val="uk-UA"/>
              </w:rPr>
              <w:t xml:space="preserve">ідділ техногенної безпеки УЗНС </w:t>
            </w:r>
            <w:r w:rsidRPr="00746456">
              <w:rPr>
                <w:sz w:val="24"/>
                <w:lang w:val="uk-UA"/>
              </w:rPr>
              <w:t>Головного управління ДСНС України в області</w:t>
            </w:r>
          </w:p>
        </w:tc>
        <w:tc>
          <w:tcPr>
            <w:tcW w:w="1984" w:type="dxa"/>
          </w:tcPr>
          <w:p w:rsidR="007E4741" w:rsidRPr="000E04EA" w:rsidRDefault="007E4741" w:rsidP="007E4741">
            <w:pPr>
              <w:pStyle w:val="TableParagraph"/>
              <w:ind w:left="45" w:right="1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робочий день</w:t>
            </w:r>
          </w:p>
        </w:tc>
      </w:tr>
      <w:tr w:rsidR="007E4741" w:rsidRPr="0048312F" w:rsidTr="00281546">
        <w:trPr>
          <w:trHeight w:val="998"/>
        </w:trPr>
        <w:tc>
          <w:tcPr>
            <w:tcW w:w="3041" w:type="dxa"/>
          </w:tcPr>
          <w:p w:rsidR="00E02A59" w:rsidRPr="00E02A59" w:rsidRDefault="007E4741" w:rsidP="00964A8C">
            <w:pPr>
              <w:pStyle w:val="a3"/>
              <w:ind w:left="142"/>
              <w:rPr>
                <w:lang w:val="uk-UA"/>
              </w:rPr>
            </w:pPr>
            <w:r w:rsidRPr="00E02A59">
              <w:rPr>
                <w:b w:val="0"/>
                <w:bCs w:val="0"/>
                <w:lang w:val="uk-UA"/>
              </w:rPr>
              <w:t>11.</w:t>
            </w:r>
            <w:r w:rsidRPr="00E02A59">
              <w:rPr>
                <w:lang w:val="uk-UA"/>
              </w:rPr>
              <w:t xml:space="preserve"> </w:t>
            </w:r>
            <w:r w:rsidRPr="00E02A59">
              <w:rPr>
                <w:b w:val="0"/>
                <w:bCs w:val="0"/>
                <w:lang w:val="uk-UA"/>
              </w:rPr>
              <w:t>Направлення заявнику листа-повідомлення  із зауваженнями</w:t>
            </w:r>
            <w:r w:rsidRPr="00E02A59">
              <w:rPr>
                <w:b w:val="0"/>
                <w:bCs w:val="0"/>
                <w:spacing w:val="1"/>
                <w:lang w:val="uk-UA"/>
              </w:rPr>
              <w:t xml:space="preserve"> </w:t>
            </w:r>
            <w:r w:rsidRPr="00E02A59">
              <w:rPr>
                <w:b w:val="0"/>
                <w:bCs w:val="0"/>
                <w:lang w:val="uk-UA"/>
              </w:rPr>
              <w:t xml:space="preserve">до </w:t>
            </w:r>
            <w:r w:rsidRPr="00E02A59">
              <w:rPr>
                <w:b w:val="0"/>
                <w:bCs w:val="0"/>
                <w:spacing w:val="1"/>
                <w:lang w:val="uk-UA"/>
              </w:rPr>
              <w:t xml:space="preserve">матеріалів </w:t>
            </w:r>
            <w:r w:rsidRPr="00E02A59">
              <w:rPr>
                <w:b w:val="0"/>
                <w:bCs w:val="0"/>
                <w:lang w:val="uk-UA"/>
              </w:rPr>
              <w:t>ідентифікації об’єкта підвищеної небезпеки /</w:t>
            </w:r>
            <w:r w:rsidRPr="00E02A59">
              <w:rPr>
                <w:b w:val="0"/>
                <w:bCs w:val="0"/>
                <w:spacing w:val="1"/>
                <w:lang w:val="uk-UA"/>
              </w:rPr>
              <w:t xml:space="preserve">  </w:t>
            </w:r>
            <w:r w:rsidRPr="00E02A59">
              <w:rPr>
                <w:b w:val="0"/>
                <w:bCs w:val="0"/>
                <w:lang w:val="uk-UA"/>
              </w:rPr>
              <w:t xml:space="preserve">щодо не віднесення об’єкта до об’єкта підвищеної небезпеки/ про реєстрацію об’єкта </w:t>
            </w:r>
            <w:r w:rsidRPr="00E02A59">
              <w:rPr>
                <w:b w:val="0"/>
                <w:bCs w:val="0"/>
                <w:spacing w:val="-58"/>
                <w:lang w:val="uk-UA"/>
              </w:rPr>
              <w:t xml:space="preserve"> </w:t>
            </w:r>
            <w:r w:rsidRPr="00E02A59">
              <w:rPr>
                <w:b w:val="0"/>
                <w:bCs w:val="0"/>
                <w:lang w:val="uk-UA"/>
              </w:rPr>
              <w:t>(об’єктів) підвищеної</w:t>
            </w:r>
            <w:r w:rsidRPr="00E02A59">
              <w:rPr>
                <w:b w:val="0"/>
                <w:bCs w:val="0"/>
                <w:spacing w:val="1"/>
                <w:lang w:val="uk-UA"/>
              </w:rPr>
              <w:t xml:space="preserve"> </w:t>
            </w:r>
            <w:r w:rsidRPr="00E02A59">
              <w:rPr>
                <w:b w:val="0"/>
                <w:bCs w:val="0"/>
                <w:lang w:val="uk-UA"/>
              </w:rPr>
              <w:t>небезпеки в Державному</w:t>
            </w:r>
            <w:r w:rsidRPr="00E02A59">
              <w:rPr>
                <w:b w:val="0"/>
                <w:bCs w:val="0"/>
                <w:spacing w:val="1"/>
                <w:lang w:val="uk-UA"/>
              </w:rPr>
              <w:t xml:space="preserve"> </w:t>
            </w:r>
            <w:r w:rsidRPr="00E02A59">
              <w:rPr>
                <w:b w:val="0"/>
                <w:bCs w:val="0"/>
                <w:lang w:val="uk-UA"/>
              </w:rPr>
              <w:t>реєстрі</w:t>
            </w:r>
            <w:r w:rsidRPr="00E02A59">
              <w:rPr>
                <w:b w:val="0"/>
                <w:bCs w:val="0"/>
                <w:spacing w:val="-1"/>
                <w:lang w:val="uk-UA"/>
              </w:rPr>
              <w:t xml:space="preserve"> </w:t>
            </w:r>
            <w:r w:rsidRPr="00E02A59">
              <w:rPr>
                <w:b w:val="0"/>
                <w:bCs w:val="0"/>
                <w:lang w:val="uk-UA"/>
              </w:rPr>
              <w:t xml:space="preserve">(Журналі обліку) об’єктів підвищеної </w:t>
            </w:r>
            <w:r w:rsidR="00E02A59" w:rsidRPr="00E02A59">
              <w:rPr>
                <w:b w:val="0"/>
                <w:bCs w:val="0"/>
                <w:lang w:val="uk-UA"/>
              </w:rPr>
              <w:t>небезпеки</w:t>
            </w:r>
          </w:p>
        </w:tc>
        <w:tc>
          <w:tcPr>
            <w:tcW w:w="2364" w:type="dxa"/>
          </w:tcPr>
          <w:p w:rsidR="007E4741" w:rsidRPr="00923D9E" w:rsidRDefault="007E4741" w:rsidP="00CE368C">
            <w:pPr>
              <w:pStyle w:val="TableParagraph"/>
              <w:spacing w:line="270" w:lineRule="atLeast"/>
              <w:ind w:left="83" w:right="240"/>
              <w:jc w:val="center"/>
              <w:rPr>
                <w:sz w:val="24"/>
                <w:lang w:val="ru-RU"/>
              </w:rPr>
            </w:pPr>
            <w:r w:rsidRPr="00FF6273">
              <w:rPr>
                <w:bCs/>
                <w:sz w:val="24"/>
                <w:lang w:val="uk-UA"/>
              </w:rPr>
              <w:t>Адміністратор</w:t>
            </w:r>
            <w:r>
              <w:rPr>
                <w:bCs/>
                <w:sz w:val="24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2392" w:type="dxa"/>
          </w:tcPr>
          <w:p w:rsidR="007E4741" w:rsidRPr="00746456" w:rsidRDefault="007E4741" w:rsidP="00D838BD">
            <w:pPr>
              <w:pStyle w:val="TableParagraph"/>
              <w:ind w:left="129" w:right="207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7E4741" w:rsidRDefault="007E4741" w:rsidP="007E4741">
            <w:pPr>
              <w:pStyle w:val="TableParagraph"/>
              <w:ind w:left="186" w:right="344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 xml:space="preserve">1 </w:t>
            </w:r>
            <w:r w:rsidRPr="00FF6273">
              <w:rPr>
                <w:bCs/>
                <w:sz w:val="24"/>
                <w:lang w:val="uk-UA"/>
              </w:rPr>
              <w:t>робочий день</w:t>
            </w:r>
          </w:p>
        </w:tc>
      </w:tr>
      <w:bookmarkEnd w:id="0"/>
    </w:tbl>
    <w:p w:rsidR="00D02F3E" w:rsidRDefault="00D02F3E" w:rsidP="00D02F3E">
      <w:pPr>
        <w:spacing w:before="1"/>
        <w:rPr>
          <w:b/>
          <w:color w:val="0070C0"/>
          <w:sz w:val="28"/>
        </w:rPr>
      </w:pPr>
    </w:p>
    <w:sectPr w:rsidR="00D02F3E" w:rsidSect="008E7427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44" w:rsidRDefault="00630744" w:rsidP="00EC6A11">
      <w:r>
        <w:separator/>
      </w:r>
    </w:p>
  </w:endnote>
  <w:endnote w:type="continuationSeparator" w:id="0">
    <w:p w:rsidR="00630744" w:rsidRDefault="00630744" w:rsidP="00EC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44" w:rsidRDefault="00630744" w:rsidP="00EC6A11">
      <w:r>
        <w:separator/>
      </w:r>
    </w:p>
  </w:footnote>
  <w:footnote w:type="continuationSeparator" w:id="0">
    <w:p w:rsidR="00630744" w:rsidRDefault="00630744" w:rsidP="00EC6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11" w:rsidRDefault="00EC6A11" w:rsidP="00EC6A11">
    <w:pPr>
      <w:pStyle w:val="a5"/>
      <w:tabs>
        <w:tab w:val="left" w:pos="6324"/>
      </w:tabs>
    </w:pPr>
    <w:r>
      <w:tab/>
    </w:r>
    <w:sdt>
      <w:sdtPr>
        <w:id w:val="-2017461261"/>
        <w:docPartObj>
          <w:docPartGallery w:val="Page Numbers (Top of Page)"/>
          <w:docPartUnique/>
        </w:docPartObj>
      </w:sdtPr>
      <w:sdtContent>
        <w:r w:rsidR="00A06E39">
          <w:fldChar w:fldCharType="begin"/>
        </w:r>
        <w:r>
          <w:instrText>PAGE   \* MERGEFORMAT</w:instrText>
        </w:r>
        <w:r w:rsidR="00A06E39">
          <w:fldChar w:fldCharType="separate"/>
        </w:r>
        <w:r w:rsidR="009B17F5" w:rsidRPr="009B17F5">
          <w:rPr>
            <w:noProof/>
            <w:lang w:val="ru-RU"/>
          </w:rPr>
          <w:t>3</w:t>
        </w:r>
        <w:r w:rsidR="00A06E39">
          <w:fldChar w:fldCharType="end"/>
        </w:r>
      </w:sdtContent>
    </w:sdt>
    <w:r>
      <w:tab/>
      <w:t>Продовження додатка</w:t>
    </w:r>
    <w:r w:rsidR="00E92D3B">
      <w:t xml:space="preserve"> 2</w:t>
    </w:r>
  </w:p>
  <w:p w:rsidR="00EC6A11" w:rsidRDefault="00EC6A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598"/>
    <w:multiLevelType w:val="hybridMultilevel"/>
    <w:tmpl w:val="734E0D7A"/>
    <w:lvl w:ilvl="0" w:tplc="439AD516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0914323"/>
    <w:multiLevelType w:val="hybridMultilevel"/>
    <w:tmpl w:val="6618FCE0"/>
    <w:lvl w:ilvl="0" w:tplc="94B6A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4250"/>
    <w:multiLevelType w:val="hybridMultilevel"/>
    <w:tmpl w:val="2EF031F0"/>
    <w:lvl w:ilvl="0" w:tplc="408A6138">
      <w:start w:val="1"/>
      <w:numFmt w:val="decimal"/>
      <w:lvlText w:val="%1"/>
      <w:lvlJc w:val="left"/>
      <w:pPr>
        <w:ind w:left="5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6" w:hanging="360"/>
      </w:pPr>
    </w:lvl>
    <w:lvl w:ilvl="2" w:tplc="0422001B" w:tentative="1">
      <w:start w:val="1"/>
      <w:numFmt w:val="lowerRoman"/>
      <w:lvlText w:val="%3."/>
      <w:lvlJc w:val="right"/>
      <w:pPr>
        <w:ind w:left="1986" w:hanging="180"/>
      </w:pPr>
    </w:lvl>
    <w:lvl w:ilvl="3" w:tplc="0422000F" w:tentative="1">
      <w:start w:val="1"/>
      <w:numFmt w:val="decimal"/>
      <w:lvlText w:val="%4."/>
      <w:lvlJc w:val="left"/>
      <w:pPr>
        <w:ind w:left="2706" w:hanging="360"/>
      </w:pPr>
    </w:lvl>
    <w:lvl w:ilvl="4" w:tplc="04220019" w:tentative="1">
      <w:start w:val="1"/>
      <w:numFmt w:val="lowerLetter"/>
      <w:lvlText w:val="%5."/>
      <w:lvlJc w:val="left"/>
      <w:pPr>
        <w:ind w:left="3426" w:hanging="360"/>
      </w:pPr>
    </w:lvl>
    <w:lvl w:ilvl="5" w:tplc="0422001B" w:tentative="1">
      <w:start w:val="1"/>
      <w:numFmt w:val="lowerRoman"/>
      <w:lvlText w:val="%6."/>
      <w:lvlJc w:val="right"/>
      <w:pPr>
        <w:ind w:left="4146" w:hanging="180"/>
      </w:pPr>
    </w:lvl>
    <w:lvl w:ilvl="6" w:tplc="0422000F" w:tentative="1">
      <w:start w:val="1"/>
      <w:numFmt w:val="decimal"/>
      <w:lvlText w:val="%7."/>
      <w:lvlJc w:val="left"/>
      <w:pPr>
        <w:ind w:left="4866" w:hanging="360"/>
      </w:pPr>
    </w:lvl>
    <w:lvl w:ilvl="7" w:tplc="04220019" w:tentative="1">
      <w:start w:val="1"/>
      <w:numFmt w:val="lowerLetter"/>
      <w:lvlText w:val="%8."/>
      <w:lvlJc w:val="left"/>
      <w:pPr>
        <w:ind w:left="5586" w:hanging="360"/>
      </w:pPr>
    </w:lvl>
    <w:lvl w:ilvl="8" w:tplc="0422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">
    <w:nsid w:val="2F3A7360"/>
    <w:multiLevelType w:val="hybridMultilevel"/>
    <w:tmpl w:val="4C0A7D76"/>
    <w:lvl w:ilvl="0" w:tplc="3D0C46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8A31D9"/>
    <w:multiLevelType w:val="hybridMultilevel"/>
    <w:tmpl w:val="BCF47C28"/>
    <w:lvl w:ilvl="0" w:tplc="771615F0">
      <w:start w:val="5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A0D0A34"/>
    <w:multiLevelType w:val="hybridMultilevel"/>
    <w:tmpl w:val="631E1486"/>
    <w:lvl w:ilvl="0" w:tplc="BF7438B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27607F6"/>
    <w:multiLevelType w:val="hybridMultilevel"/>
    <w:tmpl w:val="CE5A1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22199"/>
    <w:multiLevelType w:val="hybridMultilevel"/>
    <w:tmpl w:val="B04E5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96A05"/>
    <w:multiLevelType w:val="hybridMultilevel"/>
    <w:tmpl w:val="7FEE5E22"/>
    <w:lvl w:ilvl="0" w:tplc="C88E6B5E">
      <w:start w:val="4"/>
      <w:numFmt w:val="decimal"/>
      <w:lvlText w:val="%1"/>
      <w:lvlJc w:val="left"/>
      <w:pPr>
        <w:ind w:left="40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9E65038"/>
    <w:multiLevelType w:val="hybridMultilevel"/>
    <w:tmpl w:val="017A2002"/>
    <w:lvl w:ilvl="0" w:tplc="37AA0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6179"/>
    <w:rsid w:val="000205BC"/>
    <w:rsid w:val="000377EA"/>
    <w:rsid w:val="00073F43"/>
    <w:rsid w:val="000E04EA"/>
    <w:rsid w:val="00180FE1"/>
    <w:rsid w:val="001E3A16"/>
    <w:rsid w:val="001F3593"/>
    <w:rsid w:val="00210AA1"/>
    <w:rsid w:val="002466A7"/>
    <w:rsid w:val="00252F6E"/>
    <w:rsid w:val="00281546"/>
    <w:rsid w:val="002949EE"/>
    <w:rsid w:val="002E2943"/>
    <w:rsid w:val="003064FA"/>
    <w:rsid w:val="00336A3C"/>
    <w:rsid w:val="00365A27"/>
    <w:rsid w:val="003A2191"/>
    <w:rsid w:val="003C6660"/>
    <w:rsid w:val="00401A20"/>
    <w:rsid w:val="004335AD"/>
    <w:rsid w:val="00466D68"/>
    <w:rsid w:val="00473853"/>
    <w:rsid w:val="0048312F"/>
    <w:rsid w:val="004A5E69"/>
    <w:rsid w:val="005241AB"/>
    <w:rsid w:val="00550782"/>
    <w:rsid w:val="0057781E"/>
    <w:rsid w:val="00597FED"/>
    <w:rsid w:val="005D7898"/>
    <w:rsid w:val="00620AAF"/>
    <w:rsid w:val="0062309B"/>
    <w:rsid w:val="00630744"/>
    <w:rsid w:val="00631F4E"/>
    <w:rsid w:val="0064693F"/>
    <w:rsid w:val="00685A93"/>
    <w:rsid w:val="006A18D0"/>
    <w:rsid w:val="006F7DB4"/>
    <w:rsid w:val="00717B55"/>
    <w:rsid w:val="00746456"/>
    <w:rsid w:val="007A3704"/>
    <w:rsid w:val="007E4741"/>
    <w:rsid w:val="007E7848"/>
    <w:rsid w:val="007F717D"/>
    <w:rsid w:val="0083769E"/>
    <w:rsid w:val="00846B59"/>
    <w:rsid w:val="008641FB"/>
    <w:rsid w:val="00870E3B"/>
    <w:rsid w:val="008C6179"/>
    <w:rsid w:val="008E7427"/>
    <w:rsid w:val="00923D9E"/>
    <w:rsid w:val="00927953"/>
    <w:rsid w:val="009318CD"/>
    <w:rsid w:val="00941E55"/>
    <w:rsid w:val="00944B42"/>
    <w:rsid w:val="00964A8C"/>
    <w:rsid w:val="00972C55"/>
    <w:rsid w:val="009B17F5"/>
    <w:rsid w:val="009C160C"/>
    <w:rsid w:val="009D201B"/>
    <w:rsid w:val="009E4F8E"/>
    <w:rsid w:val="00A06E39"/>
    <w:rsid w:val="00A141F4"/>
    <w:rsid w:val="00A541A2"/>
    <w:rsid w:val="00AC4BC3"/>
    <w:rsid w:val="00AD2DEB"/>
    <w:rsid w:val="00B11741"/>
    <w:rsid w:val="00B56520"/>
    <w:rsid w:val="00B86A87"/>
    <w:rsid w:val="00BA1893"/>
    <w:rsid w:val="00BA38CE"/>
    <w:rsid w:val="00BB153E"/>
    <w:rsid w:val="00BF5424"/>
    <w:rsid w:val="00C75084"/>
    <w:rsid w:val="00CE368C"/>
    <w:rsid w:val="00D02F3E"/>
    <w:rsid w:val="00D218DF"/>
    <w:rsid w:val="00D42A2A"/>
    <w:rsid w:val="00D43098"/>
    <w:rsid w:val="00D6080B"/>
    <w:rsid w:val="00D76EAD"/>
    <w:rsid w:val="00D838BD"/>
    <w:rsid w:val="00DC0ACE"/>
    <w:rsid w:val="00DC5505"/>
    <w:rsid w:val="00DE6718"/>
    <w:rsid w:val="00E021FD"/>
    <w:rsid w:val="00E02A59"/>
    <w:rsid w:val="00E07E40"/>
    <w:rsid w:val="00E92D3B"/>
    <w:rsid w:val="00EB3C5E"/>
    <w:rsid w:val="00EC6A11"/>
    <w:rsid w:val="00F06071"/>
    <w:rsid w:val="00F17C5A"/>
    <w:rsid w:val="00F3432D"/>
    <w:rsid w:val="00F519D4"/>
    <w:rsid w:val="00FA2623"/>
    <w:rsid w:val="00FC110E"/>
    <w:rsid w:val="00FC6D0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2F3E"/>
    <w:pPr>
      <w:widowControl w:val="0"/>
      <w:autoSpaceDE w:val="0"/>
      <w:autoSpaceDN w:val="0"/>
    </w:pPr>
    <w:rPr>
      <w:b/>
      <w:bCs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02F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02F3E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C6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A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6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A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94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7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E23A-68D9-494F-98E5-A946770E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85</cp:revision>
  <cp:lastPrinted>2022-12-08T13:17:00Z</cp:lastPrinted>
  <dcterms:created xsi:type="dcterms:W3CDTF">2022-11-24T12:00:00Z</dcterms:created>
  <dcterms:modified xsi:type="dcterms:W3CDTF">2023-01-12T14:09:00Z</dcterms:modified>
</cp:coreProperties>
</file>