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AF" w:rsidRPr="009E50AF" w:rsidRDefault="009E50AF" w:rsidP="009E50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9E50AF" w:rsidRPr="009E50AF" w:rsidRDefault="009E50AF" w:rsidP="009E50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 до рішення виконавчого комітету</w:t>
      </w:r>
    </w:p>
    <w:p w:rsidR="009E50AF" w:rsidRPr="009E50AF" w:rsidRDefault="009E50AF" w:rsidP="009E50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9E50AF" w:rsidRPr="009E50AF" w:rsidRDefault="009E50AF" w:rsidP="009E50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від «09»  березня   2023 р.  № 29</w:t>
      </w:r>
    </w:p>
    <w:p w:rsidR="009E50AF" w:rsidRPr="009E50AF" w:rsidRDefault="009E50AF" w:rsidP="009E50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50AF" w:rsidRPr="009E50AF" w:rsidRDefault="009E50AF" w:rsidP="009E50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b/>
          <w:sz w:val="28"/>
          <w:szCs w:val="28"/>
          <w:lang w:val="uk-UA"/>
        </w:rPr>
        <w:t>Висновок органу опіки та піклування</w:t>
      </w:r>
    </w:p>
    <w:p w:rsidR="009E50AF" w:rsidRPr="009E50AF" w:rsidRDefault="009E50AF" w:rsidP="009E50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особі  </w:t>
      </w:r>
      <w:proofErr w:type="spellStart"/>
      <w:r w:rsidRPr="009E50A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9E5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про доцільність призначення громадянина,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0AF">
        <w:rPr>
          <w:rFonts w:ascii="Times New Roman" w:hAnsi="Times New Roman" w:cs="Times New Roman"/>
          <w:b/>
          <w:sz w:val="28"/>
          <w:szCs w:val="28"/>
          <w:lang w:val="uk-UA"/>
        </w:rPr>
        <w:t>ХХХХХХХХХХХХХХХХ , 25.06.1975 року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0AF">
        <w:rPr>
          <w:rFonts w:ascii="Times New Roman" w:hAnsi="Times New Roman" w:cs="Times New Roman"/>
          <w:b/>
          <w:sz w:val="28"/>
          <w:szCs w:val="28"/>
          <w:lang w:val="uk-UA"/>
        </w:rPr>
        <w:t>народження, опікуном над  повнолітньою особою –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0AF">
        <w:rPr>
          <w:rFonts w:ascii="Times New Roman" w:hAnsi="Times New Roman" w:cs="Times New Roman"/>
          <w:b/>
          <w:sz w:val="28"/>
          <w:szCs w:val="28"/>
          <w:lang w:val="uk-UA"/>
        </w:rPr>
        <w:t>ХХХХХХХХХХХХХХХХХХХХХ, 16.06.1940 року народження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виконавчого комітету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надійшла заява громадянина ХХХХХХХХХХХХХХХ  № 506  від  22.02.2023року, про надання висновку органу опіки та піклування про доцільність призначення опікуна (піклувальника) громадянці ХХХХХХХХХХХХХХХ,16.06.1940 року народження.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ХХХХХХХХХХХХХХХХХ проживає та зареєстрований  за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адресою:ХХХХХХХХХХХХ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м.Кропивницький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>, Кропивницький район, Кіровоградська область.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довідки № 3749/10  від 17.11.2022 виданої   Комунальним  некомерційним  підприємством  «Обласна  клінічна психіатрична лікарня  Кіровоградської обласної ради»  громадянка 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Боцієва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Заріфа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Баджеріївна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постійного  стороннього догляду.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Боцієва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Хаджимуратович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, який є сином громадянки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Боцієвої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Заріфи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Баджеріївни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>, подав на розгляд органу опіки та піклування наступні документи: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1.Заяву про  надання висновку  про доцільність / недоцільність  призначення  його опікуном над повнолітньою  особою ХХХХХХХХХХХХХХХ  від 28.02.2023 року № 506  ;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2. Копія паспорта, коду ХХХХХХХХХХХХХХХХХХХХХ;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3.Копія    свідоцтва про народження ХХХХХХХХХХХХХХХХХХХХ; 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4.Довідка  від 16.01.2023 року видана  Медичним  центром Товариства з обмеженою  відповідальністю «Український центр 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томотерапії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5.Медична довідка  про  проходження  обов’язкових  попереднього та періодичного психіатричних оглядів № 964414 серія 10ААЖ;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lastRenderedPageBreak/>
        <w:t>6.Довідка КНП «Кіровоградського обласного  наркологічного  диспансеру  Кіровоградської  обласної ради»  від 01.12.2022 року    № 2889.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7.Довідка про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доходиХХХХХХХХХХХ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>, видної АТ «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Гідросила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8.Характеристика  начальника ЛЦ Юрія Бабича на ХХХХХХХХХХХХХ; 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9.Характеристика  начальника КП «ЖЕО№4» Людмили Запорожець 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на ХХХХХХХХХХХХХХХХХХХХХХ;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10.Витяг з інформаційно- аналітичної системи «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tab/>
        <w:t>Облік  відомостей  про притягнення особи до кримінальної відповідальності та наявності  судимості  ВР-000548331;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11.Державний  акт  на право  власності  на земельну ділянку серії 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КР № 002892 на ім’я  ХХХХХХХХХХХХХХХХХХХХХХХ;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12. Копію паспорта та коду особи, що потребує опіки - громадянки ХХХХХХХХХХХХХХХХХХХХХХ;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13.Акт обстеження матеріально-побутових умов проживання майбутнього  громадянки  ХХХХХХХХХХХХХХХХХХХХХХХХХХ.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14.Довідку КНП «Обласна клінічна  психіатрична лікарня Кіровоградської обласної ради» від  № 3749/10 від 17.11.2022 року.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15.Довідка   про місце проживання  та реєстрацію ХХХХХХХХХХХХХХХХХХ № 3/377 від 29.11.2022 року видана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Федорівським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старостинським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округом.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>Відповідно ст. 55, 63 Цивільного кодексу України, опіка та піклування встановлюється з метою забезпечення особистих прав та інтересів повнолітніх осіб, які за станом здоров’я не можуть самостійно здійснювати свої права та обов’язки.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Згідно з  пунктом 4,3 Правил  опіки та піклування , затверджених наказом  Державного  комітету  України  у справах сім’ї  та молоді, Міністерства  освіти України, Міністерства  охорони здоров’я України, Міністерства  праці та соціальної політики  України від  26 травня 1999 року  за № 34/166/131/88 опікун ( піклувальник),як правило,  повинен  проживати  разом з підопічним  і може бути  </w:t>
      </w:r>
      <w:r w:rsidRPr="009E50A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прописаний  на житловій  площі останнього на період виконання  своїх обов’язків. Надані документи не підтверджують факт  постійного проживання майбутнього опікуна ХХХХХХХХХХХХХХХХХХХХ з особою, що потребує  опіки - ХХХХХ</w:t>
      </w:r>
      <w:bookmarkStart w:id="0" w:name="_GoBack"/>
      <w:bookmarkEnd w:id="0"/>
      <w:r w:rsidRPr="009E50AF">
        <w:rPr>
          <w:rFonts w:ascii="Times New Roman" w:hAnsi="Times New Roman" w:cs="Times New Roman"/>
          <w:sz w:val="28"/>
          <w:szCs w:val="28"/>
          <w:lang w:val="uk-UA"/>
        </w:rPr>
        <w:t>ХХХХХХХХХХХХ.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 викладене, керуючись нормами Цивільного кодексу України, правилами опіки та піклування, затвердженими Наказом Державного комітету України у справах молоді, Міністерства освіти України, Міністерства охорони здоров’я України, Міністерства праці та соціальної політики України від 26.05.1999 року № 34/166/131/88, орган опіки та піклування виконавчого комітету </w:t>
      </w:r>
      <w:proofErr w:type="spellStart"/>
      <w:r w:rsidRPr="009E50A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9E50A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визнає доцільним призначити громадянина ХХХХХХХХХХХХХХХХХХ опікуном над ХХХХХХХХХХХХХХХХХХХХХ при умові постійного  спільного проживання.</w:t>
      </w: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AF" w:rsidRPr="009E50AF" w:rsidRDefault="009E50AF" w:rsidP="009E5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0AF" w:rsidRPr="009E50AF" w:rsidRDefault="009E50AF" w:rsidP="009E50A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0AF"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       Зоя БОНДАРЕНКО</w:t>
      </w:r>
    </w:p>
    <w:p w:rsidR="006239E4" w:rsidRPr="006239E4" w:rsidRDefault="006239E4" w:rsidP="009E50AF">
      <w:pPr>
        <w:jc w:val="both"/>
        <w:rPr>
          <w:b/>
          <w:lang w:val="uk-UA"/>
        </w:rPr>
      </w:pPr>
    </w:p>
    <w:p w:rsidR="006239E4" w:rsidRPr="006239E4" w:rsidRDefault="006239E4" w:rsidP="009E50AF">
      <w:pPr>
        <w:jc w:val="both"/>
        <w:rPr>
          <w:b/>
          <w:lang w:val="uk-UA"/>
        </w:rPr>
      </w:pPr>
    </w:p>
    <w:p w:rsidR="00F42CAB" w:rsidRDefault="00F42CAB" w:rsidP="009E50AF">
      <w:pPr>
        <w:jc w:val="both"/>
      </w:pPr>
    </w:p>
    <w:sectPr w:rsidR="00F42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122992"/>
    <w:rsid w:val="006239E4"/>
    <w:rsid w:val="009E50AF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94C1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3</cp:revision>
  <dcterms:created xsi:type="dcterms:W3CDTF">2023-06-21T11:07:00Z</dcterms:created>
  <dcterms:modified xsi:type="dcterms:W3CDTF">2023-06-21T11:12:00Z</dcterms:modified>
</cp:coreProperties>
</file>