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AC" w:rsidRPr="003242AC" w:rsidRDefault="003242AC" w:rsidP="003242AC">
      <w:pPr>
        <w:spacing w:after="0"/>
        <w:jc w:val="right"/>
        <w:rPr>
          <w:rFonts w:ascii="Times New Roman" w:hAnsi="Times New Roman" w:cs="Times New Roman"/>
          <w:sz w:val="28"/>
          <w:szCs w:val="28"/>
          <w:lang w:val="uk-UA"/>
        </w:rPr>
      </w:pPr>
      <w:r w:rsidRPr="003242AC">
        <w:rPr>
          <w:rFonts w:ascii="Times New Roman" w:hAnsi="Times New Roman" w:cs="Times New Roman"/>
          <w:sz w:val="28"/>
          <w:szCs w:val="28"/>
          <w:lang w:val="uk-UA"/>
        </w:rPr>
        <w:t>Додаток 1</w:t>
      </w:r>
    </w:p>
    <w:p w:rsidR="003242AC" w:rsidRPr="003242AC" w:rsidRDefault="003242AC" w:rsidP="003242AC">
      <w:pPr>
        <w:spacing w:after="0"/>
        <w:jc w:val="right"/>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ЗАТВЕРДЖЕНО: </w:t>
      </w:r>
    </w:p>
    <w:p w:rsidR="003242AC" w:rsidRDefault="003242AC" w:rsidP="003242AC">
      <w:pPr>
        <w:spacing w:after="0"/>
        <w:jc w:val="right"/>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рішенням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w:t>
      </w:r>
    </w:p>
    <w:p w:rsidR="003242AC" w:rsidRPr="003242AC" w:rsidRDefault="003242AC" w:rsidP="003242AC">
      <w:pPr>
        <w:spacing w:after="0"/>
        <w:jc w:val="right"/>
        <w:rPr>
          <w:rFonts w:ascii="Times New Roman" w:hAnsi="Times New Roman" w:cs="Times New Roman"/>
          <w:sz w:val="28"/>
          <w:szCs w:val="28"/>
          <w:lang w:val="uk-UA"/>
        </w:rPr>
      </w:pPr>
      <w:bookmarkStart w:id="0" w:name="_GoBack"/>
      <w:bookmarkEnd w:id="0"/>
      <w:r w:rsidRPr="003242AC">
        <w:rPr>
          <w:rFonts w:ascii="Times New Roman" w:hAnsi="Times New Roman" w:cs="Times New Roman"/>
          <w:sz w:val="28"/>
          <w:szCs w:val="28"/>
          <w:lang w:val="uk-UA"/>
        </w:rPr>
        <w:t xml:space="preserve"> від 14.06.2023 року № 2065</w:t>
      </w:r>
    </w:p>
    <w:p w:rsidR="003242AC" w:rsidRPr="003242AC" w:rsidRDefault="003242AC" w:rsidP="003242AC">
      <w:pPr>
        <w:spacing w:after="0"/>
        <w:jc w:val="both"/>
        <w:rPr>
          <w:rFonts w:ascii="Times New Roman" w:hAnsi="Times New Roman" w:cs="Times New Roman"/>
          <w:sz w:val="28"/>
          <w:szCs w:val="28"/>
          <w:lang w:val="uk-UA"/>
        </w:rPr>
      </w:pPr>
    </w:p>
    <w:p w:rsidR="003242AC" w:rsidRPr="003242AC" w:rsidRDefault="003242AC" w:rsidP="003242AC">
      <w:pPr>
        <w:spacing w:after="0"/>
        <w:jc w:val="center"/>
        <w:rPr>
          <w:rFonts w:ascii="Times New Roman" w:hAnsi="Times New Roman" w:cs="Times New Roman"/>
          <w:b/>
          <w:sz w:val="28"/>
          <w:szCs w:val="28"/>
          <w:lang w:val="uk-UA"/>
        </w:rPr>
      </w:pPr>
      <w:r w:rsidRPr="003242AC">
        <w:rPr>
          <w:rFonts w:ascii="Times New Roman" w:hAnsi="Times New Roman" w:cs="Times New Roman"/>
          <w:b/>
          <w:sz w:val="28"/>
          <w:szCs w:val="28"/>
          <w:lang w:val="uk-UA"/>
        </w:rPr>
        <w:t>Персональний склад робочої групи</w:t>
      </w:r>
    </w:p>
    <w:p w:rsidR="003242AC" w:rsidRPr="003242AC" w:rsidRDefault="003242AC" w:rsidP="003242AC">
      <w:pPr>
        <w:spacing w:after="0"/>
        <w:jc w:val="center"/>
        <w:rPr>
          <w:rFonts w:ascii="Times New Roman" w:hAnsi="Times New Roman" w:cs="Times New Roman"/>
          <w:b/>
          <w:sz w:val="28"/>
          <w:szCs w:val="28"/>
          <w:lang w:val="uk-UA"/>
        </w:rPr>
      </w:pPr>
      <w:r w:rsidRPr="003242AC">
        <w:rPr>
          <w:rFonts w:ascii="Times New Roman" w:hAnsi="Times New Roman" w:cs="Times New Roman"/>
          <w:b/>
          <w:bCs/>
          <w:sz w:val="28"/>
          <w:szCs w:val="28"/>
          <w:lang w:val="uk-UA"/>
        </w:rPr>
        <w:t xml:space="preserve">для формування завдання на розроблення комплексного плану </w:t>
      </w:r>
      <w:r w:rsidRPr="003242AC">
        <w:rPr>
          <w:rFonts w:ascii="Times New Roman" w:hAnsi="Times New Roman" w:cs="Times New Roman"/>
          <w:b/>
          <w:sz w:val="28"/>
          <w:szCs w:val="28"/>
          <w:lang w:val="uk-UA"/>
        </w:rPr>
        <w:t xml:space="preserve">просторового розвитку території </w:t>
      </w:r>
      <w:proofErr w:type="spellStart"/>
      <w:r w:rsidRPr="003242AC">
        <w:rPr>
          <w:rFonts w:ascii="Times New Roman" w:hAnsi="Times New Roman" w:cs="Times New Roman"/>
          <w:b/>
          <w:sz w:val="28"/>
          <w:szCs w:val="28"/>
          <w:lang w:val="uk-UA"/>
        </w:rPr>
        <w:t>Первозванівської</w:t>
      </w:r>
      <w:proofErr w:type="spellEnd"/>
      <w:r w:rsidRPr="003242AC">
        <w:rPr>
          <w:rFonts w:ascii="Times New Roman" w:hAnsi="Times New Roman" w:cs="Times New Roman"/>
          <w:b/>
          <w:sz w:val="28"/>
          <w:szCs w:val="28"/>
          <w:lang w:val="uk-UA"/>
        </w:rPr>
        <w:t xml:space="preserve"> сільської ради</w:t>
      </w:r>
    </w:p>
    <w:p w:rsidR="003242AC" w:rsidRPr="003242AC" w:rsidRDefault="003242AC" w:rsidP="003242AC">
      <w:pPr>
        <w:spacing w:after="0"/>
        <w:jc w:val="both"/>
        <w:rPr>
          <w:rFonts w:ascii="Times New Roman" w:hAnsi="Times New Roman" w:cs="Times New Roman"/>
          <w:b/>
          <w:sz w:val="28"/>
          <w:szCs w:val="28"/>
          <w:lang w:val="uk-U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035"/>
        <w:gridCol w:w="5529"/>
      </w:tblGrid>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П.І.Б</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Статус</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МУДРАК </w:t>
            </w:r>
            <w:proofErr w:type="spellStart"/>
            <w:r w:rsidRPr="003242AC">
              <w:rPr>
                <w:rFonts w:ascii="Times New Roman" w:hAnsi="Times New Roman" w:cs="Times New Roman"/>
                <w:sz w:val="28"/>
                <w:szCs w:val="28"/>
                <w:lang w:val="uk-UA"/>
              </w:rPr>
              <w:t>Прасковія</w:t>
            </w:r>
            <w:proofErr w:type="spellEnd"/>
            <w:r w:rsidRPr="003242AC">
              <w:rPr>
                <w:rFonts w:ascii="Times New Roman" w:hAnsi="Times New Roman" w:cs="Times New Roman"/>
                <w:sz w:val="28"/>
                <w:szCs w:val="28"/>
                <w:lang w:val="uk-UA"/>
              </w:rPr>
              <w:t xml:space="preserve"> Петрівна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Сільський голова</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2</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КУЗЬМЕНКО Олена Вікторівна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Перший заступник сільського голови</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3</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БОНДАРЕНКО Зоя Володимирівна </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керуючий справами виконавчого комітету, начальник відділу загального та соціального захисту</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4</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ГОРДІЄНКО Ігор Миколайович</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начальник відділу земельних відносин та комунальної власності </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5</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ГАВРИЛОВА Олена Володимирівна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начальник фінансового відділу</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6</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КОБЕЦЬ Ірина Миколаївна </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начальник відділу інфраструктури та житлово-комунального господарства</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7</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КРИВОНОСОВ Вадим Станіславович</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головний спеціаліст (юрист) відділу земельних відносин та комунальної власності</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8</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КРОХМАЛЬ Олена Олександрівна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начальник відділу ЦНАП </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9</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МОСКАЛЬОВА Лариса Миколаївна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жителька с. </w:t>
            </w:r>
            <w:proofErr w:type="spellStart"/>
            <w:r w:rsidRPr="003242AC">
              <w:rPr>
                <w:rFonts w:ascii="Times New Roman" w:hAnsi="Times New Roman" w:cs="Times New Roman"/>
                <w:sz w:val="28"/>
                <w:szCs w:val="28"/>
                <w:lang w:val="uk-UA"/>
              </w:rPr>
              <w:t>Первозванівка</w:t>
            </w:r>
            <w:proofErr w:type="spellEnd"/>
            <w:r w:rsidRPr="003242AC">
              <w:rPr>
                <w:rFonts w:ascii="Times New Roman" w:hAnsi="Times New Roman" w:cs="Times New Roman"/>
                <w:sz w:val="28"/>
                <w:szCs w:val="28"/>
                <w:lang w:val="uk-UA"/>
              </w:rPr>
              <w:t xml:space="preserve">, депутат 1 округу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VIII скликання</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10</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ФОМЕНКО Роман Євгенійович</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житель с. Сонячне, депутат 2 округу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VIII скликання</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11</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ПОТЄЄВ Сергій Ілліч</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депутат 3 округу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VIII скликання</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12</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ШИЛО Ігор Анатолійович</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депутат 4 округу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VIII скликання</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lastRenderedPageBreak/>
              <w:t>13</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КАДИГРОБ Сергій Васильович</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житель с. </w:t>
            </w:r>
            <w:proofErr w:type="spellStart"/>
            <w:r w:rsidRPr="003242AC">
              <w:rPr>
                <w:rFonts w:ascii="Times New Roman" w:hAnsi="Times New Roman" w:cs="Times New Roman"/>
                <w:sz w:val="28"/>
                <w:szCs w:val="28"/>
                <w:lang w:val="uk-UA"/>
              </w:rPr>
              <w:t>Федорівка</w:t>
            </w:r>
            <w:proofErr w:type="spellEnd"/>
            <w:r w:rsidRPr="003242AC">
              <w:rPr>
                <w:rFonts w:ascii="Times New Roman" w:hAnsi="Times New Roman" w:cs="Times New Roman"/>
                <w:sz w:val="28"/>
                <w:szCs w:val="28"/>
                <w:lang w:val="uk-UA"/>
              </w:rPr>
              <w:t xml:space="preserve">, депутат 5 округу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VIII скликання</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14</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ТРИБИНЕНКО Олег Миколайович</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житель с. </w:t>
            </w:r>
            <w:proofErr w:type="spellStart"/>
            <w:r w:rsidRPr="003242AC">
              <w:rPr>
                <w:rFonts w:ascii="Times New Roman" w:hAnsi="Times New Roman" w:cs="Times New Roman"/>
                <w:sz w:val="28"/>
                <w:szCs w:val="28"/>
                <w:lang w:val="uk-UA"/>
              </w:rPr>
              <w:t>Бережинка</w:t>
            </w:r>
            <w:proofErr w:type="spellEnd"/>
            <w:r w:rsidRPr="003242AC">
              <w:rPr>
                <w:rFonts w:ascii="Times New Roman" w:hAnsi="Times New Roman" w:cs="Times New Roman"/>
                <w:sz w:val="28"/>
                <w:szCs w:val="28"/>
                <w:lang w:val="uk-UA"/>
              </w:rPr>
              <w:t xml:space="preserve"> депутат 6 округу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VIII скликання</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15</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СОРОКА Марія Іванівна </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жителька с. Покровське, депутат 8 округу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VIII скликання</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16</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БОЖЕМОВСЬКИЙ Олександр Володимирович</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житель с. Сонячне, депутат 2 округу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VIII скликання</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17</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ТАРАН Тетяна Анатоліївна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жителька с. </w:t>
            </w:r>
            <w:proofErr w:type="spellStart"/>
            <w:r w:rsidRPr="003242AC">
              <w:rPr>
                <w:rFonts w:ascii="Times New Roman" w:hAnsi="Times New Roman" w:cs="Times New Roman"/>
                <w:sz w:val="28"/>
                <w:szCs w:val="28"/>
                <w:lang w:val="uk-UA"/>
              </w:rPr>
              <w:t>Федорівка</w:t>
            </w:r>
            <w:proofErr w:type="spellEnd"/>
            <w:r w:rsidRPr="003242AC">
              <w:rPr>
                <w:rFonts w:ascii="Times New Roman" w:hAnsi="Times New Roman" w:cs="Times New Roman"/>
                <w:sz w:val="28"/>
                <w:szCs w:val="28"/>
                <w:lang w:val="uk-UA"/>
              </w:rPr>
              <w:t xml:space="preserve"> </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18</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КОВАЛЬОВА Ірина Олександрівна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жителька с. Калинівка</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19</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КОЛІСНИК Наталія Олександрівна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жителька с. </w:t>
            </w:r>
            <w:proofErr w:type="spellStart"/>
            <w:r w:rsidRPr="003242AC">
              <w:rPr>
                <w:rFonts w:ascii="Times New Roman" w:hAnsi="Times New Roman" w:cs="Times New Roman"/>
                <w:sz w:val="28"/>
                <w:szCs w:val="28"/>
                <w:lang w:val="uk-UA"/>
              </w:rPr>
              <w:t>Первозвнівка</w:t>
            </w:r>
            <w:proofErr w:type="spellEnd"/>
            <w:r w:rsidRPr="003242AC">
              <w:rPr>
                <w:rFonts w:ascii="Times New Roman" w:hAnsi="Times New Roman" w:cs="Times New Roman"/>
                <w:sz w:val="28"/>
                <w:szCs w:val="28"/>
                <w:lang w:val="uk-UA"/>
              </w:rPr>
              <w:t xml:space="preserve"> </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20</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ІЛЬЧЕНКО Жанна Борисівна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жителька с. Гаївка </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21</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ДЕНИСОВА Валентина Михайлівна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жителька с. Покровське</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22</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КОЛОДА Валентина Миколаївна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ru-RU"/>
              </w:rPr>
            </w:pPr>
            <w:r w:rsidRPr="003242AC">
              <w:rPr>
                <w:rFonts w:ascii="Times New Roman" w:hAnsi="Times New Roman" w:cs="Times New Roman"/>
                <w:sz w:val="28"/>
                <w:szCs w:val="28"/>
                <w:lang w:val="uk-UA"/>
              </w:rPr>
              <w:t>жителька с. Степове</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23</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СТЕПАНОВА Людмила Дмитрівна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ru-RU"/>
              </w:rPr>
            </w:pPr>
            <w:r w:rsidRPr="003242AC">
              <w:rPr>
                <w:rFonts w:ascii="Times New Roman" w:hAnsi="Times New Roman" w:cs="Times New Roman"/>
                <w:sz w:val="28"/>
                <w:szCs w:val="28"/>
                <w:lang w:val="uk-UA"/>
              </w:rPr>
              <w:t>жителька с. Клинці</w:t>
            </w:r>
          </w:p>
        </w:tc>
      </w:tr>
      <w:tr w:rsidR="003242AC" w:rsidRPr="003242AC" w:rsidTr="00851E79">
        <w:tc>
          <w:tcPr>
            <w:tcW w:w="496"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24</w:t>
            </w:r>
          </w:p>
        </w:tc>
        <w:tc>
          <w:tcPr>
            <w:tcW w:w="4035" w:type="dxa"/>
            <w:shd w:val="clear" w:color="auto" w:fill="auto"/>
          </w:tcPr>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СОРОКІНА Тетяна Олександрівна</w:t>
            </w:r>
          </w:p>
        </w:tc>
        <w:tc>
          <w:tcPr>
            <w:tcW w:w="5529" w:type="dxa"/>
            <w:shd w:val="clear" w:color="auto" w:fill="auto"/>
          </w:tcPr>
          <w:p w:rsidR="003242AC" w:rsidRPr="003242AC" w:rsidRDefault="003242AC" w:rsidP="003242AC">
            <w:pPr>
              <w:spacing w:after="0"/>
              <w:jc w:val="both"/>
              <w:rPr>
                <w:rFonts w:ascii="Times New Roman" w:hAnsi="Times New Roman" w:cs="Times New Roman"/>
                <w:sz w:val="28"/>
                <w:szCs w:val="28"/>
                <w:lang w:val="ru-RU"/>
              </w:rPr>
            </w:pPr>
            <w:r w:rsidRPr="003242AC">
              <w:rPr>
                <w:rFonts w:ascii="Times New Roman" w:hAnsi="Times New Roman" w:cs="Times New Roman"/>
                <w:sz w:val="28"/>
                <w:szCs w:val="28"/>
                <w:lang w:val="uk-UA"/>
              </w:rPr>
              <w:t xml:space="preserve">жителька с. </w:t>
            </w:r>
            <w:proofErr w:type="spellStart"/>
            <w:r w:rsidRPr="003242AC">
              <w:rPr>
                <w:rFonts w:ascii="Times New Roman" w:hAnsi="Times New Roman" w:cs="Times New Roman"/>
                <w:sz w:val="28"/>
                <w:szCs w:val="28"/>
                <w:lang w:val="uk-UA"/>
              </w:rPr>
              <w:t>Бережинка</w:t>
            </w:r>
            <w:proofErr w:type="spellEnd"/>
          </w:p>
        </w:tc>
      </w:tr>
    </w:tbl>
    <w:p w:rsidR="003242AC" w:rsidRPr="003242AC" w:rsidRDefault="003242AC" w:rsidP="003242AC">
      <w:pPr>
        <w:spacing w:after="0"/>
        <w:jc w:val="both"/>
        <w:rPr>
          <w:rFonts w:ascii="Times New Roman" w:hAnsi="Times New Roman" w:cs="Times New Roman"/>
          <w:sz w:val="28"/>
          <w:szCs w:val="28"/>
          <w:lang w:val="uk-UA"/>
        </w:rPr>
      </w:pPr>
    </w:p>
    <w:p w:rsidR="003242AC" w:rsidRPr="003242AC" w:rsidRDefault="003242AC" w:rsidP="003242AC">
      <w:pPr>
        <w:spacing w:after="0"/>
        <w:jc w:val="right"/>
        <w:rPr>
          <w:rFonts w:ascii="Times New Roman" w:hAnsi="Times New Roman" w:cs="Times New Roman"/>
          <w:b/>
          <w:sz w:val="28"/>
          <w:szCs w:val="28"/>
          <w:lang w:val="uk-UA"/>
        </w:rPr>
      </w:pPr>
      <w:r w:rsidRPr="003242AC">
        <w:rPr>
          <w:rFonts w:ascii="Times New Roman" w:hAnsi="Times New Roman" w:cs="Times New Roman"/>
          <w:sz w:val="28"/>
          <w:szCs w:val="28"/>
          <w:lang w:val="uk-UA"/>
        </w:rPr>
        <w:br w:type="page"/>
      </w:r>
      <w:r w:rsidRPr="003242AC">
        <w:rPr>
          <w:rFonts w:ascii="Times New Roman" w:hAnsi="Times New Roman" w:cs="Times New Roman"/>
          <w:b/>
          <w:sz w:val="28"/>
          <w:szCs w:val="28"/>
          <w:lang w:val="uk-UA"/>
        </w:rPr>
        <w:lastRenderedPageBreak/>
        <w:t>Додаток 2</w:t>
      </w:r>
    </w:p>
    <w:p w:rsidR="003242AC" w:rsidRPr="003242AC" w:rsidRDefault="003242AC" w:rsidP="003242AC">
      <w:pPr>
        <w:spacing w:after="0"/>
        <w:jc w:val="right"/>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ЗАТВЕРДЖЕНО </w:t>
      </w:r>
    </w:p>
    <w:p w:rsidR="003242AC" w:rsidRDefault="003242AC" w:rsidP="003242AC">
      <w:pPr>
        <w:spacing w:after="0"/>
        <w:jc w:val="right"/>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рішенням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w:t>
      </w:r>
    </w:p>
    <w:p w:rsidR="003242AC" w:rsidRDefault="003242AC" w:rsidP="003242AC">
      <w:pPr>
        <w:spacing w:after="0"/>
        <w:jc w:val="right"/>
        <w:rPr>
          <w:rFonts w:ascii="Times New Roman" w:hAnsi="Times New Roman" w:cs="Times New Roman"/>
          <w:sz w:val="28"/>
          <w:szCs w:val="28"/>
          <w:lang w:val="uk-UA"/>
        </w:rPr>
      </w:pPr>
      <w:r w:rsidRPr="003242AC">
        <w:rPr>
          <w:rFonts w:ascii="Times New Roman" w:hAnsi="Times New Roman" w:cs="Times New Roman"/>
          <w:sz w:val="28"/>
          <w:szCs w:val="28"/>
          <w:lang w:val="uk-UA"/>
        </w:rPr>
        <w:t>сільської ради</w:t>
      </w:r>
    </w:p>
    <w:p w:rsidR="003242AC" w:rsidRPr="003242AC" w:rsidRDefault="003242AC" w:rsidP="003242AC">
      <w:pPr>
        <w:spacing w:after="0"/>
        <w:jc w:val="right"/>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 від 14.06.2023 р. № 2065</w:t>
      </w:r>
    </w:p>
    <w:p w:rsidR="003242AC" w:rsidRPr="003242AC" w:rsidRDefault="003242AC" w:rsidP="003242AC">
      <w:pPr>
        <w:spacing w:after="0"/>
        <w:jc w:val="both"/>
        <w:rPr>
          <w:rFonts w:ascii="Times New Roman" w:hAnsi="Times New Roman" w:cs="Times New Roman"/>
          <w:b/>
          <w:bCs/>
          <w:sz w:val="28"/>
          <w:szCs w:val="28"/>
          <w:lang w:val="uk-UA"/>
        </w:rPr>
      </w:pPr>
    </w:p>
    <w:p w:rsidR="003242AC" w:rsidRPr="003242AC" w:rsidRDefault="003242AC" w:rsidP="003242AC">
      <w:pPr>
        <w:spacing w:after="0"/>
        <w:jc w:val="center"/>
        <w:rPr>
          <w:rFonts w:ascii="Times New Roman" w:hAnsi="Times New Roman" w:cs="Times New Roman"/>
          <w:sz w:val="28"/>
          <w:szCs w:val="28"/>
          <w:lang w:val="uk-UA"/>
        </w:rPr>
      </w:pPr>
      <w:r w:rsidRPr="003242AC">
        <w:rPr>
          <w:rFonts w:ascii="Times New Roman" w:hAnsi="Times New Roman" w:cs="Times New Roman"/>
          <w:b/>
          <w:bCs/>
          <w:sz w:val="28"/>
          <w:szCs w:val="28"/>
          <w:lang w:val="uk-UA"/>
        </w:rPr>
        <w:t>ПОЛОЖЕННЯ</w:t>
      </w:r>
    </w:p>
    <w:p w:rsidR="003242AC" w:rsidRPr="003242AC" w:rsidRDefault="003242AC" w:rsidP="003242AC">
      <w:pPr>
        <w:spacing w:after="0"/>
        <w:jc w:val="center"/>
        <w:rPr>
          <w:rFonts w:ascii="Times New Roman" w:hAnsi="Times New Roman" w:cs="Times New Roman"/>
          <w:b/>
          <w:bCs/>
          <w:sz w:val="28"/>
          <w:szCs w:val="28"/>
          <w:lang w:val="uk-UA"/>
        </w:rPr>
      </w:pPr>
      <w:r w:rsidRPr="003242AC">
        <w:rPr>
          <w:rFonts w:ascii="Times New Roman" w:hAnsi="Times New Roman" w:cs="Times New Roman"/>
          <w:b/>
          <w:bCs/>
          <w:sz w:val="28"/>
          <w:szCs w:val="28"/>
          <w:lang w:val="uk-UA"/>
        </w:rPr>
        <w:t xml:space="preserve">про робочу групу з розробки комплексного плану просторового розвитку території </w:t>
      </w:r>
      <w:proofErr w:type="spellStart"/>
      <w:r w:rsidRPr="003242AC">
        <w:rPr>
          <w:rFonts w:ascii="Times New Roman" w:hAnsi="Times New Roman" w:cs="Times New Roman"/>
          <w:b/>
          <w:bCs/>
          <w:sz w:val="28"/>
          <w:szCs w:val="28"/>
          <w:lang w:val="uk-UA"/>
        </w:rPr>
        <w:t>Первозванівської</w:t>
      </w:r>
      <w:proofErr w:type="spellEnd"/>
      <w:r w:rsidRPr="003242AC">
        <w:rPr>
          <w:rFonts w:ascii="Times New Roman" w:hAnsi="Times New Roman" w:cs="Times New Roman"/>
          <w:b/>
          <w:bCs/>
          <w:sz w:val="28"/>
          <w:szCs w:val="28"/>
          <w:lang w:val="uk-UA"/>
        </w:rPr>
        <w:t xml:space="preserve"> сільської ради</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3242AC">
        <w:rPr>
          <w:rFonts w:ascii="Times New Roman" w:hAnsi="Times New Roman" w:cs="Times New Roman"/>
          <w:sz w:val="28"/>
          <w:szCs w:val="28"/>
          <w:lang w:val="uk-UA"/>
        </w:rPr>
        <w:t>екомережі</w:t>
      </w:r>
      <w:proofErr w:type="spellEnd"/>
      <w:r w:rsidRPr="003242AC">
        <w:rPr>
          <w:rFonts w:ascii="Times New Roman" w:hAnsi="Times New Roman" w:cs="Times New Roman"/>
          <w:sz w:val="28"/>
          <w:szCs w:val="28"/>
          <w:lang w:val="uk-UA"/>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b/>
          <w:bCs/>
          <w:sz w:val="28"/>
          <w:szCs w:val="28"/>
          <w:lang w:val="uk-UA"/>
        </w:rPr>
        <w:t>І. Загальні положення</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Робоча група створюється з метою розробки Комплексного плану просторового розвитку території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(далі – Комплексного плану). Робоча група формується з представників виконкому, бізнесових кіл, громадських, релігійних та молодіжних організацій, політичних партій різного спрямування, фахівців з питань планування розвитку. Склад робочої групи затверджується на черговому пленарному засіданні сесії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Кропивницького району Кіровоградської області</w:t>
      </w:r>
      <w:r w:rsidRPr="003242AC">
        <w:rPr>
          <w:rFonts w:ascii="Times New Roman" w:hAnsi="Times New Roman" w:cs="Times New Roman"/>
          <w:b/>
          <w:bCs/>
          <w:sz w:val="28"/>
          <w:szCs w:val="28"/>
          <w:lang w:val="uk-UA"/>
        </w:rPr>
        <w:t>.</w:t>
      </w:r>
      <w:r w:rsidRPr="003242AC">
        <w:rPr>
          <w:rFonts w:ascii="Times New Roman" w:hAnsi="Times New Roman" w:cs="Times New Roman"/>
          <w:sz w:val="28"/>
          <w:szCs w:val="28"/>
          <w:lang w:val="uk-UA"/>
        </w:rPr>
        <w:t> Робоча група працює постійно, на засадах повної добровільності, самовідданості та безкорисливості. До складу робочої групи можуть входити робочі підгрупи, комісії, фокусні групи. Умови їх діяльності та склад визначаються окремо рішенням робочої групи.</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b/>
          <w:bCs/>
          <w:sz w:val="28"/>
          <w:szCs w:val="28"/>
          <w:lang w:val="uk-UA"/>
        </w:rPr>
        <w:t>ІІ. Функції</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Робоча група в процесі діяльності:</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визначає загальні пріоритети просторового розвитку територіальної громади;</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визначає напрями і пріоритети своєї роботи;</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розробляє план дій для реалізації комплексного плану просторового розвитку території територіальної громади;</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lastRenderedPageBreak/>
        <w:t>визначає проблеми та можливості соціального та економічного розвитку громади;</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визначає просторово-планувальну організацію території;</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проводить аналіз сильних та слабких сторін, можливостей та загроз у розвитку громади;</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визначає пріоритетні напрямки розвитку території громади;</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організовує розповсюдження плану дій груп та метою накопичення пропозицій щодо включення в комплексний план просторового розвитку території громади;</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організовує роботу із засобами масової інформації;</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розробляє положення про робочі підгрупи, комісії, фокусні групи та організовує їх роботу;</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затверджує теми соціальних досліджень;</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залучає до роботи фахівців та спеціалістів з обговорюваних питань;</w:t>
      </w:r>
    </w:p>
    <w:p w:rsidR="003242AC" w:rsidRPr="003242AC" w:rsidRDefault="003242AC" w:rsidP="003242AC">
      <w:pPr>
        <w:numPr>
          <w:ilvl w:val="0"/>
          <w:numId w:val="9"/>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бере участь у розробці комплексного плану та проведенні громадських слухань щодо складання завдання на розробку комплексного плану та його затвердження.</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b/>
          <w:bCs/>
          <w:sz w:val="28"/>
          <w:szCs w:val="28"/>
          <w:lang w:val="uk-UA"/>
        </w:rPr>
        <w:t>III. Повноваження /правові гарантії діяльності/ робочої групи</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Організація роботи робочої групи покладається на керівника робочої групи, його заступника та секретаря. Керівник </w:t>
      </w:r>
      <w:proofErr w:type="spellStart"/>
      <w:r w:rsidRPr="003242AC">
        <w:rPr>
          <w:rFonts w:ascii="Times New Roman" w:hAnsi="Times New Roman" w:cs="Times New Roman"/>
          <w:sz w:val="28"/>
          <w:szCs w:val="28"/>
          <w:lang w:val="uk-UA"/>
        </w:rPr>
        <w:t>скликає</w:t>
      </w:r>
      <w:proofErr w:type="spellEnd"/>
      <w:r w:rsidRPr="003242AC">
        <w:rPr>
          <w:rFonts w:ascii="Times New Roman" w:hAnsi="Times New Roman" w:cs="Times New Roman"/>
          <w:sz w:val="28"/>
          <w:szCs w:val="28"/>
          <w:lang w:val="uk-UA"/>
        </w:rPr>
        <w:t xml:space="preserve"> та веде засідання групи, дає доручення членам групи, представляє групу у відносинах з іншими органами, об’єднаннями громадян, підприємств, установ та організацій. Організовує роботу по реалізації висновків та рекомендацій робочої групи. У разі відсутності керівника групи або неможливості ним виконувати своїх повноважень, головні його функції здійснює заступник керівника, або один із його помічників. Засідання робочої групи є правомочним, якщо в роботі бере участь не менш як половина від загального складу групи. За результатами розгляду і вивчення питань робоча група готує висновки і рекомендації. Висновки і рекомендації робочою групою приймаються за взаємною згодою членів групи /консенсусом/, які беруть участь у засіданні, і підписуються керівником робочої групи, а у разі його відсутності – заступником голови робочої групи, або одним із помічників керівника робочої групи. Протокол засідань робочої групи підписується керівником та секретарем групи.</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Робоча група має право:</w:t>
      </w:r>
    </w:p>
    <w:p w:rsidR="003242AC" w:rsidRPr="003242AC" w:rsidRDefault="003242AC" w:rsidP="003242AC">
      <w:pPr>
        <w:numPr>
          <w:ilvl w:val="0"/>
          <w:numId w:val="10"/>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 xml:space="preserve">отримувати інформацію, необхідну для розробки Комплексного плану просторового розвитку території </w:t>
      </w:r>
      <w:proofErr w:type="spellStart"/>
      <w:r w:rsidRPr="003242AC">
        <w:rPr>
          <w:rFonts w:ascii="Times New Roman" w:hAnsi="Times New Roman" w:cs="Times New Roman"/>
          <w:sz w:val="28"/>
          <w:szCs w:val="28"/>
          <w:lang w:val="uk-UA"/>
        </w:rPr>
        <w:t>Первозванівської</w:t>
      </w:r>
      <w:proofErr w:type="spellEnd"/>
      <w:r w:rsidRPr="003242AC">
        <w:rPr>
          <w:rFonts w:ascii="Times New Roman" w:hAnsi="Times New Roman" w:cs="Times New Roman"/>
          <w:sz w:val="28"/>
          <w:szCs w:val="28"/>
          <w:lang w:val="uk-UA"/>
        </w:rPr>
        <w:t xml:space="preserve"> сільської ради, в організаціях, установах громади, незалежно від їх відомчого підпорядкування, форми власності та господарювання;</w:t>
      </w:r>
    </w:p>
    <w:p w:rsidR="003242AC" w:rsidRPr="003242AC" w:rsidRDefault="003242AC" w:rsidP="003242AC">
      <w:pPr>
        <w:numPr>
          <w:ilvl w:val="0"/>
          <w:numId w:val="10"/>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проводити опитування громадян чи проводити іншу діяльність до вивчення громадської думки щодо Комплексного плану;</w:t>
      </w:r>
    </w:p>
    <w:p w:rsidR="003242AC" w:rsidRPr="003242AC" w:rsidRDefault="003242AC" w:rsidP="003242AC">
      <w:pPr>
        <w:numPr>
          <w:ilvl w:val="0"/>
          <w:numId w:val="10"/>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lastRenderedPageBreak/>
        <w:t>проводити роз’яснювальну роботу серед жителів громади з питань розробки і втілення Комплексного плану та значення його необхідності;</w:t>
      </w:r>
    </w:p>
    <w:p w:rsidR="003242AC" w:rsidRPr="003242AC" w:rsidRDefault="003242AC" w:rsidP="003242AC">
      <w:pPr>
        <w:numPr>
          <w:ilvl w:val="0"/>
          <w:numId w:val="10"/>
        </w:numPr>
        <w:tabs>
          <w:tab w:val="num" w:pos="142"/>
        </w:tabs>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брати участь у підготовці і проведенні громадських слухань щодо Комплексного плану.</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b/>
          <w:bCs/>
          <w:sz w:val="28"/>
          <w:szCs w:val="28"/>
          <w:lang w:val="uk-UA"/>
        </w:rPr>
        <w:t>ІV. Обов’язки /відповідальність/ робочої групи</w:t>
      </w:r>
    </w:p>
    <w:p w:rsidR="003242AC" w:rsidRPr="003242AC" w:rsidRDefault="003242AC" w:rsidP="003242AC">
      <w:pPr>
        <w:spacing w:after="0"/>
        <w:jc w:val="both"/>
        <w:rPr>
          <w:rFonts w:ascii="Times New Roman" w:hAnsi="Times New Roman" w:cs="Times New Roman"/>
          <w:sz w:val="28"/>
          <w:szCs w:val="28"/>
          <w:lang w:val="uk-UA"/>
        </w:rPr>
      </w:pPr>
      <w:r w:rsidRPr="003242AC">
        <w:rPr>
          <w:rFonts w:ascii="Times New Roman" w:hAnsi="Times New Roman" w:cs="Times New Roman"/>
          <w:sz w:val="28"/>
          <w:szCs w:val="28"/>
          <w:lang w:val="uk-UA"/>
        </w:rPr>
        <w:t>Члени робочої групи виконують доручення керівника робочої групи в межах завдань Комплексного плану. Члени робочої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 що стосуються виконання завдань щодо Комплексного плану.</w:t>
      </w:r>
    </w:p>
    <w:p w:rsidR="003242AC" w:rsidRPr="003242AC" w:rsidRDefault="003242AC" w:rsidP="003242AC">
      <w:pPr>
        <w:spacing w:after="0"/>
        <w:jc w:val="both"/>
        <w:rPr>
          <w:rFonts w:ascii="Times New Roman" w:hAnsi="Times New Roman" w:cs="Times New Roman"/>
          <w:b/>
          <w:sz w:val="28"/>
          <w:szCs w:val="28"/>
          <w:lang w:val="uk-UA"/>
        </w:rPr>
      </w:pPr>
      <w:r w:rsidRPr="003242AC">
        <w:rPr>
          <w:rFonts w:ascii="Times New Roman" w:hAnsi="Times New Roman" w:cs="Times New Roman"/>
          <w:b/>
          <w:sz w:val="28"/>
          <w:szCs w:val="28"/>
          <w:lang w:val="uk-UA"/>
        </w:rPr>
        <w:t xml:space="preserve">Сільський голова                                                                         </w:t>
      </w:r>
      <w:proofErr w:type="spellStart"/>
      <w:r w:rsidRPr="003242AC">
        <w:rPr>
          <w:rFonts w:ascii="Times New Roman" w:hAnsi="Times New Roman" w:cs="Times New Roman"/>
          <w:b/>
          <w:sz w:val="28"/>
          <w:szCs w:val="28"/>
          <w:lang w:val="uk-UA"/>
        </w:rPr>
        <w:t>Прасковія</w:t>
      </w:r>
      <w:proofErr w:type="spellEnd"/>
      <w:r w:rsidRPr="003242AC">
        <w:rPr>
          <w:rFonts w:ascii="Times New Roman" w:hAnsi="Times New Roman" w:cs="Times New Roman"/>
          <w:b/>
          <w:sz w:val="28"/>
          <w:szCs w:val="28"/>
          <w:lang w:val="uk-UA"/>
        </w:rPr>
        <w:t xml:space="preserve"> МУДРАК</w:t>
      </w:r>
    </w:p>
    <w:p w:rsidR="00F42CAB" w:rsidRPr="003242AC" w:rsidRDefault="00F42CAB" w:rsidP="003242AC">
      <w:pPr>
        <w:spacing w:after="0"/>
        <w:jc w:val="both"/>
        <w:rPr>
          <w:rFonts w:ascii="Times New Roman" w:hAnsi="Times New Roman" w:cs="Times New Roman"/>
          <w:sz w:val="28"/>
          <w:szCs w:val="28"/>
        </w:rPr>
      </w:pPr>
    </w:p>
    <w:sectPr w:rsidR="00F42CAB" w:rsidRPr="003242A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558"/>
    <w:multiLevelType w:val="multilevel"/>
    <w:tmpl w:val="9350F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01416"/>
    <w:multiLevelType w:val="multilevel"/>
    <w:tmpl w:val="875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20C64"/>
    <w:multiLevelType w:val="multilevel"/>
    <w:tmpl w:val="BF383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914BF"/>
    <w:multiLevelType w:val="multilevel"/>
    <w:tmpl w:val="3B78C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A0E6B"/>
    <w:multiLevelType w:val="multilevel"/>
    <w:tmpl w:val="FC54A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6E536C"/>
    <w:multiLevelType w:val="multilevel"/>
    <w:tmpl w:val="01B4C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C0736D"/>
    <w:multiLevelType w:val="hybridMultilevel"/>
    <w:tmpl w:val="7BF6EC68"/>
    <w:lvl w:ilvl="0" w:tplc="14DCC276">
      <w:start w:val="2"/>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F47C52"/>
    <w:multiLevelType w:val="multilevel"/>
    <w:tmpl w:val="76FC3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A275BE"/>
    <w:multiLevelType w:val="multilevel"/>
    <w:tmpl w:val="A0CC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D34FB7"/>
    <w:multiLevelType w:val="hybridMultilevel"/>
    <w:tmpl w:val="17047B40"/>
    <w:lvl w:ilvl="0" w:tplc="FDFEB520">
      <w:start w:val="5"/>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3"/>
  </w:num>
  <w:num w:numId="6">
    <w:abstractNumId w:val="9"/>
  </w:num>
  <w:num w:numId="7">
    <w:abstractNumId w:val="6"/>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92"/>
    <w:rsid w:val="000D3865"/>
    <w:rsid w:val="00122992"/>
    <w:rsid w:val="003242AC"/>
    <w:rsid w:val="003F6EE5"/>
    <w:rsid w:val="004E5760"/>
    <w:rsid w:val="006239E4"/>
    <w:rsid w:val="007C0976"/>
    <w:rsid w:val="00863FFD"/>
    <w:rsid w:val="0090132C"/>
    <w:rsid w:val="009E50AF"/>
    <w:rsid w:val="00A015A9"/>
    <w:rsid w:val="00AE0A76"/>
    <w:rsid w:val="00D025E0"/>
    <w:rsid w:val="00DC4D10"/>
    <w:rsid w:val="00E76E2A"/>
    <w:rsid w:val="00F24563"/>
    <w:rsid w:val="00F4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3693"/>
  <w15:chartTrackingRefBased/>
  <w15:docId w15:val="{618A6660-7E40-4CF6-B18F-5219311A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User-P05</dc:creator>
  <cp:keywords/>
  <dc:description/>
  <cp:lastModifiedBy>User-P05</cp:lastModifiedBy>
  <cp:revision>16</cp:revision>
  <dcterms:created xsi:type="dcterms:W3CDTF">2023-06-21T11:07:00Z</dcterms:created>
  <dcterms:modified xsi:type="dcterms:W3CDTF">2023-06-22T11:52:00Z</dcterms:modified>
</cp:coreProperties>
</file>