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E2A" w:rsidRPr="00E76E2A" w:rsidRDefault="00E76E2A" w:rsidP="00E76E2A">
      <w:pPr>
        <w:spacing w:after="0"/>
        <w:jc w:val="right"/>
        <w:rPr>
          <w:rFonts w:ascii="Times New Roman" w:hAnsi="Times New Roman" w:cs="Times New Roman"/>
          <w:b/>
          <w:sz w:val="28"/>
          <w:szCs w:val="28"/>
          <w:lang w:val="uk-UA"/>
        </w:rPr>
      </w:pPr>
      <w:r w:rsidRPr="00E76E2A">
        <w:rPr>
          <w:rFonts w:ascii="Times New Roman" w:hAnsi="Times New Roman" w:cs="Times New Roman"/>
          <w:b/>
          <w:sz w:val="28"/>
          <w:szCs w:val="28"/>
          <w:lang w:val="uk-UA"/>
        </w:rPr>
        <w:t>Додаток 1</w:t>
      </w:r>
    </w:p>
    <w:p w:rsidR="00E76E2A" w:rsidRPr="00E76E2A" w:rsidRDefault="00E76E2A" w:rsidP="00E76E2A">
      <w:pPr>
        <w:spacing w:after="0"/>
        <w:jc w:val="right"/>
        <w:rPr>
          <w:rFonts w:ascii="Times New Roman" w:hAnsi="Times New Roman" w:cs="Times New Roman"/>
          <w:b/>
          <w:sz w:val="28"/>
          <w:szCs w:val="28"/>
          <w:lang w:val="uk-UA"/>
        </w:rPr>
      </w:pPr>
      <w:r w:rsidRPr="00E76E2A">
        <w:rPr>
          <w:rFonts w:ascii="Times New Roman" w:hAnsi="Times New Roman" w:cs="Times New Roman"/>
          <w:b/>
          <w:sz w:val="28"/>
          <w:szCs w:val="28"/>
          <w:lang w:val="uk-UA"/>
        </w:rPr>
        <w:t>до рішення сільської ради</w:t>
      </w:r>
    </w:p>
    <w:p w:rsidR="00E76E2A" w:rsidRPr="00E76E2A" w:rsidRDefault="00E76E2A" w:rsidP="00E76E2A">
      <w:pPr>
        <w:spacing w:after="0"/>
        <w:jc w:val="right"/>
        <w:rPr>
          <w:rFonts w:ascii="Times New Roman" w:hAnsi="Times New Roman" w:cs="Times New Roman"/>
          <w:b/>
          <w:sz w:val="28"/>
          <w:szCs w:val="28"/>
          <w:lang w:val="uk-UA"/>
        </w:rPr>
      </w:pPr>
      <w:r w:rsidRPr="00E76E2A">
        <w:rPr>
          <w:rFonts w:ascii="Times New Roman" w:hAnsi="Times New Roman" w:cs="Times New Roman"/>
          <w:b/>
          <w:sz w:val="28"/>
          <w:szCs w:val="28"/>
          <w:lang w:val="uk-UA"/>
        </w:rPr>
        <w:t>від «14» червня 2023 р. № 2054</w:t>
      </w:r>
    </w:p>
    <w:p w:rsidR="00E76E2A" w:rsidRPr="00E76E2A" w:rsidRDefault="00E76E2A" w:rsidP="00E76E2A">
      <w:pPr>
        <w:rPr>
          <w:rFonts w:ascii="Times New Roman" w:hAnsi="Times New Roman" w:cs="Times New Roman"/>
          <w:b/>
          <w:bCs/>
          <w:sz w:val="28"/>
          <w:szCs w:val="28"/>
          <w:lang w:val="uk-UA"/>
        </w:rPr>
      </w:pPr>
    </w:p>
    <w:p w:rsidR="00E76E2A" w:rsidRPr="00E76E2A" w:rsidRDefault="00E76E2A" w:rsidP="00E76E2A">
      <w:pPr>
        <w:spacing w:after="0"/>
        <w:jc w:val="center"/>
        <w:rPr>
          <w:rFonts w:ascii="Times New Roman" w:hAnsi="Times New Roman" w:cs="Times New Roman"/>
          <w:b/>
          <w:bCs/>
          <w:sz w:val="28"/>
          <w:szCs w:val="28"/>
          <w:lang w:val="uk-UA"/>
        </w:rPr>
      </w:pPr>
      <w:r w:rsidRPr="00E76E2A">
        <w:rPr>
          <w:rFonts w:ascii="Times New Roman" w:hAnsi="Times New Roman" w:cs="Times New Roman"/>
          <w:b/>
          <w:bCs/>
          <w:sz w:val="28"/>
          <w:szCs w:val="28"/>
          <w:lang w:val="uk-UA"/>
        </w:rPr>
        <w:t>ТИПОВИЙ ДОГОВІР</w:t>
      </w:r>
    </w:p>
    <w:p w:rsidR="00E76E2A" w:rsidRPr="00E76E2A" w:rsidRDefault="00E76E2A" w:rsidP="00E76E2A">
      <w:pPr>
        <w:spacing w:after="0"/>
        <w:jc w:val="center"/>
        <w:rPr>
          <w:rFonts w:ascii="Times New Roman" w:hAnsi="Times New Roman" w:cs="Times New Roman"/>
          <w:b/>
          <w:bCs/>
          <w:sz w:val="28"/>
          <w:szCs w:val="28"/>
          <w:lang w:val="uk-UA"/>
        </w:rPr>
      </w:pPr>
      <w:r w:rsidRPr="00E76E2A">
        <w:rPr>
          <w:rFonts w:ascii="Times New Roman" w:hAnsi="Times New Roman" w:cs="Times New Roman"/>
          <w:b/>
          <w:bCs/>
          <w:sz w:val="28"/>
          <w:szCs w:val="28"/>
          <w:lang w:val="uk-UA"/>
        </w:rPr>
        <w:t>про оплату авансового внеску в рахунок оплати</w:t>
      </w:r>
    </w:p>
    <w:p w:rsidR="00E76E2A" w:rsidRPr="00E76E2A" w:rsidRDefault="00E76E2A" w:rsidP="00E76E2A">
      <w:pPr>
        <w:spacing w:after="0"/>
        <w:jc w:val="center"/>
        <w:rPr>
          <w:rFonts w:ascii="Times New Roman" w:hAnsi="Times New Roman" w:cs="Times New Roman"/>
          <w:b/>
          <w:bCs/>
          <w:sz w:val="28"/>
          <w:szCs w:val="28"/>
          <w:lang w:val="uk-UA"/>
        </w:rPr>
      </w:pPr>
      <w:r w:rsidRPr="00E76E2A">
        <w:rPr>
          <w:rFonts w:ascii="Times New Roman" w:hAnsi="Times New Roman" w:cs="Times New Roman"/>
          <w:b/>
          <w:bCs/>
          <w:sz w:val="28"/>
          <w:szCs w:val="28"/>
          <w:lang w:val="uk-UA"/>
        </w:rPr>
        <w:t>ціни земельної ділянки несільськогосподарського та (або) сільськогосподарського призначення, що передбачається до продажу</w:t>
      </w:r>
    </w:p>
    <w:p w:rsidR="00E76E2A" w:rsidRPr="00E76E2A" w:rsidRDefault="00E76E2A" w:rsidP="00E76E2A">
      <w:pPr>
        <w:rPr>
          <w:rFonts w:ascii="Times New Roman" w:hAnsi="Times New Roman" w:cs="Times New Roman"/>
          <w:b/>
          <w:bCs/>
          <w:sz w:val="28"/>
          <w:szCs w:val="28"/>
          <w:lang w:val="uk-UA"/>
        </w:rPr>
      </w:pPr>
    </w:p>
    <w:p w:rsidR="00E76E2A" w:rsidRPr="00E76E2A" w:rsidRDefault="00E76E2A" w:rsidP="00E76E2A">
      <w:pPr>
        <w:rPr>
          <w:rFonts w:ascii="Times New Roman" w:hAnsi="Times New Roman" w:cs="Times New Roman"/>
          <w:sz w:val="28"/>
          <w:szCs w:val="28"/>
          <w:lang w:val="uk-UA"/>
        </w:rPr>
      </w:pPr>
      <w:proofErr w:type="spellStart"/>
      <w:r w:rsidRPr="00E76E2A">
        <w:rPr>
          <w:rFonts w:ascii="Times New Roman" w:hAnsi="Times New Roman" w:cs="Times New Roman"/>
          <w:sz w:val="28"/>
          <w:szCs w:val="28"/>
          <w:lang w:val="uk-UA"/>
        </w:rPr>
        <w:t>с.Первозванівка</w:t>
      </w:r>
      <w:proofErr w:type="spellEnd"/>
      <w:r w:rsidRPr="00E76E2A">
        <w:rPr>
          <w:rFonts w:ascii="Times New Roman" w:hAnsi="Times New Roman" w:cs="Times New Roman"/>
          <w:sz w:val="28"/>
          <w:szCs w:val="28"/>
          <w:lang w:val="uk-UA"/>
        </w:rPr>
        <w:t xml:space="preserve"> </w:t>
      </w:r>
      <w:r w:rsidRPr="00E76E2A">
        <w:rPr>
          <w:rFonts w:ascii="Times New Roman" w:hAnsi="Times New Roman" w:cs="Times New Roman"/>
          <w:sz w:val="28"/>
          <w:szCs w:val="28"/>
          <w:lang w:val="uk-UA"/>
        </w:rPr>
        <w:tab/>
      </w:r>
      <w:r w:rsidRPr="00E76E2A">
        <w:rPr>
          <w:rFonts w:ascii="Times New Roman" w:hAnsi="Times New Roman" w:cs="Times New Roman"/>
          <w:sz w:val="28"/>
          <w:szCs w:val="28"/>
          <w:lang w:val="uk-UA"/>
        </w:rPr>
        <w:tab/>
      </w:r>
      <w:r w:rsidRPr="00E76E2A">
        <w:rPr>
          <w:rFonts w:ascii="Times New Roman" w:hAnsi="Times New Roman" w:cs="Times New Roman"/>
          <w:sz w:val="28"/>
          <w:szCs w:val="28"/>
          <w:lang w:val="uk-UA"/>
        </w:rPr>
        <w:tab/>
      </w:r>
      <w:r w:rsidRPr="00E76E2A">
        <w:rPr>
          <w:rFonts w:ascii="Times New Roman" w:hAnsi="Times New Roman" w:cs="Times New Roman"/>
          <w:sz w:val="28"/>
          <w:szCs w:val="28"/>
          <w:lang w:val="uk-UA"/>
        </w:rPr>
        <w:tab/>
      </w:r>
      <w:r w:rsidRPr="00E76E2A">
        <w:rPr>
          <w:rFonts w:ascii="Times New Roman" w:hAnsi="Times New Roman" w:cs="Times New Roman"/>
          <w:sz w:val="28"/>
          <w:szCs w:val="28"/>
          <w:lang w:val="uk-UA"/>
        </w:rPr>
        <w:tab/>
      </w:r>
      <w:r w:rsidRPr="00E76E2A">
        <w:rPr>
          <w:rFonts w:ascii="Times New Roman" w:hAnsi="Times New Roman" w:cs="Times New Roman"/>
          <w:sz w:val="28"/>
          <w:szCs w:val="28"/>
          <w:lang w:val="uk-UA"/>
        </w:rPr>
        <w:tab/>
      </w:r>
      <w:r w:rsidRPr="00E76E2A">
        <w:rPr>
          <w:rFonts w:ascii="Times New Roman" w:hAnsi="Times New Roman" w:cs="Times New Roman"/>
          <w:sz w:val="28"/>
          <w:szCs w:val="28"/>
          <w:lang w:val="uk-UA"/>
        </w:rPr>
        <w:tab/>
        <w:t>«___»________202__р</w:t>
      </w:r>
    </w:p>
    <w:p w:rsidR="00E76E2A" w:rsidRPr="00E76E2A" w:rsidRDefault="00E76E2A" w:rsidP="00E76E2A">
      <w:pPr>
        <w:rPr>
          <w:rFonts w:ascii="Times New Roman" w:hAnsi="Times New Roman" w:cs="Times New Roman"/>
          <w:b/>
          <w:bCs/>
          <w:sz w:val="28"/>
          <w:szCs w:val="28"/>
          <w:lang w:val="uk-UA"/>
        </w:rPr>
      </w:pPr>
    </w:p>
    <w:p w:rsidR="00E76E2A" w:rsidRPr="00E76E2A" w:rsidRDefault="00E76E2A" w:rsidP="00E76E2A">
      <w:pPr>
        <w:spacing w:after="0"/>
        <w:jc w:val="both"/>
        <w:rPr>
          <w:rFonts w:ascii="Times New Roman" w:hAnsi="Times New Roman" w:cs="Times New Roman"/>
          <w:b/>
          <w:sz w:val="28"/>
          <w:szCs w:val="28"/>
          <w:lang w:val="uk-UA"/>
        </w:rPr>
      </w:pPr>
      <w:r w:rsidRPr="00E76E2A">
        <w:rPr>
          <w:rFonts w:ascii="Times New Roman" w:hAnsi="Times New Roman" w:cs="Times New Roman"/>
          <w:b/>
          <w:sz w:val="28"/>
          <w:szCs w:val="28"/>
          <w:lang w:val="uk-UA"/>
        </w:rPr>
        <w:t xml:space="preserve">СТОРОНИ: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b/>
          <w:bCs/>
          <w:sz w:val="28"/>
          <w:szCs w:val="28"/>
          <w:lang w:val="uk-UA"/>
        </w:rPr>
        <w:t>Сторона 1</w:t>
      </w:r>
      <w:r w:rsidRPr="00E76E2A">
        <w:rPr>
          <w:rFonts w:ascii="Times New Roman" w:hAnsi="Times New Roman" w:cs="Times New Roman"/>
          <w:sz w:val="28"/>
          <w:szCs w:val="28"/>
          <w:lang w:val="uk-UA"/>
        </w:rPr>
        <w:t xml:space="preserve">: </w:t>
      </w:r>
      <w:proofErr w:type="spellStart"/>
      <w:r w:rsidRPr="00E76E2A">
        <w:rPr>
          <w:rFonts w:ascii="Times New Roman" w:hAnsi="Times New Roman" w:cs="Times New Roman"/>
          <w:sz w:val="28"/>
          <w:szCs w:val="28"/>
          <w:lang w:val="uk-UA"/>
        </w:rPr>
        <w:t>Первозванівська</w:t>
      </w:r>
      <w:proofErr w:type="spellEnd"/>
      <w:r w:rsidRPr="00E76E2A">
        <w:rPr>
          <w:rFonts w:ascii="Times New Roman" w:hAnsi="Times New Roman" w:cs="Times New Roman"/>
          <w:sz w:val="28"/>
          <w:szCs w:val="28"/>
          <w:lang w:val="uk-UA"/>
        </w:rPr>
        <w:t xml:space="preserve"> сільська рада Кропивницького району Кіровоградської області, код ЄДРПОУ 04365098, в особі сільського голови МУДРАК </w:t>
      </w:r>
      <w:proofErr w:type="spellStart"/>
      <w:r w:rsidRPr="00E76E2A">
        <w:rPr>
          <w:rFonts w:ascii="Times New Roman" w:hAnsi="Times New Roman" w:cs="Times New Roman"/>
          <w:sz w:val="28"/>
          <w:szCs w:val="28"/>
          <w:lang w:val="uk-UA"/>
        </w:rPr>
        <w:t>Прасковії</w:t>
      </w:r>
      <w:proofErr w:type="spellEnd"/>
      <w:r w:rsidRPr="00E76E2A">
        <w:rPr>
          <w:rFonts w:ascii="Times New Roman" w:hAnsi="Times New Roman" w:cs="Times New Roman"/>
          <w:sz w:val="28"/>
          <w:szCs w:val="28"/>
          <w:lang w:val="uk-UA"/>
        </w:rPr>
        <w:t xml:space="preserve"> Петрівни, що діє на підставі Закону України «Про місцеве самоврядування в Україні», з однієї сторони та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b/>
          <w:bCs/>
          <w:sz w:val="28"/>
          <w:szCs w:val="28"/>
          <w:lang w:val="uk-UA"/>
        </w:rPr>
        <w:t>Сторона 2</w:t>
      </w:r>
      <w:r w:rsidRPr="00E76E2A">
        <w:rPr>
          <w:rFonts w:ascii="Times New Roman" w:hAnsi="Times New Roman" w:cs="Times New Roman"/>
          <w:sz w:val="28"/>
          <w:szCs w:val="28"/>
          <w:lang w:val="uk-UA"/>
        </w:rPr>
        <w:t xml:space="preserve">:____________________, ЄДРПОУ (для юридичних осіб)/РНОКПП (для фізичних осіб) ___________, зареєстрований за </w:t>
      </w:r>
      <w:proofErr w:type="spellStart"/>
      <w:r w:rsidRPr="00E76E2A">
        <w:rPr>
          <w:rFonts w:ascii="Times New Roman" w:hAnsi="Times New Roman" w:cs="Times New Roman"/>
          <w:sz w:val="28"/>
          <w:szCs w:val="28"/>
          <w:lang w:val="uk-UA"/>
        </w:rPr>
        <w:t>адресою</w:t>
      </w:r>
      <w:proofErr w:type="spellEnd"/>
      <w:r w:rsidRPr="00E76E2A">
        <w:rPr>
          <w:rFonts w:ascii="Times New Roman" w:hAnsi="Times New Roman" w:cs="Times New Roman"/>
          <w:sz w:val="28"/>
          <w:szCs w:val="28"/>
          <w:lang w:val="uk-UA"/>
        </w:rPr>
        <w:t>: __________________від імені якої діє __________________, на підставі ___________________, з другої сторони, керуючись взаємною згодою та діючим законодавством України, уклали цей Договір про наступне:</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b/>
          <w:bCs/>
          <w:sz w:val="28"/>
          <w:szCs w:val="28"/>
          <w:lang w:val="uk-UA"/>
        </w:rPr>
        <w:t>1. Предмет договору</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1.1. </w:t>
      </w:r>
      <w:r w:rsidRPr="00E76E2A">
        <w:rPr>
          <w:rFonts w:ascii="Times New Roman" w:hAnsi="Times New Roman" w:cs="Times New Roman"/>
          <w:b/>
          <w:sz w:val="28"/>
          <w:szCs w:val="28"/>
          <w:lang w:val="uk-UA"/>
        </w:rPr>
        <w:t>Сторона 2</w:t>
      </w:r>
      <w:r w:rsidRPr="00E76E2A">
        <w:rPr>
          <w:rFonts w:ascii="Times New Roman" w:hAnsi="Times New Roman" w:cs="Times New Roman"/>
          <w:sz w:val="28"/>
          <w:szCs w:val="28"/>
          <w:lang w:val="uk-UA"/>
        </w:rPr>
        <w:t xml:space="preserve"> сплачує, а </w:t>
      </w:r>
      <w:r w:rsidRPr="00E76E2A">
        <w:rPr>
          <w:rFonts w:ascii="Times New Roman" w:hAnsi="Times New Roman" w:cs="Times New Roman"/>
          <w:b/>
          <w:sz w:val="28"/>
          <w:szCs w:val="28"/>
          <w:lang w:val="uk-UA"/>
        </w:rPr>
        <w:t>Сторона 1</w:t>
      </w:r>
      <w:r w:rsidRPr="00E76E2A">
        <w:rPr>
          <w:rFonts w:ascii="Times New Roman" w:hAnsi="Times New Roman" w:cs="Times New Roman"/>
          <w:sz w:val="28"/>
          <w:szCs w:val="28"/>
          <w:lang w:val="uk-UA"/>
        </w:rPr>
        <w:t xml:space="preserve"> приймає авансовий внесок в рахунок оплати ціни земельної ділянки несільськогосподарського та (або)  сільськогосподарського призначення загальною площею _________кадастровий номер _________________, яка розташована за </w:t>
      </w:r>
      <w:proofErr w:type="spellStart"/>
      <w:r w:rsidRPr="00E76E2A">
        <w:rPr>
          <w:rFonts w:ascii="Times New Roman" w:hAnsi="Times New Roman" w:cs="Times New Roman"/>
          <w:sz w:val="28"/>
          <w:szCs w:val="28"/>
          <w:lang w:val="uk-UA"/>
        </w:rPr>
        <w:t>адресою</w:t>
      </w:r>
      <w:proofErr w:type="spellEnd"/>
      <w:r w:rsidRPr="00E76E2A">
        <w:rPr>
          <w:rFonts w:ascii="Times New Roman" w:hAnsi="Times New Roman" w:cs="Times New Roman"/>
          <w:sz w:val="28"/>
          <w:szCs w:val="28"/>
          <w:lang w:val="uk-UA"/>
        </w:rPr>
        <w:t xml:space="preserve">: __________________.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1.2. Авансовий внесок використовується </w:t>
      </w:r>
      <w:r w:rsidRPr="00E76E2A">
        <w:rPr>
          <w:rFonts w:ascii="Times New Roman" w:hAnsi="Times New Roman" w:cs="Times New Roman"/>
          <w:b/>
          <w:sz w:val="28"/>
          <w:szCs w:val="28"/>
          <w:lang w:val="uk-UA"/>
        </w:rPr>
        <w:t>Стороною 1</w:t>
      </w:r>
      <w:r w:rsidRPr="00E76E2A">
        <w:rPr>
          <w:rFonts w:ascii="Times New Roman" w:hAnsi="Times New Roman" w:cs="Times New Roman"/>
          <w:sz w:val="28"/>
          <w:szCs w:val="28"/>
          <w:lang w:val="uk-UA"/>
        </w:rPr>
        <w:t xml:space="preserve"> для фінансування робіт з виготовлення звіту з експертної грошової оцінки земельної ділянки, що передбачається до продажу відповідним суб’єктом оціночної діяльності, у сумі, що визначається за результатами проведення конкурсу або витягу з НГО.</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1.3. Розмір авансового внеску визначений на основі витягу з нормативної грошової оцінки станом на момент укладання цього Договору з урахуванням </w:t>
      </w:r>
      <w:r w:rsidRPr="00E76E2A">
        <w:rPr>
          <w:rFonts w:ascii="Times New Roman" w:hAnsi="Times New Roman" w:cs="Times New Roman"/>
          <w:bCs/>
          <w:sz w:val="28"/>
          <w:szCs w:val="28"/>
          <w:lang w:val="uk-UA"/>
        </w:rPr>
        <w:t>розміру авансового внеску відповідно до площі земельної ділянки - ___% від нормативної грошової оцінки</w:t>
      </w:r>
      <w:r w:rsidRPr="00E76E2A">
        <w:rPr>
          <w:rFonts w:ascii="Times New Roman" w:hAnsi="Times New Roman" w:cs="Times New Roman"/>
          <w:sz w:val="28"/>
          <w:szCs w:val="28"/>
          <w:lang w:val="uk-UA"/>
        </w:rPr>
        <w:t xml:space="preserve"> та становить _____ гривень.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1.4. Сума авансового внеску сплачується </w:t>
      </w:r>
      <w:r w:rsidRPr="00E76E2A">
        <w:rPr>
          <w:rFonts w:ascii="Times New Roman" w:hAnsi="Times New Roman" w:cs="Times New Roman"/>
          <w:b/>
          <w:sz w:val="28"/>
          <w:szCs w:val="28"/>
          <w:lang w:val="uk-UA"/>
        </w:rPr>
        <w:t>Стороною 2</w:t>
      </w:r>
      <w:r w:rsidRPr="00E76E2A">
        <w:rPr>
          <w:rFonts w:ascii="Times New Roman" w:hAnsi="Times New Roman" w:cs="Times New Roman"/>
          <w:sz w:val="28"/>
          <w:szCs w:val="28"/>
          <w:lang w:val="uk-UA"/>
        </w:rPr>
        <w:t xml:space="preserve"> на рахунок, відкритий у територіальному органі Державної казначейської служби України: ГУК у </w:t>
      </w:r>
      <w:proofErr w:type="spellStart"/>
      <w:r w:rsidRPr="00E76E2A">
        <w:rPr>
          <w:rFonts w:ascii="Times New Roman" w:hAnsi="Times New Roman" w:cs="Times New Roman"/>
          <w:sz w:val="28"/>
          <w:szCs w:val="28"/>
          <w:lang w:val="uk-UA"/>
        </w:rPr>
        <w:t>Кіров.обл</w:t>
      </w:r>
      <w:proofErr w:type="spellEnd"/>
      <w:r w:rsidRPr="00E76E2A">
        <w:rPr>
          <w:rFonts w:ascii="Times New Roman" w:hAnsi="Times New Roman" w:cs="Times New Roman"/>
          <w:sz w:val="28"/>
          <w:szCs w:val="28"/>
          <w:lang w:val="uk-UA"/>
        </w:rPr>
        <w:t>./</w:t>
      </w:r>
      <w:proofErr w:type="spellStart"/>
      <w:r w:rsidRPr="00E76E2A">
        <w:rPr>
          <w:rFonts w:ascii="Times New Roman" w:hAnsi="Times New Roman" w:cs="Times New Roman"/>
          <w:sz w:val="28"/>
          <w:szCs w:val="28"/>
          <w:lang w:val="uk-UA"/>
        </w:rPr>
        <w:t>тг</w:t>
      </w:r>
      <w:proofErr w:type="spellEnd"/>
      <w:r w:rsidRPr="00E76E2A">
        <w:rPr>
          <w:rFonts w:ascii="Times New Roman" w:hAnsi="Times New Roman" w:cs="Times New Roman"/>
          <w:sz w:val="28"/>
          <w:szCs w:val="28"/>
          <w:lang w:val="uk-UA"/>
        </w:rPr>
        <w:t xml:space="preserve"> </w:t>
      </w:r>
      <w:proofErr w:type="spellStart"/>
      <w:r w:rsidRPr="00E76E2A">
        <w:rPr>
          <w:rFonts w:ascii="Times New Roman" w:hAnsi="Times New Roman" w:cs="Times New Roman"/>
          <w:sz w:val="28"/>
          <w:szCs w:val="28"/>
          <w:lang w:val="uk-UA"/>
        </w:rPr>
        <w:t>Первозв</w:t>
      </w:r>
      <w:proofErr w:type="spellEnd"/>
      <w:r w:rsidRPr="00E76E2A">
        <w:rPr>
          <w:rFonts w:ascii="Times New Roman" w:hAnsi="Times New Roman" w:cs="Times New Roman"/>
          <w:sz w:val="28"/>
          <w:szCs w:val="28"/>
          <w:lang w:val="uk-UA"/>
        </w:rPr>
        <w:t xml:space="preserve">/33010500, код отримувача ЄДРПОУ №37918230, номер </w:t>
      </w:r>
      <w:r w:rsidRPr="00E76E2A">
        <w:rPr>
          <w:rFonts w:ascii="Times New Roman" w:hAnsi="Times New Roman" w:cs="Times New Roman"/>
          <w:sz w:val="28"/>
          <w:szCs w:val="28"/>
          <w:lang w:val="uk-UA"/>
        </w:rPr>
        <w:lastRenderedPageBreak/>
        <w:t xml:space="preserve">рахунку (IBAN) UA978999980333169345000011483, Код класифікації доходів бюджету 33010500, «Кошти від викупу земельних ділянок сільськогосподарського призначення державної та комунальної власності», призначення платежу: «Авансовий внесок в рахунок оплати вартості земельної ділянки несільськогосподарського призначення за </w:t>
      </w:r>
      <w:proofErr w:type="spellStart"/>
      <w:r w:rsidRPr="00E76E2A">
        <w:rPr>
          <w:rFonts w:ascii="Times New Roman" w:hAnsi="Times New Roman" w:cs="Times New Roman"/>
          <w:sz w:val="28"/>
          <w:szCs w:val="28"/>
          <w:lang w:val="uk-UA"/>
        </w:rPr>
        <w:t>адресою</w:t>
      </w:r>
      <w:proofErr w:type="spellEnd"/>
      <w:r w:rsidRPr="00E76E2A">
        <w:rPr>
          <w:rFonts w:ascii="Times New Roman" w:hAnsi="Times New Roman" w:cs="Times New Roman"/>
          <w:sz w:val="28"/>
          <w:szCs w:val="28"/>
          <w:lang w:val="uk-UA"/>
        </w:rPr>
        <w:t>: ________________ (кадастровий номер (____________:__:___:____)».</w:t>
      </w:r>
    </w:p>
    <w:p w:rsidR="00E76E2A" w:rsidRPr="00E76E2A" w:rsidRDefault="00E76E2A" w:rsidP="00E76E2A">
      <w:pPr>
        <w:spacing w:after="0"/>
        <w:jc w:val="both"/>
        <w:rPr>
          <w:rFonts w:ascii="Times New Roman" w:hAnsi="Times New Roman" w:cs="Times New Roman"/>
          <w:sz w:val="28"/>
          <w:szCs w:val="28"/>
          <w:lang w:val="uk-UA"/>
        </w:rPr>
      </w:pP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b/>
          <w:bCs/>
          <w:sz w:val="28"/>
          <w:szCs w:val="28"/>
          <w:lang w:val="uk-UA"/>
        </w:rPr>
        <w:t>2. Права, обов’язки та відповідальність сторін</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2.1. </w:t>
      </w:r>
      <w:r w:rsidRPr="00E76E2A">
        <w:rPr>
          <w:rFonts w:ascii="Times New Roman" w:hAnsi="Times New Roman" w:cs="Times New Roman"/>
          <w:b/>
          <w:sz w:val="28"/>
          <w:szCs w:val="28"/>
          <w:lang w:val="uk-UA"/>
        </w:rPr>
        <w:t>Сторона 2</w:t>
      </w:r>
      <w:r w:rsidRPr="00E76E2A">
        <w:rPr>
          <w:rFonts w:ascii="Times New Roman" w:hAnsi="Times New Roman" w:cs="Times New Roman"/>
          <w:sz w:val="28"/>
          <w:szCs w:val="28"/>
          <w:lang w:val="uk-UA"/>
        </w:rPr>
        <w:t xml:space="preserve"> протягом 7 (семи) робочих днів сплачує на рахунок </w:t>
      </w:r>
      <w:r w:rsidRPr="00E76E2A">
        <w:rPr>
          <w:rFonts w:ascii="Times New Roman" w:hAnsi="Times New Roman" w:cs="Times New Roman"/>
          <w:b/>
          <w:sz w:val="28"/>
          <w:szCs w:val="28"/>
          <w:lang w:val="uk-UA"/>
        </w:rPr>
        <w:t>Сторони 1</w:t>
      </w:r>
      <w:r w:rsidRPr="00E76E2A">
        <w:rPr>
          <w:rFonts w:ascii="Times New Roman" w:hAnsi="Times New Roman" w:cs="Times New Roman"/>
          <w:sz w:val="28"/>
          <w:szCs w:val="28"/>
          <w:lang w:val="uk-UA"/>
        </w:rPr>
        <w:t xml:space="preserve">, вказаний в п. 1.4. авансовий внесок з зазначенням у платіжному дорученні своїх реквізитів, номера і дати цього Договору та повної назви </w:t>
      </w:r>
      <w:r w:rsidRPr="00E76E2A">
        <w:rPr>
          <w:rFonts w:ascii="Times New Roman" w:hAnsi="Times New Roman" w:cs="Times New Roman"/>
          <w:b/>
          <w:sz w:val="28"/>
          <w:szCs w:val="28"/>
          <w:lang w:val="uk-UA"/>
        </w:rPr>
        <w:t>Сторони 1</w:t>
      </w:r>
      <w:r w:rsidRPr="00E76E2A">
        <w:rPr>
          <w:rFonts w:ascii="Times New Roman" w:hAnsi="Times New Roman" w:cs="Times New Roman"/>
          <w:sz w:val="28"/>
          <w:szCs w:val="28"/>
          <w:lang w:val="uk-UA"/>
        </w:rPr>
        <w:t xml:space="preserve">.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2.2. У разі відмови </w:t>
      </w:r>
      <w:r w:rsidRPr="00E76E2A">
        <w:rPr>
          <w:rFonts w:ascii="Times New Roman" w:hAnsi="Times New Roman" w:cs="Times New Roman"/>
          <w:b/>
          <w:sz w:val="28"/>
          <w:szCs w:val="28"/>
          <w:lang w:val="uk-UA"/>
        </w:rPr>
        <w:t>Сторони 2</w:t>
      </w:r>
      <w:r w:rsidRPr="00E76E2A">
        <w:rPr>
          <w:rFonts w:ascii="Times New Roman" w:hAnsi="Times New Roman" w:cs="Times New Roman"/>
          <w:sz w:val="28"/>
          <w:szCs w:val="28"/>
          <w:lang w:val="uk-UA"/>
        </w:rPr>
        <w:t xml:space="preserve"> від укладення договору купівлі-продажу земельної ділянки авансовий внесок в рахунок оплати ціни земельної ділянки не повертається.</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2.3. У разі перевищення суми авансового внеску вартості продажу земельної ділянки, яка затверджена відповідним рішенням </w:t>
      </w:r>
      <w:proofErr w:type="spellStart"/>
      <w:r w:rsidRPr="00E76E2A">
        <w:rPr>
          <w:rFonts w:ascii="Times New Roman" w:hAnsi="Times New Roman" w:cs="Times New Roman"/>
          <w:sz w:val="28"/>
          <w:szCs w:val="28"/>
          <w:lang w:val="uk-UA"/>
        </w:rPr>
        <w:t>Первозванівської</w:t>
      </w:r>
      <w:proofErr w:type="spellEnd"/>
      <w:r w:rsidRPr="00E76E2A">
        <w:rPr>
          <w:rFonts w:ascii="Times New Roman" w:hAnsi="Times New Roman" w:cs="Times New Roman"/>
          <w:sz w:val="28"/>
          <w:szCs w:val="28"/>
          <w:lang w:val="uk-UA"/>
        </w:rPr>
        <w:t xml:space="preserve"> сільської ради, </w:t>
      </w:r>
      <w:r w:rsidRPr="00E76E2A">
        <w:rPr>
          <w:rFonts w:ascii="Times New Roman" w:hAnsi="Times New Roman" w:cs="Times New Roman"/>
          <w:b/>
          <w:sz w:val="28"/>
          <w:szCs w:val="28"/>
          <w:lang w:val="uk-UA"/>
        </w:rPr>
        <w:t>Сторона 1</w:t>
      </w:r>
      <w:r w:rsidRPr="00E76E2A">
        <w:rPr>
          <w:rFonts w:ascii="Times New Roman" w:hAnsi="Times New Roman" w:cs="Times New Roman"/>
          <w:sz w:val="28"/>
          <w:szCs w:val="28"/>
          <w:lang w:val="uk-UA"/>
        </w:rPr>
        <w:t xml:space="preserve"> зобов’язана повернути різницю коштів </w:t>
      </w:r>
      <w:r w:rsidRPr="00E76E2A">
        <w:rPr>
          <w:rFonts w:ascii="Times New Roman" w:hAnsi="Times New Roman" w:cs="Times New Roman"/>
          <w:b/>
          <w:sz w:val="28"/>
          <w:szCs w:val="28"/>
          <w:lang w:val="uk-UA"/>
        </w:rPr>
        <w:t>Стороні 2</w:t>
      </w:r>
      <w:r w:rsidRPr="00E76E2A">
        <w:rPr>
          <w:rFonts w:ascii="Times New Roman" w:hAnsi="Times New Roman" w:cs="Times New Roman"/>
          <w:sz w:val="28"/>
          <w:szCs w:val="28"/>
          <w:lang w:val="uk-UA"/>
        </w:rPr>
        <w:t xml:space="preserve"> протягом 10 (десяти) робочих днів з дня державної реєстрації договору купівлі-продажу земельної ділянки, про що складається відповідний акт.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2.3. За невиконання або неналежне виконання зобов’язань за цим Договором сторони несуть відповідальність згідно з законодавством та Договором. </w:t>
      </w:r>
    </w:p>
    <w:p w:rsidR="00E76E2A" w:rsidRPr="00E76E2A" w:rsidRDefault="00E76E2A" w:rsidP="00E76E2A">
      <w:pPr>
        <w:spacing w:after="0"/>
        <w:jc w:val="both"/>
        <w:rPr>
          <w:rFonts w:ascii="Times New Roman" w:hAnsi="Times New Roman" w:cs="Times New Roman"/>
          <w:b/>
          <w:sz w:val="28"/>
          <w:szCs w:val="28"/>
          <w:lang w:val="uk-UA"/>
        </w:rPr>
      </w:pPr>
      <w:r w:rsidRPr="00E76E2A">
        <w:rPr>
          <w:rFonts w:ascii="Times New Roman" w:hAnsi="Times New Roman" w:cs="Times New Roman"/>
          <w:b/>
          <w:sz w:val="28"/>
          <w:szCs w:val="28"/>
          <w:lang w:val="uk-UA"/>
        </w:rPr>
        <w:t>3. Зміни умов договору та його розірвання</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3.1. Цей Договір може бути розірваний в односторонньому порядку у разі невиконання або неналежного виконання Стороною 2 умов, визначених п. 2.1 цього Договору, про що свідчить виписка з рахунку про рух грошових коштів, видана Управлінням Казначейства в Кропивницькому районі.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3.2. Умови цього Договору можуть бути змінені за взаємною згодою сторін, про що укладається угода до цього Договору. </w:t>
      </w:r>
    </w:p>
    <w:p w:rsidR="00E76E2A" w:rsidRPr="00E76E2A" w:rsidRDefault="00E76E2A" w:rsidP="00E76E2A">
      <w:pPr>
        <w:spacing w:after="0"/>
        <w:jc w:val="both"/>
        <w:rPr>
          <w:rFonts w:ascii="Times New Roman" w:hAnsi="Times New Roman" w:cs="Times New Roman"/>
          <w:b/>
          <w:sz w:val="28"/>
          <w:szCs w:val="28"/>
          <w:lang w:val="uk-UA"/>
        </w:rPr>
      </w:pPr>
      <w:r w:rsidRPr="00E76E2A">
        <w:rPr>
          <w:rFonts w:ascii="Times New Roman" w:hAnsi="Times New Roman" w:cs="Times New Roman"/>
          <w:b/>
          <w:sz w:val="28"/>
          <w:szCs w:val="28"/>
          <w:lang w:val="uk-UA"/>
        </w:rPr>
        <w:t>4. Прикінцеві положення</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4.1. Строк дії договору починається з моменту його підписання </w:t>
      </w:r>
      <w:r w:rsidRPr="00E76E2A">
        <w:rPr>
          <w:rFonts w:ascii="Times New Roman" w:hAnsi="Times New Roman" w:cs="Times New Roman"/>
          <w:b/>
          <w:sz w:val="28"/>
          <w:szCs w:val="28"/>
          <w:lang w:val="uk-UA"/>
        </w:rPr>
        <w:t>Сторонами</w:t>
      </w:r>
      <w:r w:rsidRPr="00E76E2A">
        <w:rPr>
          <w:rFonts w:ascii="Times New Roman" w:hAnsi="Times New Roman" w:cs="Times New Roman"/>
          <w:sz w:val="28"/>
          <w:szCs w:val="28"/>
          <w:lang w:val="uk-UA"/>
        </w:rPr>
        <w:t xml:space="preserve"> та закінчується в момент підписання договору купівлі-продажу земельної ділянки.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4.2. Цей Договір складено у </w:t>
      </w:r>
      <w:r w:rsidRPr="00E76E2A">
        <w:rPr>
          <w:rFonts w:ascii="Times New Roman" w:hAnsi="Times New Roman" w:cs="Times New Roman"/>
          <w:b/>
          <w:sz w:val="28"/>
          <w:szCs w:val="28"/>
          <w:lang w:val="uk-UA"/>
        </w:rPr>
        <w:t>двох</w:t>
      </w:r>
      <w:r w:rsidRPr="00E76E2A">
        <w:rPr>
          <w:rFonts w:ascii="Times New Roman" w:hAnsi="Times New Roman" w:cs="Times New Roman"/>
          <w:sz w:val="28"/>
          <w:szCs w:val="28"/>
          <w:lang w:val="uk-UA"/>
        </w:rPr>
        <w:t xml:space="preserve"> оригінальних примірниках, по одному для кожної із сторін.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4.3. Цей договір реєструється у Книзі реєстрації договорів </w:t>
      </w:r>
      <w:r w:rsidRPr="00E76E2A">
        <w:rPr>
          <w:rFonts w:ascii="Times New Roman" w:hAnsi="Times New Roman" w:cs="Times New Roman"/>
          <w:bCs/>
          <w:sz w:val="28"/>
          <w:szCs w:val="28"/>
          <w:lang w:val="uk-UA"/>
        </w:rPr>
        <w:t>про оплату</w:t>
      </w:r>
      <w:r w:rsidRPr="00E76E2A">
        <w:rPr>
          <w:rFonts w:ascii="Times New Roman" w:hAnsi="Times New Roman" w:cs="Times New Roman"/>
          <w:sz w:val="28"/>
          <w:szCs w:val="28"/>
          <w:lang w:val="uk-UA"/>
        </w:rPr>
        <w:t xml:space="preserve"> </w:t>
      </w:r>
      <w:r w:rsidRPr="00E76E2A">
        <w:rPr>
          <w:rFonts w:ascii="Times New Roman" w:hAnsi="Times New Roman" w:cs="Times New Roman"/>
          <w:bCs/>
          <w:sz w:val="28"/>
          <w:szCs w:val="28"/>
          <w:lang w:val="uk-UA"/>
        </w:rPr>
        <w:t>авансового внеску в рахунок оплати ціни</w:t>
      </w:r>
      <w:r w:rsidRPr="00E76E2A">
        <w:rPr>
          <w:rFonts w:ascii="Times New Roman" w:hAnsi="Times New Roman" w:cs="Times New Roman"/>
          <w:sz w:val="28"/>
          <w:szCs w:val="28"/>
          <w:lang w:val="uk-UA"/>
        </w:rPr>
        <w:t xml:space="preserve"> </w:t>
      </w:r>
      <w:r w:rsidRPr="00E76E2A">
        <w:rPr>
          <w:rFonts w:ascii="Times New Roman" w:hAnsi="Times New Roman" w:cs="Times New Roman"/>
          <w:bCs/>
          <w:sz w:val="28"/>
          <w:szCs w:val="28"/>
          <w:lang w:val="uk-UA"/>
        </w:rPr>
        <w:t>земельної ділянки несільськогосподарського та (або) сільськогосподарського призначення, що передбачається до продажу,</w:t>
      </w:r>
      <w:r w:rsidRPr="00E76E2A">
        <w:rPr>
          <w:rFonts w:ascii="Times New Roman" w:hAnsi="Times New Roman" w:cs="Times New Roman"/>
          <w:sz w:val="28"/>
          <w:szCs w:val="28"/>
          <w:lang w:val="uk-UA"/>
        </w:rPr>
        <w:t xml:space="preserve"> яка зберігається в </w:t>
      </w:r>
      <w:proofErr w:type="spellStart"/>
      <w:r w:rsidRPr="00E76E2A">
        <w:rPr>
          <w:rFonts w:ascii="Times New Roman" w:hAnsi="Times New Roman" w:cs="Times New Roman"/>
          <w:sz w:val="28"/>
          <w:szCs w:val="28"/>
          <w:lang w:val="uk-UA"/>
        </w:rPr>
        <w:t>Первозванівській</w:t>
      </w:r>
      <w:proofErr w:type="spellEnd"/>
      <w:r w:rsidRPr="00E76E2A">
        <w:rPr>
          <w:rFonts w:ascii="Times New Roman" w:hAnsi="Times New Roman" w:cs="Times New Roman"/>
          <w:sz w:val="28"/>
          <w:szCs w:val="28"/>
          <w:lang w:val="uk-UA"/>
        </w:rPr>
        <w:t xml:space="preserve"> сільській раді</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4.4. Невід’ємними частинами договору є:</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lastRenderedPageBreak/>
        <w:t xml:space="preserve">- копія заяви про намір викупу земельної ділянки із згодою на оплату авансового внеску в рахунок оплати ціни земельної ділянки, що надійшла до </w:t>
      </w:r>
      <w:proofErr w:type="spellStart"/>
      <w:r w:rsidRPr="00E76E2A">
        <w:rPr>
          <w:rFonts w:ascii="Times New Roman" w:hAnsi="Times New Roman" w:cs="Times New Roman"/>
          <w:sz w:val="28"/>
          <w:szCs w:val="28"/>
          <w:lang w:val="uk-UA"/>
        </w:rPr>
        <w:t>Первозванівської</w:t>
      </w:r>
      <w:proofErr w:type="spellEnd"/>
      <w:r w:rsidRPr="00E76E2A">
        <w:rPr>
          <w:rFonts w:ascii="Times New Roman" w:hAnsi="Times New Roman" w:cs="Times New Roman"/>
          <w:sz w:val="28"/>
          <w:szCs w:val="28"/>
          <w:lang w:val="uk-UA"/>
        </w:rPr>
        <w:t xml:space="preserve"> сільської ради</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 копія рішення </w:t>
      </w:r>
      <w:proofErr w:type="spellStart"/>
      <w:r w:rsidRPr="00E76E2A">
        <w:rPr>
          <w:rFonts w:ascii="Times New Roman" w:hAnsi="Times New Roman" w:cs="Times New Roman"/>
          <w:sz w:val="28"/>
          <w:szCs w:val="28"/>
          <w:lang w:val="uk-UA"/>
        </w:rPr>
        <w:t>Первозванівської</w:t>
      </w:r>
      <w:proofErr w:type="spellEnd"/>
      <w:r w:rsidRPr="00E76E2A">
        <w:rPr>
          <w:rFonts w:ascii="Times New Roman" w:hAnsi="Times New Roman" w:cs="Times New Roman"/>
          <w:sz w:val="28"/>
          <w:szCs w:val="28"/>
          <w:lang w:val="uk-UA"/>
        </w:rPr>
        <w:t xml:space="preserve"> сільської ради про проведення експертної грошової оцінки земельної ділянки комунальної власності.</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b/>
          <w:bCs/>
          <w:sz w:val="28"/>
          <w:szCs w:val="28"/>
          <w:lang w:val="uk-UA"/>
        </w:rPr>
        <w:t>5. Реквізити Сторін</w:t>
      </w:r>
      <w:r w:rsidRPr="00E76E2A">
        <w:rPr>
          <w:rFonts w:ascii="Times New Roman" w:hAnsi="Times New Roman" w:cs="Times New Roman"/>
          <w:sz w:val="28"/>
          <w:szCs w:val="28"/>
          <w:lang w:val="uk-UA"/>
        </w:rPr>
        <w:t>:</w:t>
      </w:r>
    </w:p>
    <w:tbl>
      <w:tblPr>
        <w:tblW w:w="0" w:type="auto"/>
        <w:tblCellSpacing w:w="0" w:type="dxa"/>
        <w:tblInd w:w="108" w:type="dxa"/>
        <w:tblLook w:val="04A0" w:firstRow="1" w:lastRow="0" w:firstColumn="1" w:lastColumn="0" w:noHBand="0" w:noVBand="1"/>
      </w:tblPr>
      <w:tblGrid>
        <w:gridCol w:w="4899"/>
        <w:gridCol w:w="4682"/>
      </w:tblGrid>
      <w:tr w:rsidR="00E76E2A" w:rsidRPr="00E76E2A" w:rsidTr="00851E79">
        <w:trPr>
          <w:tblCellSpacing w:w="0" w:type="dxa"/>
        </w:trPr>
        <w:tc>
          <w:tcPr>
            <w:tcW w:w="4678" w:type="dxa"/>
            <w:vAlign w:val="center"/>
            <w:hideMark/>
          </w:tcPr>
          <w:p w:rsidR="00E76E2A" w:rsidRPr="00E76E2A" w:rsidRDefault="00E76E2A" w:rsidP="00E76E2A">
            <w:pPr>
              <w:spacing w:after="0"/>
              <w:jc w:val="both"/>
              <w:rPr>
                <w:rFonts w:ascii="Times New Roman" w:hAnsi="Times New Roman" w:cs="Times New Roman"/>
                <w:b/>
                <w:sz w:val="28"/>
                <w:szCs w:val="28"/>
                <w:lang w:val="uk-UA"/>
              </w:rPr>
            </w:pPr>
            <w:r w:rsidRPr="00E76E2A">
              <w:rPr>
                <w:rFonts w:ascii="Times New Roman" w:hAnsi="Times New Roman" w:cs="Times New Roman"/>
                <w:b/>
                <w:sz w:val="28"/>
                <w:szCs w:val="28"/>
                <w:lang w:val="uk-UA"/>
              </w:rPr>
              <w:t>СТОРОНА1</w:t>
            </w:r>
          </w:p>
          <w:p w:rsidR="00E76E2A" w:rsidRPr="00E76E2A" w:rsidRDefault="00E76E2A" w:rsidP="00E76E2A">
            <w:pPr>
              <w:spacing w:after="0"/>
              <w:jc w:val="both"/>
              <w:rPr>
                <w:rFonts w:ascii="Times New Roman" w:hAnsi="Times New Roman" w:cs="Times New Roman"/>
                <w:sz w:val="28"/>
                <w:szCs w:val="28"/>
                <w:lang w:val="uk-UA"/>
              </w:rPr>
            </w:pPr>
            <w:proofErr w:type="spellStart"/>
            <w:r w:rsidRPr="00E76E2A">
              <w:rPr>
                <w:rFonts w:ascii="Times New Roman" w:hAnsi="Times New Roman" w:cs="Times New Roman"/>
                <w:sz w:val="28"/>
                <w:szCs w:val="28"/>
                <w:lang w:val="uk-UA"/>
              </w:rPr>
              <w:t>Первозванівська</w:t>
            </w:r>
            <w:proofErr w:type="spellEnd"/>
            <w:r w:rsidRPr="00E76E2A">
              <w:rPr>
                <w:rFonts w:ascii="Times New Roman" w:hAnsi="Times New Roman" w:cs="Times New Roman"/>
                <w:sz w:val="28"/>
                <w:szCs w:val="28"/>
                <w:lang w:val="uk-UA"/>
              </w:rPr>
              <w:t xml:space="preserve"> сільська рада</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27652, с. </w:t>
            </w:r>
            <w:proofErr w:type="spellStart"/>
            <w:r w:rsidRPr="00E76E2A">
              <w:rPr>
                <w:rFonts w:ascii="Times New Roman" w:hAnsi="Times New Roman" w:cs="Times New Roman"/>
                <w:sz w:val="28"/>
                <w:szCs w:val="28"/>
                <w:lang w:val="uk-UA"/>
              </w:rPr>
              <w:t>Первозванівка</w:t>
            </w:r>
            <w:proofErr w:type="spellEnd"/>
            <w:r w:rsidRPr="00E76E2A">
              <w:rPr>
                <w:rFonts w:ascii="Times New Roman" w:hAnsi="Times New Roman" w:cs="Times New Roman"/>
                <w:sz w:val="28"/>
                <w:szCs w:val="28"/>
                <w:lang w:val="uk-UA"/>
              </w:rPr>
              <w:t>, вул. Гагаріна 1 Кропивницького району Кіровоградської області</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Код ЄДРПОУ 04365098</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р/р  UA848201720000324100000011483 в </w:t>
            </w:r>
            <w:proofErr w:type="spellStart"/>
            <w:r w:rsidRPr="00E76E2A">
              <w:rPr>
                <w:rFonts w:ascii="Times New Roman" w:hAnsi="Times New Roman" w:cs="Times New Roman"/>
                <w:sz w:val="28"/>
                <w:szCs w:val="28"/>
                <w:lang w:val="uk-UA"/>
              </w:rPr>
              <w:t>Держказначейська</w:t>
            </w:r>
            <w:proofErr w:type="spellEnd"/>
            <w:r w:rsidRPr="00E76E2A">
              <w:rPr>
                <w:rFonts w:ascii="Times New Roman" w:hAnsi="Times New Roman" w:cs="Times New Roman"/>
                <w:sz w:val="28"/>
                <w:szCs w:val="28"/>
                <w:lang w:val="uk-UA"/>
              </w:rPr>
              <w:t xml:space="preserve"> служба України, м. Київ МФО 820172 </w:t>
            </w:r>
          </w:p>
        </w:tc>
        <w:tc>
          <w:tcPr>
            <w:tcW w:w="4819" w:type="dxa"/>
            <w:hideMark/>
          </w:tcPr>
          <w:p w:rsidR="00E76E2A" w:rsidRPr="00E76E2A" w:rsidRDefault="00E76E2A" w:rsidP="00E76E2A">
            <w:pPr>
              <w:spacing w:after="0"/>
              <w:jc w:val="both"/>
              <w:rPr>
                <w:rFonts w:ascii="Times New Roman" w:hAnsi="Times New Roman" w:cs="Times New Roman"/>
                <w:b/>
                <w:sz w:val="28"/>
                <w:szCs w:val="28"/>
                <w:lang w:val="uk-UA"/>
              </w:rPr>
            </w:pPr>
            <w:r w:rsidRPr="00E76E2A">
              <w:rPr>
                <w:rFonts w:ascii="Times New Roman" w:hAnsi="Times New Roman" w:cs="Times New Roman"/>
                <w:b/>
                <w:sz w:val="28"/>
                <w:szCs w:val="28"/>
                <w:lang w:val="uk-UA"/>
              </w:rPr>
              <w:t>СТОРОНА2</w:t>
            </w:r>
          </w:p>
          <w:p w:rsidR="00E76E2A" w:rsidRPr="00E76E2A" w:rsidRDefault="00E76E2A" w:rsidP="00E76E2A">
            <w:pPr>
              <w:spacing w:after="0"/>
              <w:jc w:val="both"/>
              <w:rPr>
                <w:rFonts w:ascii="Times New Roman" w:hAnsi="Times New Roman" w:cs="Times New Roman"/>
                <w:sz w:val="28"/>
                <w:szCs w:val="28"/>
                <w:lang w:val="uk-UA"/>
              </w:rPr>
            </w:pPr>
            <w:bookmarkStart w:id="0" w:name="_GoBack"/>
            <w:bookmarkEnd w:id="0"/>
          </w:p>
        </w:tc>
      </w:tr>
      <w:tr w:rsidR="00E76E2A" w:rsidRPr="00E76E2A" w:rsidTr="00851E79">
        <w:trPr>
          <w:tblCellSpacing w:w="0" w:type="dxa"/>
        </w:trPr>
        <w:tc>
          <w:tcPr>
            <w:tcW w:w="9497" w:type="dxa"/>
            <w:gridSpan w:val="2"/>
            <w:vAlign w:val="center"/>
            <w:hideMark/>
          </w:tcPr>
          <w:p w:rsidR="00E76E2A" w:rsidRPr="00E76E2A" w:rsidRDefault="00E76E2A" w:rsidP="00E76E2A">
            <w:pPr>
              <w:spacing w:after="0"/>
              <w:jc w:val="both"/>
              <w:rPr>
                <w:rFonts w:ascii="Times New Roman" w:hAnsi="Times New Roman" w:cs="Times New Roman"/>
                <w:sz w:val="28"/>
                <w:szCs w:val="28"/>
                <w:lang w:val="ru-RU"/>
              </w:rPr>
            </w:pPr>
            <w:proofErr w:type="spellStart"/>
            <w:r w:rsidRPr="00E76E2A">
              <w:rPr>
                <w:rFonts w:ascii="Times New Roman" w:hAnsi="Times New Roman" w:cs="Times New Roman"/>
                <w:b/>
                <w:bCs/>
                <w:sz w:val="28"/>
                <w:szCs w:val="28"/>
                <w:lang w:val="ru-RU"/>
              </w:rPr>
              <w:t>Підписи</w:t>
            </w:r>
            <w:proofErr w:type="spellEnd"/>
            <w:r w:rsidRPr="00E76E2A">
              <w:rPr>
                <w:rFonts w:ascii="Times New Roman" w:hAnsi="Times New Roman" w:cs="Times New Roman"/>
                <w:b/>
                <w:bCs/>
                <w:sz w:val="28"/>
                <w:szCs w:val="28"/>
                <w:lang w:val="ru-RU"/>
              </w:rPr>
              <w:t xml:space="preserve"> </w:t>
            </w:r>
            <w:proofErr w:type="spellStart"/>
            <w:r w:rsidRPr="00E76E2A">
              <w:rPr>
                <w:rFonts w:ascii="Times New Roman" w:hAnsi="Times New Roman" w:cs="Times New Roman"/>
                <w:b/>
                <w:bCs/>
                <w:sz w:val="28"/>
                <w:szCs w:val="28"/>
                <w:lang w:val="ru-RU"/>
              </w:rPr>
              <w:t>сторін</w:t>
            </w:r>
            <w:proofErr w:type="spellEnd"/>
          </w:p>
        </w:tc>
      </w:tr>
      <w:tr w:rsidR="00E76E2A" w:rsidRPr="00E76E2A" w:rsidTr="00851E79">
        <w:trPr>
          <w:trHeight w:val="58"/>
          <w:tblCellSpacing w:w="0" w:type="dxa"/>
        </w:trPr>
        <w:tc>
          <w:tcPr>
            <w:tcW w:w="4678" w:type="dxa"/>
            <w:hideMark/>
          </w:tcPr>
          <w:p w:rsidR="00E76E2A" w:rsidRPr="00E76E2A" w:rsidRDefault="00E76E2A" w:rsidP="00E76E2A">
            <w:pPr>
              <w:spacing w:after="0"/>
              <w:jc w:val="both"/>
              <w:rPr>
                <w:rFonts w:ascii="Times New Roman" w:hAnsi="Times New Roman" w:cs="Times New Roman"/>
                <w:b/>
                <w:bCs/>
                <w:sz w:val="28"/>
                <w:szCs w:val="28"/>
                <w:lang w:val="ru-RU"/>
              </w:rPr>
            </w:pPr>
          </w:p>
          <w:p w:rsidR="00E76E2A" w:rsidRPr="00E76E2A" w:rsidRDefault="00E76E2A" w:rsidP="00E76E2A">
            <w:pPr>
              <w:spacing w:after="0"/>
              <w:jc w:val="both"/>
              <w:rPr>
                <w:rFonts w:ascii="Times New Roman" w:hAnsi="Times New Roman" w:cs="Times New Roman"/>
                <w:sz w:val="28"/>
                <w:szCs w:val="28"/>
                <w:lang w:val="ru-RU"/>
              </w:rPr>
            </w:pPr>
            <w:r w:rsidRPr="00E76E2A">
              <w:rPr>
                <w:rFonts w:ascii="Times New Roman" w:hAnsi="Times New Roman" w:cs="Times New Roman"/>
                <w:b/>
                <w:bCs/>
                <w:sz w:val="28"/>
                <w:szCs w:val="28"/>
                <w:lang w:val="ru-RU"/>
              </w:rPr>
              <w:t>СТОРОНА1</w:t>
            </w:r>
          </w:p>
          <w:p w:rsidR="00E76E2A" w:rsidRPr="00E76E2A" w:rsidRDefault="00E76E2A" w:rsidP="00E76E2A">
            <w:pPr>
              <w:spacing w:after="0"/>
              <w:jc w:val="both"/>
              <w:rPr>
                <w:rFonts w:ascii="Times New Roman" w:hAnsi="Times New Roman" w:cs="Times New Roman"/>
                <w:sz w:val="28"/>
                <w:szCs w:val="28"/>
                <w:lang w:val="ru-RU"/>
              </w:rPr>
            </w:pPr>
            <w:r w:rsidRPr="00E76E2A">
              <w:rPr>
                <w:rFonts w:ascii="Times New Roman" w:hAnsi="Times New Roman" w:cs="Times New Roman"/>
                <w:sz w:val="28"/>
                <w:szCs w:val="28"/>
                <w:lang w:val="ru-RU"/>
              </w:rPr>
              <w:t> </w:t>
            </w:r>
            <w:r w:rsidRPr="00E76E2A">
              <w:rPr>
                <w:rFonts w:ascii="Times New Roman" w:hAnsi="Times New Roman" w:cs="Times New Roman"/>
                <w:b/>
                <w:bCs/>
                <w:sz w:val="28"/>
                <w:szCs w:val="28"/>
                <w:lang w:val="ru-RU"/>
              </w:rPr>
              <w:t>______________</w:t>
            </w:r>
            <w:proofErr w:type="spellStart"/>
            <w:r w:rsidRPr="00E76E2A">
              <w:rPr>
                <w:rFonts w:ascii="Times New Roman" w:hAnsi="Times New Roman" w:cs="Times New Roman"/>
                <w:b/>
                <w:bCs/>
                <w:sz w:val="28"/>
                <w:szCs w:val="28"/>
                <w:lang w:val="ru-RU"/>
              </w:rPr>
              <w:t>Прасковія</w:t>
            </w:r>
            <w:proofErr w:type="spellEnd"/>
            <w:r w:rsidRPr="00E76E2A">
              <w:rPr>
                <w:rFonts w:ascii="Times New Roman" w:hAnsi="Times New Roman" w:cs="Times New Roman"/>
                <w:b/>
                <w:bCs/>
                <w:sz w:val="28"/>
                <w:szCs w:val="28"/>
                <w:lang w:val="ru-RU"/>
              </w:rPr>
              <w:t xml:space="preserve"> МУДРАК</w:t>
            </w:r>
          </w:p>
        </w:tc>
        <w:tc>
          <w:tcPr>
            <w:tcW w:w="4819" w:type="dxa"/>
            <w:vAlign w:val="center"/>
            <w:hideMark/>
          </w:tcPr>
          <w:p w:rsidR="00E76E2A" w:rsidRPr="00E76E2A" w:rsidRDefault="00E76E2A" w:rsidP="00E76E2A">
            <w:pPr>
              <w:spacing w:after="0"/>
              <w:jc w:val="both"/>
              <w:rPr>
                <w:rFonts w:ascii="Times New Roman" w:hAnsi="Times New Roman" w:cs="Times New Roman"/>
                <w:b/>
                <w:bCs/>
                <w:sz w:val="28"/>
                <w:szCs w:val="28"/>
                <w:lang w:val="ru-RU"/>
              </w:rPr>
            </w:pPr>
          </w:p>
          <w:p w:rsidR="00E76E2A" w:rsidRPr="00E76E2A" w:rsidRDefault="00E76E2A" w:rsidP="00E76E2A">
            <w:pPr>
              <w:spacing w:after="0"/>
              <w:jc w:val="both"/>
              <w:rPr>
                <w:rFonts w:ascii="Times New Roman" w:hAnsi="Times New Roman" w:cs="Times New Roman"/>
                <w:sz w:val="28"/>
                <w:szCs w:val="28"/>
                <w:lang w:val="ru-RU"/>
              </w:rPr>
            </w:pPr>
            <w:r w:rsidRPr="00E76E2A">
              <w:rPr>
                <w:rFonts w:ascii="Times New Roman" w:hAnsi="Times New Roman" w:cs="Times New Roman"/>
                <w:b/>
                <w:bCs/>
                <w:sz w:val="28"/>
                <w:szCs w:val="28"/>
                <w:lang w:val="ru-RU"/>
              </w:rPr>
              <w:t>СТОРОНА2</w:t>
            </w:r>
          </w:p>
          <w:p w:rsidR="00E76E2A" w:rsidRPr="00E76E2A" w:rsidRDefault="00E76E2A" w:rsidP="00E76E2A">
            <w:pPr>
              <w:spacing w:after="0"/>
              <w:jc w:val="both"/>
              <w:rPr>
                <w:rFonts w:ascii="Times New Roman" w:hAnsi="Times New Roman" w:cs="Times New Roman"/>
                <w:sz w:val="28"/>
                <w:szCs w:val="28"/>
                <w:lang w:val="ru-RU"/>
              </w:rPr>
            </w:pPr>
            <w:r w:rsidRPr="00E76E2A">
              <w:rPr>
                <w:rFonts w:ascii="Times New Roman" w:hAnsi="Times New Roman" w:cs="Times New Roman"/>
                <w:sz w:val="28"/>
                <w:szCs w:val="28"/>
                <w:lang w:val="ru-RU"/>
              </w:rPr>
              <w:t> </w:t>
            </w:r>
            <w:r w:rsidRPr="00E76E2A">
              <w:rPr>
                <w:rFonts w:ascii="Times New Roman" w:hAnsi="Times New Roman" w:cs="Times New Roman"/>
                <w:b/>
                <w:bCs/>
                <w:sz w:val="28"/>
                <w:szCs w:val="28"/>
                <w:lang w:val="ru-RU"/>
              </w:rPr>
              <w:t>________________</w:t>
            </w:r>
            <w:r w:rsidRPr="00E76E2A">
              <w:rPr>
                <w:rFonts w:ascii="Times New Roman" w:hAnsi="Times New Roman" w:cs="Times New Roman"/>
                <w:sz w:val="28"/>
                <w:szCs w:val="28"/>
                <w:lang w:val="ru-RU"/>
              </w:rPr>
              <w:t> </w:t>
            </w:r>
          </w:p>
          <w:p w:rsidR="00E76E2A" w:rsidRPr="00E76E2A" w:rsidRDefault="00E76E2A" w:rsidP="00E76E2A">
            <w:pPr>
              <w:spacing w:after="0"/>
              <w:jc w:val="both"/>
              <w:rPr>
                <w:rFonts w:ascii="Times New Roman" w:hAnsi="Times New Roman" w:cs="Times New Roman"/>
                <w:sz w:val="28"/>
                <w:szCs w:val="28"/>
                <w:lang w:val="ru-RU"/>
              </w:rPr>
            </w:pPr>
            <w:r w:rsidRPr="00E76E2A">
              <w:rPr>
                <w:rFonts w:ascii="Times New Roman" w:hAnsi="Times New Roman" w:cs="Times New Roman"/>
                <w:sz w:val="28"/>
                <w:szCs w:val="28"/>
                <w:lang w:val="ru-RU"/>
              </w:rPr>
              <w:t> </w:t>
            </w:r>
          </w:p>
          <w:p w:rsidR="00E76E2A" w:rsidRPr="00E76E2A" w:rsidRDefault="00E76E2A" w:rsidP="00E76E2A">
            <w:pPr>
              <w:spacing w:after="0"/>
              <w:jc w:val="both"/>
              <w:rPr>
                <w:rFonts w:ascii="Times New Roman" w:hAnsi="Times New Roman" w:cs="Times New Roman"/>
                <w:sz w:val="28"/>
                <w:szCs w:val="28"/>
                <w:lang w:val="ru-RU"/>
              </w:rPr>
            </w:pPr>
            <w:r w:rsidRPr="00E76E2A">
              <w:rPr>
                <w:rFonts w:ascii="Times New Roman" w:hAnsi="Times New Roman" w:cs="Times New Roman"/>
                <w:sz w:val="28"/>
                <w:szCs w:val="28"/>
                <w:lang w:val="ru-RU"/>
              </w:rPr>
              <w:t> </w:t>
            </w:r>
          </w:p>
        </w:tc>
      </w:tr>
    </w:tbl>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br w:type="page"/>
      </w:r>
    </w:p>
    <w:p w:rsidR="00E76E2A" w:rsidRPr="00E76E2A" w:rsidRDefault="00E76E2A" w:rsidP="00E76E2A">
      <w:pPr>
        <w:rPr>
          <w:rFonts w:ascii="Times New Roman" w:hAnsi="Times New Roman" w:cs="Times New Roman"/>
          <w:vanish/>
          <w:sz w:val="28"/>
          <w:szCs w:val="28"/>
          <w:lang w:val="uk-UA"/>
        </w:rPr>
      </w:pPr>
    </w:p>
    <w:tbl>
      <w:tblPr>
        <w:tblW w:w="0" w:type="auto"/>
        <w:tblInd w:w="-34" w:type="dxa"/>
        <w:tblLook w:val="04A0" w:firstRow="1" w:lastRow="0" w:firstColumn="1" w:lastColumn="0" w:noHBand="0" w:noVBand="1"/>
      </w:tblPr>
      <w:tblGrid>
        <w:gridCol w:w="5231"/>
        <w:gridCol w:w="4492"/>
      </w:tblGrid>
      <w:tr w:rsidR="00E76E2A" w:rsidRPr="00E76E2A" w:rsidTr="00851E79">
        <w:tc>
          <w:tcPr>
            <w:tcW w:w="5245" w:type="dxa"/>
            <w:shd w:val="clear" w:color="auto" w:fill="auto"/>
          </w:tcPr>
          <w:p w:rsidR="00E76E2A" w:rsidRPr="00E76E2A" w:rsidRDefault="00E76E2A" w:rsidP="00E76E2A">
            <w:pPr>
              <w:spacing w:after="0"/>
              <w:rPr>
                <w:rFonts w:ascii="Times New Roman" w:hAnsi="Times New Roman" w:cs="Times New Roman"/>
                <w:sz w:val="28"/>
                <w:szCs w:val="28"/>
                <w:lang w:val="uk-UA"/>
              </w:rPr>
            </w:pPr>
          </w:p>
        </w:tc>
        <w:tc>
          <w:tcPr>
            <w:tcW w:w="4501" w:type="dxa"/>
            <w:shd w:val="clear" w:color="auto" w:fill="auto"/>
          </w:tcPr>
          <w:p w:rsidR="00E76E2A" w:rsidRPr="00E76E2A" w:rsidRDefault="00E76E2A" w:rsidP="00E76E2A">
            <w:pPr>
              <w:spacing w:after="0"/>
              <w:rPr>
                <w:rFonts w:ascii="Times New Roman" w:hAnsi="Times New Roman" w:cs="Times New Roman"/>
                <w:b/>
                <w:sz w:val="28"/>
                <w:szCs w:val="28"/>
                <w:lang w:val="uk-UA"/>
              </w:rPr>
            </w:pPr>
            <w:r w:rsidRPr="00E76E2A">
              <w:rPr>
                <w:rFonts w:ascii="Times New Roman" w:hAnsi="Times New Roman" w:cs="Times New Roman"/>
                <w:b/>
                <w:sz w:val="28"/>
                <w:szCs w:val="28"/>
                <w:lang w:val="uk-UA"/>
              </w:rPr>
              <w:t>Додаток 2</w:t>
            </w:r>
          </w:p>
          <w:p w:rsidR="00E76E2A" w:rsidRPr="00E76E2A" w:rsidRDefault="00E76E2A" w:rsidP="00E76E2A">
            <w:pPr>
              <w:spacing w:after="0"/>
              <w:rPr>
                <w:rFonts w:ascii="Times New Roman" w:hAnsi="Times New Roman" w:cs="Times New Roman"/>
                <w:b/>
                <w:sz w:val="28"/>
                <w:szCs w:val="28"/>
                <w:lang w:val="uk-UA"/>
              </w:rPr>
            </w:pPr>
            <w:r w:rsidRPr="00E76E2A">
              <w:rPr>
                <w:rFonts w:ascii="Times New Roman" w:hAnsi="Times New Roman" w:cs="Times New Roman"/>
                <w:b/>
                <w:sz w:val="28"/>
                <w:szCs w:val="28"/>
                <w:lang w:val="uk-UA"/>
              </w:rPr>
              <w:t>до рішення сільської ради</w:t>
            </w:r>
          </w:p>
          <w:p w:rsidR="00E76E2A" w:rsidRPr="00E76E2A" w:rsidRDefault="00E76E2A" w:rsidP="00E76E2A">
            <w:pPr>
              <w:spacing w:after="0"/>
              <w:rPr>
                <w:rFonts w:ascii="Times New Roman" w:hAnsi="Times New Roman" w:cs="Times New Roman"/>
                <w:b/>
                <w:sz w:val="28"/>
                <w:szCs w:val="28"/>
                <w:lang w:val="uk-UA"/>
              </w:rPr>
            </w:pPr>
            <w:r w:rsidRPr="00E76E2A">
              <w:rPr>
                <w:rFonts w:ascii="Times New Roman" w:hAnsi="Times New Roman" w:cs="Times New Roman"/>
                <w:b/>
                <w:sz w:val="28"/>
                <w:szCs w:val="28"/>
                <w:lang w:val="uk-UA"/>
              </w:rPr>
              <w:t>від «14» червня 2023 р.  № 2054</w:t>
            </w:r>
          </w:p>
        </w:tc>
      </w:tr>
    </w:tbl>
    <w:p w:rsidR="00E76E2A" w:rsidRPr="00E76E2A" w:rsidRDefault="00E76E2A" w:rsidP="00E76E2A">
      <w:pPr>
        <w:rPr>
          <w:rFonts w:ascii="Times New Roman" w:hAnsi="Times New Roman" w:cs="Times New Roman"/>
          <w:sz w:val="28"/>
          <w:szCs w:val="28"/>
          <w:lang w:val="uk-UA"/>
        </w:rPr>
      </w:pPr>
    </w:p>
    <w:p w:rsidR="00E76E2A" w:rsidRPr="00E76E2A" w:rsidRDefault="00E76E2A" w:rsidP="00E76E2A">
      <w:pPr>
        <w:spacing w:after="0"/>
        <w:jc w:val="center"/>
        <w:rPr>
          <w:rFonts w:ascii="Times New Roman" w:hAnsi="Times New Roman" w:cs="Times New Roman"/>
          <w:sz w:val="28"/>
          <w:szCs w:val="28"/>
          <w:lang w:val="uk-UA"/>
        </w:rPr>
      </w:pPr>
    </w:p>
    <w:p w:rsidR="00E76E2A" w:rsidRPr="00E76E2A" w:rsidRDefault="00E76E2A" w:rsidP="00E76E2A">
      <w:pPr>
        <w:spacing w:after="0"/>
        <w:jc w:val="center"/>
        <w:rPr>
          <w:rFonts w:ascii="Times New Roman" w:hAnsi="Times New Roman" w:cs="Times New Roman"/>
          <w:b/>
          <w:bCs/>
          <w:sz w:val="28"/>
          <w:szCs w:val="28"/>
          <w:lang w:val="uk-UA"/>
        </w:rPr>
      </w:pPr>
      <w:r w:rsidRPr="00E76E2A">
        <w:rPr>
          <w:rFonts w:ascii="Times New Roman" w:hAnsi="Times New Roman" w:cs="Times New Roman"/>
          <w:b/>
          <w:bCs/>
          <w:sz w:val="28"/>
          <w:szCs w:val="28"/>
          <w:lang w:val="uk-UA"/>
        </w:rPr>
        <w:t>ТИПОВИЙ ДОГОВІР</w:t>
      </w:r>
    </w:p>
    <w:p w:rsidR="00E76E2A" w:rsidRPr="00E76E2A" w:rsidRDefault="00E76E2A" w:rsidP="00E76E2A">
      <w:pPr>
        <w:spacing w:after="0"/>
        <w:jc w:val="center"/>
        <w:rPr>
          <w:rFonts w:ascii="Times New Roman" w:hAnsi="Times New Roman" w:cs="Times New Roman"/>
          <w:b/>
          <w:bCs/>
          <w:sz w:val="28"/>
          <w:szCs w:val="28"/>
          <w:lang w:val="uk-UA"/>
        </w:rPr>
      </w:pPr>
      <w:r w:rsidRPr="00E76E2A">
        <w:rPr>
          <w:rFonts w:ascii="Times New Roman" w:hAnsi="Times New Roman" w:cs="Times New Roman"/>
          <w:b/>
          <w:bCs/>
          <w:sz w:val="28"/>
          <w:szCs w:val="28"/>
          <w:lang w:val="uk-UA"/>
        </w:rPr>
        <w:t>на проведення експертної грошової оцінки земельної ділянки</w:t>
      </w:r>
    </w:p>
    <w:p w:rsidR="00E76E2A" w:rsidRPr="00E76E2A" w:rsidRDefault="00E76E2A" w:rsidP="00E76E2A">
      <w:pPr>
        <w:spacing w:after="0"/>
        <w:jc w:val="center"/>
        <w:rPr>
          <w:rFonts w:ascii="Times New Roman" w:hAnsi="Times New Roman" w:cs="Times New Roman"/>
          <w:b/>
          <w:bCs/>
          <w:sz w:val="28"/>
          <w:szCs w:val="28"/>
          <w:lang w:val="uk-UA"/>
        </w:rPr>
      </w:pPr>
      <w:r w:rsidRPr="00E76E2A">
        <w:rPr>
          <w:rFonts w:ascii="Times New Roman" w:hAnsi="Times New Roman" w:cs="Times New Roman"/>
          <w:b/>
          <w:bCs/>
          <w:sz w:val="28"/>
          <w:szCs w:val="28"/>
          <w:lang w:val="uk-UA"/>
        </w:rPr>
        <w:t>несільськогосподарського призначення, на якій розташовано</w:t>
      </w:r>
    </w:p>
    <w:p w:rsidR="00E76E2A" w:rsidRPr="00E76E2A" w:rsidRDefault="00E76E2A" w:rsidP="00E76E2A">
      <w:pPr>
        <w:spacing w:after="0"/>
        <w:jc w:val="center"/>
        <w:rPr>
          <w:rFonts w:ascii="Times New Roman" w:hAnsi="Times New Roman" w:cs="Times New Roman"/>
          <w:b/>
          <w:bCs/>
          <w:sz w:val="28"/>
          <w:szCs w:val="28"/>
          <w:lang w:val="uk-UA"/>
        </w:rPr>
      </w:pPr>
      <w:r w:rsidRPr="00E76E2A">
        <w:rPr>
          <w:rFonts w:ascii="Times New Roman" w:hAnsi="Times New Roman" w:cs="Times New Roman"/>
          <w:b/>
          <w:bCs/>
          <w:sz w:val="28"/>
          <w:szCs w:val="28"/>
          <w:lang w:val="uk-UA"/>
        </w:rPr>
        <w:t>об’єкти нерухомого майна</w:t>
      </w:r>
    </w:p>
    <w:p w:rsidR="00E76E2A" w:rsidRPr="00E76E2A" w:rsidRDefault="00E76E2A" w:rsidP="00E76E2A">
      <w:pPr>
        <w:rPr>
          <w:rFonts w:ascii="Times New Roman" w:hAnsi="Times New Roman" w:cs="Times New Roman"/>
          <w:b/>
          <w:bCs/>
          <w:sz w:val="28"/>
          <w:szCs w:val="28"/>
          <w:lang w:val="uk-UA"/>
        </w:rPr>
      </w:pPr>
    </w:p>
    <w:p w:rsidR="00E76E2A" w:rsidRPr="00E76E2A" w:rsidRDefault="00E76E2A" w:rsidP="00E76E2A">
      <w:pPr>
        <w:rPr>
          <w:rFonts w:ascii="Times New Roman" w:hAnsi="Times New Roman" w:cs="Times New Roman"/>
          <w:b/>
          <w:bCs/>
          <w:sz w:val="28"/>
          <w:szCs w:val="28"/>
          <w:lang w:val="uk-UA"/>
        </w:rPr>
      </w:pPr>
    </w:p>
    <w:p w:rsidR="00E76E2A" w:rsidRPr="00E76E2A" w:rsidRDefault="00E76E2A" w:rsidP="00E76E2A">
      <w:pPr>
        <w:rPr>
          <w:rFonts w:ascii="Times New Roman" w:hAnsi="Times New Roman" w:cs="Times New Roman"/>
          <w:sz w:val="28"/>
          <w:szCs w:val="28"/>
          <w:lang w:val="uk-UA"/>
        </w:rPr>
      </w:pPr>
      <w:proofErr w:type="spellStart"/>
      <w:r w:rsidRPr="00E76E2A">
        <w:rPr>
          <w:rFonts w:ascii="Times New Roman" w:hAnsi="Times New Roman" w:cs="Times New Roman"/>
          <w:sz w:val="28"/>
          <w:szCs w:val="28"/>
          <w:lang w:val="uk-UA"/>
        </w:rPr>
        <w:t>с.Первозванівка</w:t>
      </w:r>
      <w:proofErr w:type="spellEnd"/>
      <w:r w:rsidRPr="00E76E2A">
        <w:rPr>
          <w:rFonts w:ascii="Times New Roman" w:hAnsi="Times New Roman" w:cs="Times New Roman"/>
          <w:sz w:val="28"/>
          <w:szCs w:val="28"/>
          <w:lang w:val="uk-UA"/>
        </w:rPr>
        <w:tab/>
      </w:r>
      <w:r w:rsidRPr="00E76E2A">
        <w:rPr>
          <w:rFonts w:ascii="Times New Roman" w:hAnsi="Times New Roman" w:cs="Times New Roman"/>
          <w:sz w:val="28"/>
          <w:szCs w:val="28"/>
          <w:lang w:val="uk-UA"/>
        </w:rPr>
        <w:tab/>
      </w:r>
      <w:r w:rsidRPr="00E76E2A">
        <w:rPr>
          <w:rFonts w:ascii="Times New Roman" w:hAnsi="Times New Roman" w:cs="Times New Roman"/>
          <w:sz w:val="28"/>
          <w:szCs w:val="28"/>
          <w:lang w:val="uk-UA"/>
        </w:rPr>
        <w:tab/>
      </w:r>
      <w:r w:rsidRPr="00E76E2A">
        <w:rPr>
          <w:rFonts w:ascii="Times New Roman" w:hAnsi="Times New Roman" w:cs="Times New Roman"/>
          <w:sz w:val="28"/>
          <w:szCs w:val="28"/>
          <w:lang w:val="uk-UA"/>
        </w:rPr>
        <w:tab/>
      </w:r>
      <w:r w:rsidRPr="00E76E2A">
        <w:rPr>
          <w:rFonts w:ascii="Times New Roman" w:hAnsi="Times New Roman" w:cs="Times New Roman"/>
          <w:sz w:val="28"/>
          <w:szCs w:val="28"/>
          <w:lang w:val="uk-UA"/>
        </w:rPr>
        <w:tab/>
      </w:r>
      <w:r w:rsidRPr="00E76E2A">
        <w:rPr>
          <w:rFonts w:ascii="Times New Roman" w:hAnsi="Times New Roman" w:cs="Times New Roman"/>
          <w:sz w:val="28"/>
          <w:szCs w:val="28"/>
          <w:lang w:val="uk-UA"/>
        </w:rPr>
        <w:tab/>
      </w:r>
      <w:r w:rsidRPr="00E76E2A">
        <w:rPr>
          <w:rFonts w:ascii="Times New Roman" w:hAnsi="Times New Roman" w:cs="Times New Roman"/>
          <w:sz w:val="28"/>
          <w:szCs w:val="28"/>
          <w:lang w:val="uk-UA"/>
        </w:rPr>
        <w:tab/>
        <w:t xml:space="preserve"> «___»_________ 202__р.</w:t>
      </w:r>
    </w:p>
    <w:p w:rsidR="00E76E2A" w:rsidRPr="00E76E2A" w:rsidRDefault="00E76E2A" w:rsidP="00E76E2A">
      <w:pPr>
        <w:rPr>
          <w:rFonts w:ascii="Times New Roman" w:hAnsi="Times New Roman" w:cs="Times New Roman"/>
          <w:b/>
          <w:bCs/>
          <w:sz w:val="28"/>
          <w:szCs w:val="28"/>
          <w:lang w:val="uk-UA"/>
        </w:rPr>
      </w:pP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Сторони: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b/>
          <w:bCs/>
          <w:sz w:val="28"/>
          <w:szCs w:val="28"/>
          <w:lang w:val="uk-UA"/>
        </w:rPr>
        <w:t>Замовник</w:t>
      </w:r>
      <w:r w:rsidRPr="00E76E2A">
        <w:rPr>
          <w:rFonts w:ascii="Times New Roman" w:hAnsi="Times New Roman" w:cs="Times New Roman"/>
          <w:sz w:val="28"/>
          <w:szCs w:val="28"/>
          <w:lang w:val="uk-UA"/>
        </w:rPr>
        <w:t xml:space="preserve">: </w:t>
      </w:r>
      <w:proofErr w:type="spellStart"/>
      <w:r w:rsidRPr="00E76E2A">
        <w:rPr>
          <w:rFonts w:ascii="Times New Roman" w:hAnsi="Times New Roman" w:cs="Times New Roman"/>
          <w:sz w:val="28"/>
          <w:szCs w:val="28"/>
          <w:lang w:val="uk-UA"/>
        </w:rPr>
        <w:t>Первозванівська</w:t>
      </w:r>
      <w:proofErr w:type="spellEnd"/>
      <w:r w:rsidRPr="00E76E2A">
        <w:rPr>
          <w:rFonts w:ascii="Times New Roman" w:hAnsi="Times New Roman" w:cs="Times New Roman"/>
          <w:sz w:val="28"/>
          <w:szCs w:val="28"/>
          <w:lang w:val="uk-UA"/>
        </w:rPr>
        <w:t xml:space="preserve"> сільська рада Кропивницького району Кіровоградської області, код ЄДРПОУ 04365098, в особі сільського голови МУДРАК </w:t>
      </w:r>
      <w:proofErr w:type="spellStart"/>
      <w:r w:rsidRPr="00E76E2A">
        <w:rPr>
          <w:rFonts w:ascii="Times New Roman" w:hAnsi="Times New Roman" w:cs="Times New Roman"/>
          <w:sz w:val="28"/>
          <w:szCs w:val="28"/>
          <w:lang w:val="uk-UA"/>
        </w:rPr>
        <w:t>Прасковії</w:t>
      </w:r>
      <w:proofErr w:type="spellEnd"/>
      <w:r w:rsidRPr="00E76E2A">
        <w:rPr>
          <w:rFonts w:ascii="Times New Roman" w:hAnsi="Times New Roman" w:cs="Times New Roman"/>
          <w:sz w:val="28"/>
          <w:szCs w:val="28"/>
          <w:lang w:val="uk-UA"/>
        </w:rPr>
        <w:t xml:space="preserve"> Петрівни, що діє на підставі Закону України «Про місцеве самоврядування в Україні», з однієї Сторони,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b/>
          <w:bCs/>
          <w:sz w:val="28"/>
          <w:szCs w:val="28"/>
          <w:lang w:val="uk-UA"/>
        </w:rPr>
        <w:t>Оцінювач (суб’єкт оціночної діяльності)</w:t>
      </w:r>
      <w:r w:rsidRPr="00E76E2A">
        <w:rPr>
          <w:rFonts w:ascii="Times New Roman" w:hAnsi="Times New Roman" w:cs="Times New Roman"/>
          <w:sz w:val="28"/>
          <w:szCs w:val="28"/>
          <w:lang w:val="uk-UA"/>
        </w:rPr>
        <w:t>: ____________________, в особі ___________________, який діє на підставі ___________, з другої Сторони, керуючись взаємною згодою та діючим законодавством України, уклали цей Договір про наступне:</w:t>
      </w:r>
    </w:p>
    <w:p w:rsidR="00E76E2A" w:rsidRPr="00E76E2A" w:rsidRDefault="00E76E2A" w:rsidP="00E76E2A">
      <w:pPr>
        <w:spacing w:after="0"/>
        <w:jc w:val="both"/>
        <w:rPr>
          <w:rFonts w:ascii="Times New Roman" w:hAnsi="Times New Roman" w:cs="Times New Roman"/>
          <w:sz w:val="28"/>
          <w:szCs w:val="28"/>
          <w:lang w:val="uk-UA"/>
        </w:rPr>
      </w:pP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b/>
          <w:bCs/>
          <w:sz w:val="28"/>
          <w:szCs w:val="28"/>
          <w:lang w:val="uk-UA"/>
        </w:rPr>
        <w:t>1. Предмет Договору</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1.1. Замовник доручає, а Оцінювач бере на себе зобов’язання по визначенню вартості та виконанню звіту про експертну грошову оцінку земельної ділянки для ________________________________, площею ________</w:t>
      </w:r>
      <w:proofErr w:type="spellStart"/>
      <w:r w:rsidRPr="00E76E2A">
        <w:rPr>
          <w:rFonts w:ascii="Times New Roman" w:hAnsi="Times New Roman" w:cs="Times New Roman"/>
          <w:b/>
          <w:bCs/>
          <w:sz w:val="28"/>
          <w:szCs w:val="28"/>
          <w:lang w:val="uk-UA"/>
        </w:rPr>
        <w:t>кв</w:t>
      </w:r>
      <w:proofErr w:type="spellEnd"/>
      <w:r w:rsidRPr="00E76E2A">
        <w:rPr>
          <w:rFonts w:ascii="Times New Roman" w:hAnsi="Times New Roman" w:cs="Times New Roman"/>
          <w:b/>
          <w:bCs/>
          <w:sz w:val="28"/>
          <w:szCs w:val="28"/>
          <w:lang w:val="uk-UA"/>
        </w:rPr>
        <w:t xml:space="preserve">. м </w:t>
      </w:r>
      <w:r w:rsidRPr="00E76E2A">
        <w:rPr>
          <w:rFonts w:ascii="Times New Roman" w:hAnsi="Times New Roman" w:cs="Times New Roman"/>
          <w:sz w:val="28"/>
          <w:szCs w:val="28"/>
          <w:lang w:val="uk-UA"/>
        </w:rPr>
        <w:t xml:space="preserve">(кадастровий номер __________________), яка розташована за </w:t>
      </w:r>
      <w:proofErr w:type="spellStart"/>
      <w:r w:rsidRPr="00E76E2A">
        <w:rPr>
          <w:rFonts w:ascii="Times New Roman" w:hAnsi="Times New Roman" w:cs="Times New Roman"/>
          <w:sz w:val="28"/>
          <w:szCs w:val="28"/>
          <w:lang w:val="uk-UA"/>
        </w:rPr>
        <w:t>адресою</w:t>
      </w:r>
      <w:proofErr w:type="spellEnd"/>
      <w:r w:rsidRPr="00E76E2A">
        <w:rPr>
          <w:rFonts w:ascii="Times New Roman" w:hAnsi="Times New Roman" w:cs="Times New Roman"/>
          <w:sz w:val="28"/>
          <w:szCs w:val="28"/>
          <w:lang w:val="uk-UA"/>
        </w:rPr>
        <w:t xml:space="preserve">: _____________________, на якій розташовано об’єкти нерухомого майна, що належать Покупцю земельної ділянки__________________________. </w:t>
      </w:r>
    </w:p>
    <w:p w:rsidR="00E76E2A" w:rsidRPr="00E76E2A" w:rsidRDefault="00E76E2A" w:rsidP="00E76E2A">
      <w:pPr>
        <w:spacing w:after="0"/>
        <w:jc w:val="both"/>
        <w:rPr>
          <w:rFonts w:ascii="Times New Roman" w:hAnsi="Times New Roman" w:cs="Times New Roman"/>
          <w:sz w:val="28"/>
          <w:szCs w:val="28"/>
          <w:lang w:val="uk-UA"/>
        </w:rPr>
      </w:pP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b/>
          <w:bCs/>
          <w:sz w:val="28"/>
          <w:szCs w:val="28"/>
          <w:lang w:val="uk-UA"/>
        </w:rPr>
        <w:t>2. Вартість робіт та порядок розрахунків</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2.1. Загальна вартість робіт, зазначених у п.1.1. цього Договору, визначається згідно з конкурсними пропозиціями Оцінювача, відповідно до протоколу засідання Комісії по конкурсному відбору суб’єктів оціночної діяльності, які будуть залучені до проведення експертної оцінки комунальної власності, </w:t>
      </w:r>
      <w:r w:rsidRPr="00E76E2A">
        <w:rPr>
          <w:rFonts w:ascii="Times New Roman" w:hAnsi="Times New Roman" w:cs="Times New Roman"/>
          <w:sz w:val="28"/>
          <w:szCs w:val="28"/>
          <w:lang w:val="uk-UA"/>
        </w:rPr>
        <w:lastRenderedPageBreak/>
        <w:t xml:space="preserve">виконавців робіт із землеустрою, оцінки земель, виконавця земельних торгів (аукціонів), від ___________ № ___ у розмірі ______________.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2.2. Цей Договір та виписаний Оцінювачем рахунок є підставою для перерахування коштів за проведення експертної оцінки земельної ділянки на рахунок Оцінювача. </w:t>
      </w:r>
    </w:p>
    <w:p w:rsidR="00E76E2A" w:rsidRPr="00E76E2A" w:rsidRDefault="00E76E2A" w:rsidP="00E76E2A">
      <w:pPr>
        <w:spacing w:after="0"/>
        <w:jc w:val="both"/>
        <w:rPr>
          <w:rFonts w:ascii="Times New Roman" w:hAnsi="Times New Roman" w:cs="Times New Roman"/>
          <w:sz w:val="28"/>
          <w:szCs w:val="28"/>
          <w:lang w:val="uk-UA"/>
        </w:rPr>
      </w:pP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b/>
          <w:bCs/>
          <w:sz w:val="28"/>
          <w:szCs w:val="28"/>
          <w:lang w:val="uk-UA"/>
        </w:rPr>
        <w:t>3. Права та обов’язки Сторін</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3.1. Оцінювач зобов’язаний на вимогу Замовника давати пояснення щодо поданого звіту та об’єкту оцінки.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3.2. Оцінювач не несе відповідальності за наслідки, що виникли внаслідок використання результатів оцінки з метою, що не була предметом Договору.</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3.3. Замовник сприяє наданню всієї необхідної інформації про об’єкт оцінки, яка відповідно до чинного законодавства має знаходитись у власника нерухомого майна і необхідна для виконання Оцінювачем робіт, передбачених п. 1.1. Договору.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3.4. Якщо в процесі роботи Оцінювача виникла потреба у проведенні інвентаризації майна, аудиторської перевірки або поновлення бухгалтерського обліку, Оцінювач має право вимагати проведення таких робіт від особи, яка бажає купити земельну ділянку. Термін дії Договору при цьому продовжується на період виконання таких робіт.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3.5. Якщо в процесі оцінки виникла потреба в залученні спеціалістів вузьких галузей, Оцінювач має право вимагати залучення таких, при цьому оплата їхніх послуг проводиться за рахунок загальної вартості робіт з виконання експертної грошової оцінки. Термін дії Договору при цьому продовжується на період виконання таких робіт.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3.6. Оцінювач самостійно погоджує звіт з експертної грошової оцінки з відповідними органами державної влади та місцевого самоврядування.</w:t>
      </w:r>
    </w:p>
    <w:p w:rsidR="00E76E2A" w:rsidRPr="00E76E2A" w:rsidRDefault="00E76E2A" w:rsidP="00E76E2A">
      <w:pPr>
        <w:spacing w:after="0"/>
        <w:jc w:val="both"/>
        <w:rPr>
          <w:rFonts w:ascii="Times New Roman" w:hAnsi="Times New Roman" w:cs="Times New Roman"/>
          <w:sz w:val="28"/>
          <w:szCs w:val="28"/>
          <w:lang w:val="uk-UA"/>
        </w:rPr>
      </w:pP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b/>
          <w:bCs/>
          <w:sz w:val="28"/>
          <w:szCs w:val="28"/>
          <w:lang w:val="uk-UA"/>
        </w:rPr>
        <w:t>4. Порядок приймання і передачі робіт</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4.1. Приймання виконаних робіт за цим Договором оформлюється актом приймання-передачі робіт (далі - акт).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4.2. Замовник зобов’язаний підписати акт протягом 3-х робочих днів з дня одержання експертного висновку.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4.3. У разі відмови від підписання </w:t>
      </w:r>
      <w:proofErr w:type="spellStart"/>
      <w:r w:rsidRPr="00E76E2A">
        <w:rPr>
          <w:rFonts w:ascii="Times New Roman" w:hAnsi="Times New Roman" w:cs="Times New Roman"/>
          <w:sz w:val="28"/>
          <w:szCs w:val="28"/>
          <w:lang w:val="uk-UA"/>
        </w:rPr>
        <w:t>акта</w:t>
      </w:r>
      <w:proofErr w:type="spellEnd"/>
      <w:r w:rsidRPr="00E76E2A">
        <w:rPr>
          <w:rFonts w:ascii="Times New Roman" w:hAnsi="Times New Roman" w:cs="Times New Roman"/>
          <w:sz w:val="28"/>
          <w:szCs w:val="28"/>
          <w:lang w:val="uk-UA"/>
        </w:rPr>
        <w:t xml:space="preserve"> Замовник складає протягом 5 днів з моменту отримання </w:t>
      </w:r>
      <w:proofErr w:type="spellStart"/>
      <w:r w:rsidRPr="00E76E2A">
        <w:rPr>
          <w:rFonts w:ascii="Times New Roman" w:hAnsi="Times New Roman" w:cs="Times New Roman"/>
          <w:sz w:val="28"/>
          <w:szCs w:val="28"/>
          <w:lang w:val="uk-UA"/>
        </w:rPr>
        <w:t>акта</w:t>
      </w:r>
      <w:proofErr w:type="spellEnd"/>
      <w:r w:rsidRPr="00E76E2A">
        <w:rPr>
          <w:rFonts w:ascii="Times New Roman" w:hAnsi="Times New Roman" w:cs="Times New Roman"/>
          <w:sz w:val="28"/>
          <w:szCs w:val="28"/>
          <w:lang w:val="uk-UA"/>
        </w:rPr>
        <w:t xml:space="preserve"> експертного висновку мотивований протокол розбіжностей. Якщо протягом місяця з моменту отримання Замовником виконаної роботи акт прийому-передачі робіт по експертній грошовій оцінці не буде повернуто Оцінювачу, робота вважається прийнятою без зауважень.</w:t>
      </w:r>
    </w:p>
    <w:p w:rsidR="00E76E2A" w:rsidRPr="00E76E2A" w:rsidRDefault="00E76E2A" w:rsidP="00E76E2A">
      <w:pPr>
        <w:spacing w:after="0"/>
        <w:jc w:val="both"/>
        <w:rPr>
          <w:rFonts w:ascii="Times New Roman" w:hAnsi="Times New Roman" w:cs="Times New Roman"/>
          <w:sz w:val="28"/>
          <w:szCs w:val="28"/>
          <w:lang w:val="uk-UA"/>
        </w:rPr>
      </w:pP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b/>
          <w:bCs/>
          <w:sz w:val="28"/>
          <w:szCs w:val="28"/>
          <w:lang w:val="uk-UA"/>
        </w:rPr>
        <w:lastRenderedPageBreak/>
        <w:t>5. Строк виконання робіт</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5.1. Початком робіт вважається підписання Договору, за умови надання Оцінювачу всієї необхідної інформації про об’єкт оцінки.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5.2. Термін виконання робіт визначається конкурсними пропозиціями Оцінювача до подачі на обов’язкову державну експертизу. Про передачу на експертизу Оцінювач інформує в письмовій формі.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5.3. Термін виконання робіт продовжується на термін проходження обов’язкової (повторної) державної експертизи.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5.4. Оцінювач має право виконати роботи достроково.</w:t>
      </w:r>
    </w:p>
    <w:p w:rsidR="00E76E2A" w:rsidRPr="00E76E2A" w:rsidRDefault="00E76E2A" w:rsidP="00E76E2A">
      <w:pPr>
        <w:spacing w:after="0"/>
        <w:jc w:val="both"/>
        <w:rPr>
          <w:rFonts w:ascii="Times New Roman" w:hAnsi="Times New Roman" w:cs="Times New Roman"/>
          <w:sz w:val="28"/>
          <w:szCs w:val="28"/>
          <w:lang w:val="uk-UA"/>
        </w:rPr>
      </w:pP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b/>
          <w:bCs/>
          <w:sz w:val="28"/>
          <w:szCs w:val="28"/>
          <w:lang w:val="uk-UA"/>
        </w:rPr>
        <w:t>6. Відповідальність Сторін</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6.1. За невиконання або неналежне виконання зобов’язань за цим Договором Сторони несуть відповідальність згідно з законодавством та цим Договором.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6.2. Невиконання робіт в терміни, зазначені в п.5.2., є підставою для розірвання цього Договору.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6.3.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rsidR="00E76E2A" w:rsidRPr="00E76E2A" w:rsidRDefault="00E76E2A" w:rsidP="00E76E2A">
      <w:pPr>
        <w:spacing w:after="0"/>
        <w:jc w:val="both"/>
        <w:rPr>
          <w:rFonts w:ascii="Times New Roman" w:hAnsi="Times New Roman" w:cs="Times New Roman"/>
          <w:sz w:val="28"/>
          <w:szCs w:val="28"/>
          <w:lang w:val="uk-UA"/>
        </w:rPr>
      </w:pP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b/>
          <w:bCs/>
          <w:sz w:val="28"/>
          <w:szCs w:val="28"/>
          <w:lang w:val="uk-UA"/>
        </w:rPr>
        <w:t>7. Умови розірвання Договору</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7.1. Цей Договір може бути розірваний за взаємною згодою сторін у порядку, визначеному чинним законодавством, крім випадку, зазначеному у п.6.2.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b/>
          <w:bCs/>
          <w:sz w:val="28"/>
          <w:szCs w:val="28"/>
          <w:lang w:val="uk-UA"/>
        </w:rPr>
        <w:t>8. Інші умови</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8.1. Договір набирає чинності з моменту його підписання і діє до повного виконання Сторонами передбачених ним зобов’язань.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8.2. Умови цього Договору можуть бути змінені лише за взаємною згодою Сторін з обов’язковим складанням додаткової угоди.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8.3.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8.4. У випадках, не передбачених цим Договором, Сторони керуються нормами чинного законодавства.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8.5. Цей Договір укладений у двох оригінальних примірниках, по одному для кожної із Сторін.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8.6.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 </w:t>
      </w: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8.7. Додатками до цього Договору є Акти виконаних робіт. </w:t>
      </w:r>
    </w:p>
    <w:p w:rsidR="00E76E2A" w:rsidRPr="00E76E2A" w:rsidRDefault="00E76E2A" w:rsidP="00E76E2A">
      <w:pPr>
        <w:spacing w:after="0"/>
        <w:jc w:val="both"/>
        <w:rPr>
          <w:rFonts w:ascii="Times New Roman" w:hAnsi="Times New Roman" w:cs="Times New Roman"/>
          <w:b/>
          <w:bCs/>
          <w:sz w:val="28"/>
          <w:szCs w:val="28"/>
          <w:lang w:val="uk-UA"/>
        </w:rPr>
      </w:pPr>
    </w:p>
    <w:p w:rsidR="00E76E2A" w:rsidRPr="00E76E2A" w:rsidRDefault="00E76E2A" w:rsidP="00E76E2A">
      <w:pPr>
        <w:spacing w:after="0"/>
        <w:jc w:val="both"/>
        <w:rPr>
          <w:rFonts w:ascii="Times New Roman" w:hAnsi="Times New Roman" w:cs="Times New Roman"/>
          <w:sz w:val="28"/>
          <w:szCs w:val="28"/>
          <w:lang w:val="uk-UA"/>
        </w:rPr>
      </w:pPr>
      <w:r w:rsidRPr="00E76E2A">
        <w:rPr>
          <w:rFonts w:ascii="Times New Roman" w:hAnsi="Times New Roman" w:cs="Times New Roman"/>
          <w:b/>
          <w:bCs/>
          <w:sz w:val="28"/>
          <w:szCs w:val="28"/>
          <w:lang w:val="uk-UA"/>
        </w:rPr>
        <w:t>9. Юридичні адреси та реквізити Сторін</w:t>
      </w:r>
      <w:r w:rsidRPr="00E76E2A">
        <w:rPr>
          <w:rFonts w:ascii="Times New Roman" w:hAnsi="Times New Roman" w:cs="Times New Roman"/>
          <w:sz w:val="28"/>
          <w:szCs w:val="28"/>
          <w:lang w:val="uk-UA"/>
        </w:rPr>
        <w:t>:</w:t>
      </w:r>
    </w:p>
    <w:p w:rsidR="00E76E2A" w:rsidRPr="00E76E2A" w:rsidRDefault="00E76E2A" w:rsidP="00E76E2A">
      <w:pPr>
        <w:spacing w:after="0"/>
        <w:jc w:val="both"/>
        <w:rPr>
          <w:rFonts w:ascii="Times New Roman" w:hAnsi="Times New Roman" w:cs="Times New Roman"/>
          <w:sz w:val="28"/>
          <w:szCs w:val="28"/>
          <w:lang w:val="uk-UA"/>
        </w:rPr>
      </w:pPr>
    </w:p>
    <w:tbl>
      <w:tblPr>
        <w:tblW w:w="0" w:type="auto"/>
        <w:tblInd w:w="-106" w:type="dxa"/>
        <w:tblLayout w:type="fixed"/>
        <w:tblLook w:val="0000" w:firstRow="0" w:lastRow="0" w:firstColumn="0" w:lastColumn="0" w:noHBand="0" w:noVBand="0"/>
      </w:tblPr>
      <w:tblGrid>
        <w:gridCol w:w="4709"/>
        <w:gridCol w:w="4709"/>
      </w:tblGrid>
      <w:tr w:rsidR="00E76E2A" w:rsidRPr="00E76E2A" w:rsidTr="00851E79">
        <w:trPr>
          <w:trHeight w:val="4379"/>
        </w:trPr>
        <w:tc>
          <w:tcPr>
            <w:tcW w:w="4709" w:type="dxa"/>
          </w:tcPr>
          <w:p w:rsidR="00E76E2A" w:rsidRPr="00E76E2A" w:rsidRDefault="00E76E2A" w:rsidP="00E76E2A">
            <w:pPr>
              <w:rPr>
                <w:rFonts w:ascii="Times New Roman" w:hAnsi="Times New Roman" w:cs="Times New Roman"/>
                <w:b/>
                <w:bCs/>
                <w:sz w:val="28"/>
                <w:szCs w:val="28"/>
                <w:lang w:val="uk-UA"/>
              </w:rPr>
            </w:pPr>
            <w:r w:rsidRPr="00E76E2A">
              <w:rPr>
                <w:rFonts w:ascii="Times New Roman" w:hAnsi="Times New Roman" w:cs="Times New Roman"/>
                <w:b/>
                <w:bCs/>
                <w:sz w:val="28"/>
                <w:szCs w:val="28"/>
                <w:lang w:val="uk-UA"/>
              </w:rPr>
              <w:t>Замовник</w:t>
            </w:r>
          </w:p>
          <w:p w:rsidR="00E76E2A" w:rsidRPr="00E76E2A" w:rsidRDefault="00E76E2A" w:rsidP="00E76E2A">
            <w:pPr>
              <w:rPr>
                <w:rFonts w:ascii="Times New Roman" w:hAnsi="Times New Roman" w:cs="Times New Roman"/>
                <w:sz w:val="28"/>
                <w:szCs w:val="28"/>
                <w:lang w:val="uk-UA"/>
              </w:rPr>
            </w:pPr>
            <w:proofErr w:type="spellStart"/>
            <w:r w:rsidRPr="00E76E2A">
              <w:rPr>
                <w:rFonts w:ascii="Times New Roman" w:hAnsi="Times New Roman" w:cs="Times New Roman"/>
                <w:sz w:val="28"/>
                <w:szCs w:val="28"/>
                <w:lang w:val="uk-UA"/>
              </w:rPr>
              <w:t>Первозванівська</w:t>
            </w:r>
            <w:proofErr w:type="spellEnd"/>
            <w:r w:rsidRPr="00E76E2A">
              <w:rPr>
                <w:rFonts w:ascii="Times New Roman" w:hAnsi="Times New Roman" w:cs="Times New Roman"/>
                <w:sz w:val="28"/>
                <w:szCs w:val="28"/>
                <w:lang w:val="uk-UA"/>
              </w:rPr>
              <w:t xml:space="preserve"> сільська рада</w:t>
            </w:r>
          </w:p>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27652, с. </w:t>
            </w:r>
            <w:proofErr w:type="spellStart"/>
            <w:r w:rsidRPr="00E76E2A">
              <w:rPr>
                <w:rFonts w:ascii="Times New Roman" w:hAnsi="Times New Roman" w:cs="Times New Roman"/>
                <w:sz w:val="28"/>
                <w:szCs w:val="28"/>
                <w:lang w:val="uk-UA"/>
              </w:rPr>
              <w:t>Первозванівка</w:t>
            </w:r>
            <w:proofErr w:type="spellEnd"/>
            <w:r w:rsidRPr="00E76E2A">
              <w:rPr>
                <w:rFonts w:ascii="Times New Roman" w:hAnsi="Times New Roman" w:cs="Times New Roman"/>
                <w:sz w:val="28"/>
                <w:szCs w:val="28"/>
                <w:lang w:val="uk-UA"/>
              </w:rPr>
              <w:t>, вул. Гагаріна 1 Кропивницького району Кіровоградської області</w:t>
            </w:r>
          </w:p>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Код ЄДРПОУ 04365098</w:t>
            </w:r>
          </w:p>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р/р UA848201720000324100000011483 </w:t>
            </w:r>
          </w:p>
          <w:p w:rsidR="00E76E2A" w:rsidRPr="00E76E2A" w:rsidRDefault="00E76E2A" w:rsidP="00E76E2A">
            <w:pPr>
              <w:rPr>
                <w:rFonts w:ascii="Times New Roman" w:hAnsi="Times New Roman" w:cs="Times New Roman"/>
                <w:sz w:val="28"/>
                <w:szCs w:val="28"/>
                <w:lang w:val="ru-RU"/>
              </w:rPr>
            </w:pPr>
            <w:r w:rsidRPr="00E76E2A">
              <w:rPr>
                <w:rFonts w:ascii="Times New Roman" w:hAnsi="Times New Roman" w:cs="Times New Roman"/>
                <w:sz w:val="28"/>
                <w:szCs w:val="28"/>
                <w:lang w:val="uk-UA"/>
              </w:rPr>
              <w:t xml:space="preserve">в </w:t>
            </w:r>
            <w:proofErr w:type="spellStart"/>
            <w:r w:rsidRPr="00E76E2A">
              <w:rPr>
                <w:rFonts w:ascii="Times New Roman" w:hAnsi="Times New Roman" w:cs="Times New Roman"/>
                <w:sz w:val="28"/>
                <w:szCs w:val="28"/>
                <w:lang w:val="uk-UA"/>
              </w:rPr>
              <w:t>Держказначейська</w:t>
            </w:r>
            <w:proofErr w:type="spellEnd"/>
            <w:r w:rsidRPr="00E76E2A">
              <w:rPr>
                <w:rFonts w:ascii="Times New Roman" w:hAnsi="Times New Roman" w:cs="Times New Roman"/>
                <w:sz w:val="28"/>
                <w:szCs w:val="28"/>
                <w:lang w:val="uk-UA"/>
              </w:rPr>
              <w:t xml:space="preserve"> служба України, м. Київ МФО 820172 </w:t>
            </w:r>
          </w:p>
          <w:p w:rsidR="00E76E2A" w:rsidRPr="00E76E2A" w:rsidRDefault="00E76E2A" w:rsidP="00E76E2A">
            <w:pPr>
              <w:rPr>
                <w:rFonts w:ascii="Times New Roman" w:hAnsi="Times New Roman" w:cs="Times New Roman"/>
                <w:bCs/>
                <w:sz w:val="28"/>
                <w:szCs w:val="28"/>
                <w:lang w:val="uk-UA"/>
              </w:rPr>
            </w:pPr>
          </w:p>
          <w:p w:rsidR="00E76E2A" w:rsidRPr="00E76E2A" w:rsidRDefault="00E76E2A" w:rsidP="00E76E2A">
            <w:pPr>
              <w:rPr>
                <w:rFonts w:ascii="Times New Roman" w:hAnsi="Times New Roman" w:cs="Times New Roman"/>
                <w:b/>
                <w:sz w:val="28"/>
                <w:szCs w:val="28"/>
                <w:lang w:val="ru-RU"/>
              </w:rPr>
            </w:pPr>
            <w:r w:rsidRPr="00E76E2A">
              <w:rPr>
                <w:rFonts w:ascii="Times New Roman" w:hAnsi="Times New Roman" w:cs="Times New Roman"/>
                <w:b/>
                <w:bCs/>
                <w:sz w:val="28"/>
                <w:szCs w:val="28"/>
                <w:lang w:val="uk-UA"/>
              </w:rPr>
              <w:t>______________</w:t>
            </w:r>
            <w:proofErr w:type="spellStart"/>
            <w:r w:rsidRPr="00E76E2A">
              <w:rPr>
                <w:rFonts w:ascii="Times New Roman" w:hAnsi="Times New Roman" w:cs="Times New Roman"/>
                <w:b/>
                <w:bCs/>
                <w:sz w:val="28"/>
                <w:szCs w:val="28"/>
                <w:lang w:val="uk-UA"/>
              </w:rPr>
              <w:t>Прасковія</w:t>
            </w:r>
            <w:proofErr w:type="spellEnd"/>
            <w:r w:rsidRPr="00E76E2A">
              <w:rPr>
                <w:rFonts w:ascii="Times New Roman" w:hAnsi="Times New Roman" w:cs="Times New Roman"/>
                <w:b/>
                <w:bCs/>
                <w:sz w:val="28"/>
                <w:szCs w:val="28"/>
                <w:lang w:val="uk-UA"/>
              </w:rPr>
              <w:t xml:space="preserve"> МУДРАК </w:t>
            </w:r>
          </w:p>
        </w:tc>
        <w:tc>
          <w:tcPr>
            <w:tcW w:w="4709" w:type="dxa"/>
          </w:tcPr>
          <w:p w:rsidR="00E76E2A" w:rsidRPr="00E76E2A" w:rsidRDefault="00E76E2A" w:rsidP="00E76E2A">
            <w:pPr>
              <w:rPr>
                <w:rFonts w:ascii="Times New Roman" w:hAnsi="Times New Roman" w:cs="Times New Roman"/>
                <w:b/>
                <w:bCs/>
                <w:sz w:val="28"/>
                <w:szCs w:val="28"/>
                <w:lang w:val="uk-UA"/>
              </w:rPr>
            </w:pPr>
            <w:r w:rsidRPr="00E76E2A">
              <w:rPr>
                <w:rFonts w:ascii="Times New Roman" w:hAnsi="Times New Roman" w:cs="Times New Roman"/>
                <w:b/>
                <w:bCs/>
                <w:sz w:val="28"/>
                <w:szCs w:val="28"/>
                <w:lang w:val="uk-UA"/>
              </w:rPr>
              <w:t>Оцінювач</w:t>
            </w:r>
          </w:p>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______________________________ </w:t>
            </w:r>
          </w:p>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______________________________ </w:t>
            </w:r>
          </w:p>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______________________________ </w:t>
            </w:r>
          </w:p>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______________________________ </w:t>
            </w:r>
          </w:p>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______________________________ </w:t>
            </w:r>
          </w:p>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 xml:space="preserve">______________________________ </w:t>
            </w:r>
          </w:p>
          <w:p w:rsidR="00E76E2A" w:rsidRPr="00E76E2A" w:rsidRDefault="00E76E2A" w:rsidP="00E76E2A">
            <w:pPr>
              <w:rPr>
                <w:rFonts w:ascii="Times New Roman" w:hAnsi="Times New Roman" w:cs="Times New Roman"/>
                <w:sz w:val="28"/>
                <w:szCs w:val="28"/>
                <w:lang w:val="uk-UA"/>
              </w:rPr>
            </w:pPr>
          </w:p>
          <w:p w:rsidR="00E76E2A" w:rsidRPr="00E76E2A" w:rsidRDefault="00E76E2A" w:rsidP="00E76E2A">
            <w:pPr>
              <w:rPr>
                <w:rFonts w:ascii="Times New Roman" w:hAnsi="Times New Roman" w:cs="Times New Roman"/>
                <w:sz w:val="28"/>
                <w:szCs w:val="28"/>
                <w:lang w:val="uk-UA"/>
              </w:rPr>
            </w:pPr>
          </w:p>
          <w:p w:rsidR="00E76E2A" w:rsidRPr="00E76E2A" w:rsidRDefault="00E76E2A" w:rsidP="00E76E2A">
            <w:pPr>
              <w:rPr>
                <w:rFonts w:ascii="Times New Roman" w:hAnsi="Times New Roman" w:cs="Times New Roman"/>
                <w:sz w:val="28"/>
                <w:szCs w:val="28"/>
                <w:lang w:val="uk-UA"/>
              </w:rPr>
            </w:pPr>
          </w:p>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________________________</w:t>
            </w:r>
          </w:p>
        </w:tc>
      </w:tr>
    </w:tbl>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br w:type="page"/>
      </w:r>
    </w:p>
    <w:p w:rsidR="00E76E2A" w:rsidRPr="00E76E2A" w:rsidRDefault="00E76E2A" w:rsidP="00E76E2A">
      <w:pPr>
        <w:spacing w:after="0"/>
        <w:jc w:val="right"/>
        <w:rPr>
          <w:rFonts w:ascii="Times New Roman" w:hAnsi="Times New Roman" w:cs="Times New Roman"/>
          <w:b/>
          <w:sz w:val="28"/>
          <w:szCs w:val="28"/>
          <w:lang w:val="uk-UA"/>
        </w:rPr>
      </w:pPr>
      <w:r w:rsidRPr="00E76E2A">
        <w:rPr>
          <w:rFonts w:ascii="Times New Roman" w:hAnsi="Times New Roman" w:cs="Times New Roman"/>
          <w:b/>
          <w:sz w:val="28"/>
          <w:szCs w:val="28"/>
          <w:lang w:val="uk-UA"/>
        </w:rPr>
        <w:lastRenderedPageBreak/>
        <w:t>Додаток 3</w:t>
      </w:r>
    </w:p>
    <w:p w:rsidR="00E76E2A" w:rsidRPr="00E76E2A" w:rsidRDefault="00E76E2A" w:rsidP="00E76E2A">
      <w:pPr>
        <w:spacing w:after="0"/>
        <w:jc w:val="right"/>
        <w:rPr>
          <w:rFonts w:ascii="Times New Roman" w:hAnsi="Times New Roman" w:cs="Times New Roman"/>
          <w:b/>
          <w:sz w:val="28"/>
          <w:szCs w:val="28"/>
          <w:lang w:val="uk-UA"/>
        </w:rPr>
      </w:pPr>
      <w:r w:rsidRPr="00E76E2A">
        <w:rPr>
          <w:rFonts w:ascii="Times New Roman" w:hAnsi="Times New Roman" w:cs="Times New Roman"/>
          <w:b/>
          <w:sz w:val="28"/>
          <w:szCs w:val="28"/>
          <w:lang w:val="uk-UA"/>
        </w:rPr>
        <w:t>до рішення сільської ради</w:t>
      </w:r>
    </w:p>
    <w:p w:rsidR="00E76E2A" w:rsidRPr="00E76E2A" w:rsidRDefault="00E76E2A" w:rsidP="00E76E2A">
      <w:pPr>
        <w:spacing w:after="0"/>
        <w:jc w:val="right"/>
        <w:rPr>
          <w:rFonts w:ascii="Times New Roman" w:hAnsi="Times New Roman" w:cs="Times New Roman"/>
          <w:b/>
          <w:sz w:val="28"/>
          <w:szCs w:val="28"/>
          <w:lang w:val="uk-UA"/>
        </w:rPr>
      </w:pPr>
      <w:r w:rsidRPr="00E76E2A">
        <w:rPr>
          <w:rFonts w:ascii="Times New Roman" w:hAnsi="Times New Roman" w:cs="Times New Roman"/>
          <w:b/>
          <w:sz w:val="28"/>
          <w:szCs w:val="28"/>
          <w:lang w:val="uk-UA"/>
        </w:rPr>
        <w:t>від 14 червня 2023 року № 2054</w:t>
      </w:r>
    </w:p>
    <w:p w:rsidR="00E76E2A" w:rsidRPr="00E76E2A" w:rsidRDefault="00E76E2A" w:rsidP="00E76E2A">
      <w:pPr>
        <w:rPr>
          <w:rFonts w:ascii="Times New Roman" w:hAnsi="Times New Roman" w:cs="Times New Roman"/>
          <w:sz w:val="28"/>
          <w:szCs w:val="28"/>
          <w:lang w:val="uk-UA"/>
        </w:rPr>
      </w:pPr>
    </w:p>
    <w:p w:rsidR="00E76E2A" w:rsidRPr="00E76E2A" w:rsidRDefault="00E76E2A" w:rsidP="00E76E2A">
      <w:pPr>
        <w:jc w:val="center"/>
        <w:rPr>
          <w:rFonts w:ascii="Times New Roman" w:hAnsi="Times New Roman" w:cs="Times New Roman"/>
          <w:b/>
          <w:bCs/>
          <w:sz w:val="28"/>
          <w:szCs w:val="28"/>
          <w:lang w:val="uk-UA"/>
        </w:rPr>
      </w:pPr>
      <w:r w:rsidRPr="00E76E2A">
        <w:rPr>
          <w:rFonts w:ascii="Times New Roman" w:hAnsi="Times New Roman" w:cs="Times New Roman"/>
          <w:b/>
          <w:bCs/>
          <w:sz w:val="28"/>
          <w:szCs w:val="28"/>
          <w:lang w:val="uk-UA"/>
        </w:rPr>
        <w:t>Розміри авансових внесків,</w:t>
      </w:r>
    </w:p>
    <w:p w:rsidR="00E76E2A" w:rsidRPr="00E76E2A" w:rsidRDefault="00E76E2A" w:rsidP="00E76E2A">
      <w:pPr>
        <w:jc w:val="center"/>
        <w:rPr>
          <w:rFonts w:ascii="Times New Roman" w:hAnsi="Times New Roman" w:cs="Times New Roman"/>
          <w:b/>
          <w:sz w:val="28"/>
          <w:szCs w:val="28"/>
          <w:lang w:val="uk-UA"/>
        </w:rPr>
      </w:pPr>
      <w:r w:rsidRPr="00E76E2A">
        <w:rPr>
          <w:rFonts w:ascii="Times New Roman" w:hAnsi="Times New Roman" w:cs="Times New Roman"/>
          <w:b/>
          <w:bCs/>
          <w:sz w:val="28"/>
          <w:szCs w:val="28"/>
          <w:lang w:val="uk-UA"/>
        </w:rPr>
        <w:t xml:space="preserve">що застосовуються при </w:t>
      </w:r>
      <w:r w:rsidRPr="00E76E2A">
        <w:rPr>
          <w:rFonts w:ascii="Times New Roman" w:hAnsi="Times New Roman" w:cs="Times New Roman"/>
          <w:b/>
          <w:sz w:val="28"/>
          <w:szCs w:val="28"/>
          <w:lang w:val="uk-UA"/>
        </w:rPr>
        <w:t>укладенні договорів про оплату авансового внеску в рахунок оплати ціни земельної ділянки сільськогосподарського призначення (у відсотках) від ставки нормативної грошової оцінки земельної ділянки, що передбачається до продажу</w:t>
      </w:r>
    </w:p>
    <w:p w:rsidR="00E76E2A" w:rsidRPr="00E76E2A" w:rsidRDefault="00E76E2A" w:rsidP="00E76E2A">
      <w:pPr>
        <w:jc w:val="center"/>
        <w:rPr>
          <w:rFonts w:ascii="Times New Roman" w:hAnsi="Times New Roman" w:cs="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78"/>
      </w:tblGrid>
      <w:tr w:rsidR="00E76E2A" w:rsidRPr="00E76E2A" w:rsidTr="00851E79">
        <w:tc>
          <w:tcPr>
            <w:tcW w:w="4678" w:type="dxa"/>
            <w:tcBorders>
              <w:top w:val="single" w:sz="4" w:space="0" w:color="auto"/>
              <w:left w:val="single" w:sz="4" w:space="0" w:color="auto"/>
              <w:bottom w:val="single" w:sz="4" w:space="0" w:color="auto"/>
              <w:right w:val="single" w:sz="4" w:space="0" w:color="auto"/>
            </w:tcBorders>
            <w:vAlign w:val="center"/>
            <w:hideMark/>
          </w:tcPr>
          <w:p w:rsidR="00E76E2A" w:rsidRPr="00E76E2A" w:rsidRDefault="00E76E2A" w:rsidP="00E76E2A">
            <w:pPr>
              <w:rPr>
                <w:rFonts w:ascii="Times New Roman" w:hAnsi="Times New Roman" w:cs="Times New Roman"/>
                <w:bCs/>
                <w:sz w:val="28"/>
                <w:szCs w:val="28"/>
                <w:lang w:val="uk-UA"/>
              </w:rPr>
            </w:pPr>
            <w:r w:rsidRPr="00E76E2A">
              <w:rPr>
                <w:rFonts w:ascii="Times New Roman" w:hAnsi="Times New Roman" w:cs="Times New Roman"/>
                <w:bCs/>
                <w:sz w:val="28"/>
                <w:szCs w:val="28"/>
                <w:lang w:val="uk-UA"/>
              </w:rPr>
              <w:t>Площа земельної ділянки</w:t>
            </w:r>
          </w:p>
          <w:p w:rsidR="00E76E2A" w:rsidRPr="00E76E2A" w:rsidRDefault="00E76E2A" w:rsidP="00E76E2A">
            <w:pPr>
              <w:rPr>
                <w:rFonts w:ascii="Times New Roman" w:hAnsi="Times New Roman" w:cs="Times New Roman"/>
                <w:bCs/>
                <w:sz w:val="28"/>
                <w:szCs w:val="28"/>
                <w:lang w:val="uk-UA"/>
              </w:rPr>
            </w:pPr>
            <w:r w:rsidRPr="00E76E2A">
              <w:rPr>
                <w:rFonts w:ascii="Times New Roman" w:hAnsi="Times New Roman" w:cs="Times New Roman"/>
                <w:bCs/>
                <w:sz w:val="28"/>
                <w:szCs w:val="28"/>
                <w:lang w:val="uk-UA"/>
              </w:rPr>
              <w:t>сільськогосподарського призначення, яка підлягає продажу</w:t>
            </w:r>
          </w:p>
        </w:tc>
        <w:tc>
          <w:tcPr>
            <w:tcW w:w="4678" w:type="dxa"/>
            <w:tcBorders>
              <w:top w:val="single" w:sz="4" w:space="0" w:color="auto"/>
              <w:left w:val="single" w:sz="4" w:space="0" w:color="auto"/>
              <w:bottom w:val="single" w:sz="4" w:space="0" w:color="auto"/>
              <w:right w:val="single" w:sz="4" w:space="0" w:color="auto"/>
            </w:tcBorders>
            <w:vAlign w:val="center"/>
            <w:hideMark/>
          </w:tcPr>
          <w:p w:rsidR="00E76E2A" w:rsidRPr="00E76E2A" w:rsidRDefault="00E76E2A" w:rsidP="00E76E2A">
            <w:pPr>
              <w:rPr>
                <w:rFonts w:ascii="Times New Roman" w:hAnsi="Times New Roman" w:cs="Times New Roman"/>
                <w:bCs/>
                <w:sz w:val="28"/>
                <w:szCs w:val="28"/>
                <w:lang w:val="uk-UA"/>
              </w:rPr>
            </w:pPr>
            <w:r w:rsidRPr="00E76E2A">
              <w:rPr>
                <w:rFonts w:ascii="Times New Roman" w:hAnsi="Times New Roman" w:cs="Times New Roman"/>
                <w:bCs/>
                <w:sz w:val="28"/>
                <w:szCs w:val="28"/>
                <w:lang w:val="uk-UA"/>
              </w:rPr>
              <w:t>Ставки авансового внеску у відсотках від нормативно грошової оцінки земельної ділянки</w:t>
            </w:r>
          </w:p>
        </w:tc>
      </w:tr>
      <w:tr w:rsidR="00E76E2A" w:rsidRPr="00E76E2A" w:rsidTr="00851E79">
        <w:tc>
          <w:tcPr>
            <w:tcW w:w="4678" w:type="dxa"/>
            <w:tcBorders>
              <w:top w:val="single" w:sz="4" w:space="0" w:color="auto"/>
              <w:left w:val="single" w:sz="4" w:space="0" w:color="auto"/>
              <w:bottom w:val="single" w:sz="4" w:space="0" w:color="auto"/>
              <w:right w:val="single" w:sz="4" w:space="0" w:color="auto"/>
            </w:tcBorders>
            <w:vAlign w:val="center"/>
            <w:hideMark/>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до 0,0500 га.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50%</w:t>
            </w:r>
          </w:p>
        </w:tc>
      </w:tr>
      <w:tr w:rsidR="00E76E2A" w:rsidRPr="00E76E2A" w:rsidTr="00851E79">
        <w:tc>
          <w:tcPr>
            <w:tcW w:w="4678" w:type="dxa"/>
            <w:tcBorders>
              <w:top w:val="single" w:sz="4" w:space="0" w:color="auto"/>
              <w:left w:val="single" w:sz="4" w:space="0" w:color="auto"/>
              <w:bottom w:val="single" w:sz="4" w:space="0" w:color="auto"/>
              <w:right w:val="single" w:sz="4" w:space="0" w:color="auto"/>
            </w:tcBorders>
            <w:vAlign w:val="center"/>
            <w:hideMark/>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від 0,0500 га – до 1,0000 га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40%</w:t>
            </w:r>
          </w:p>
        </w:tc>
      </w:tr>
      <w:tr w:rsidR="00E76E2A" w:rsidRPr="00E76E2A" w:rsidTr="00851E79">
        <w:tc>
          <w:tcPr>
            <w:tcW w:w="4678" w:type="dxa"/>
            <w:tcBorders>
              <w:top w:val="single" w:sz="4" w:space="0" w:color="auto"/>
              <w:left w:val="single" w:sz="4" w:space="0" w:color="auto"/>
              <w:bottom w:val="single" w:sz="4" w:space="0" w:color="auto"/>
              <w:right w:val="single" w:sz="4" w:space="0" w:color="auto"/>
            </w:tcBorders>
            <w:vAlign w:val="center"/>
            <w:hideMark/>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від 1,0000 га – до 3,0000 га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30%</w:t>
            </w:r>
          </w:p>
        </w:tc>
      </w:tr>
      <w:tr w:rsidR="00E76E2A" w:rsidRPr="00E76E2A" w:rsidTr="00851E79">
        <w:tc>
          <w:tcPr>
            <w:tcW w:w="4678" w:type="dxa"/>
            <w:tcBorders>
              <w:top w:val="single" w:sz="4" w:space="0" w:color="auto"/>
              <w:left w:val="single" w:sz="4" w:space="0" w:color="auto"/>
              <w:bottom w:val="single" w:sz="4" w:space="0" w:color="auto"/>
              <w:right w:val="single" w:sz="4" w:space="0" w:color="auto"/>
            </w:tcBorders>
            <w:vAlign w:val="center"/>
            <w:hideMark/>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більше 3,000 га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20%</w:t>
            </w:r>
          </w:p>
        </w:tc>
      </w:tr>
    </w:tbl>
    <w:p w:rsidR="00E76E2A" w:rsidRPr="00E76E2A" w:rsidRDefault="00E76E2A" w:rsidP="00E76E2A">
      <w:pPr>
        <w:rPr>
          <w:rFonts w:ascii="Times New Roman" w:hAnsi="Times New Roman" w:cs="Times New Roman"/>
          <w:sz w:val="28"/>
          <w:szCs w:val="28"/>
          <w:lang w:val="uk-UA"/>
        </w:rPr>
      </w:pPr>
    </w:p>
    <w:p w:rsidR="00E76E2A" w:rsidRPr="00E76E2A" w:rsidRDefault="00E76E2A" w:rsidP="00E76E2A">
      <w:pPr>
        <w:spacing w:after="0"/>
        <w:jc w:val="right"/>
        <w:rPr>
          <w:rFonts w:ascii="Times New Roman" w:hAnsi="Times New Roman" w:cs="Times New Roman"/>
          <w:b/>
          <w:sz w:val="28"/>
          <w:szCs w:val="28"/>
          <w:lang w:val="uk-UA"/>
        </w:rPr>
      </w:pPr>
      <w:r w:rsidRPr="00E76E2A">
        <w:rPr>
          <w:rFonts w:ascii="Times New Roman" w:hAnsi="Times New Roman" w:cs="Times New Roman"/>
          <w:b/>
          <w:bCs/>
          <w:sz w:val="28"/>
          <w:szCs w:val="28"/>
          <w:lang w:val="uk-UA"/>
        </w:rPr>
        <w:br w:type="page"/>
      </w:r>
      <w:r w:rsidRPr="00E76E2A">
        <w:rPr>
          <w:rFonts w:ascii="Times New Roman" w:hAnsi="Times New Roman" w:cs="Times New Roman"/>
          <w:b/>
          <w:sz w:val="28"/>
          <w:szCs w:val="28"/>
          <w:lang w:val="uk-UA"/>
        </w:rPr>
        <w:lastRenderedPageBreak/>
        <w:t>Додаток 4</w:t>
      </w:r>
    </w:p>
    <w:p w:rsidR="00E76E2A" w:rsidRPr="00E76E2A" w:rsidRDefault="00E76E2A" w:rsidP="00E76E2A">
      <w:pPr>
        <w:spacing w:after="0"/>
        <w:jc w:val="right"/>
        <w:rPr>
          <w:rFonts w:ascii="Times New Roman" w:hAnsi="Times New Roman" w:cs="Times New Roman"/>
          <w:b/>
          <w:sz w:val="28"/>
          <w:szCs w:val="28"/>
          <w:lang w:val="uk-UA"/>
        </w:rPr>
      </w:pPr>
      <w:r w:rsidRPr="00E76E2A">
        <w:rPr>
          <w:rFonts w:ascii="Times New Roman" w:hAnsi="Times New Roman" w:cs="Times New Roman"/>
          <w:b/>
          <w:sz w:val="28"/>
          <w:szCs w:val="28"/>
          <w:lang w:val="uk-UA"/>
        </w:rPr>
        <w:t>до рішення сільської ради</w:t>
      </w:r>
    </w:p>
    <w:p w:rsidR="00E76E2A" w:rsidRPr="00E76E2A" w:rsidRDefault="00E76E2A" w:rsidP="00E76E2A">
      <w:pPr>
        <w:spacing w:after="0"/>
        <w:jc w:val="right"/>
        <w:rPr>
          <w:rFonts w:ascii="Times New Roman" w:hAnsi="Times New Roman" w:cs="Times New Roman"/>
          <w:b/>
          <w:sz w:val="28"/>
          <w:szCs w:val="28"/>
          <w:lang w:val="uk-UA"/>
        </w:rPr>
      </w:pPr>
      <w:r w:rsidRPr="00E76E2A">
        <w:rPr>
          <w:rFonts w:ascii="Times New Roman" w:hAnsi="Times New Roman" w:cs="Times New Roman"/>
          <w:b/>
          <w:sz w:val="28"/>
          <w:szCs w:val="28"/>
          <w:lang w:val="uk-UA"/>
        </w:rPr>
        <w:t>від 14 червня 2023 року № 2054</w:t>
      </w:r>
    </w:p>
    <w:p w:rsidR="00E76E2A" w:rsidRPr="00E76E2A" w:rsidRDefault="00E76E2A" w:rsidP="00E76E2A">
      <w:pPr>
        <w:rPr>
          <w:rFonts w:ascii="Times New Roman" w:hAnsi="Times New Roman" w:cs="Times New Roman"/>
          <w:sz w:val="28"/>
          <w:szCs w:val="28"/>
          <w:lang w:val="uk-UA"/>
        </w:rPr>
      </w:pPr>
    </w:p>
    <w:p w:rsidR="00E76E2A" w:rsidRPr="00E76E2A" w:rsidRDefault="00E76E2A" w:rsidP="00E76E2A">
      <w:pPr>
        <w:jc w:val="center"/>
        <w:rPr>
          <w:rFonts w:ascii="Times New Roman" w:hAnsi="Times New Roman" w:cs="Times New Roman"/>
          <w:b/>
          <w:bCs/>
          <w:sz w:val="28"/>
          <w:szCs w:val="28"/>
          <w:lang w:val="uk-UA"/>
        </w:rPr>
      </w:pPr>
      <w:r w:rsidRPr="00E76E2A">
        <w:rPr>
          <w:rFonts w:ascii="Times New Roman" w:hAnsi="Times New Roman" w:cs="Times New Roman"/>
          <w:b/>
          <w:bCs/>
          <w:sz w:val="28"/>
          <w:szCs w:val="28"/>
          <w:lang w:val="uk-UA"/>
        </w:rPr>
        <w:t>Розміри авансових внесків,</w:t>
      </w:r>
    </w:p>
    <w:p w:rsidR="00E76E2A" w:rsidRPr="00E76E2A" w:rsidRDefault="00E76E2A" w:rsidP="00E76E2A">
      <w:pPr>
        <w:jc w:val="center"/>
        <w:rPr>
          <w:rFonts w:ascii="Times New Roman" w:hAnsi="Times New Roman" w:cs="Times New Roman"/>
          <w:b/>
          <w:sz w:val="28"/>
          <w:szCs w:val="28"/>
          <w:lang w:val="uk-UA"/>
        </w:rPr>
      </w:pPr>
      <w:r w:rsidRPr="00E76E2A">
        <w:rPr>
          <w:rFonts w:ascii="Times New Roman" w:hAnsi="Times New Roman" w:cs="Times New Roman"/>
          <w:b/>
          <w:bCs/>
          <w:sz w:val="28"/>
          <w:szCs w:val="28"/>
          <w:lang w:val="uk-UA"/>
        </w:rPr>
        <w:t xml:space="preserve">що застосовуються при </w:t>
      </w:r>
      <w:r w:rsidRPr="00E76E2A">
        <w:rPr>
          <w:rFonts w:ascii="Times New Roman" w:hAnsi="Times New Roman" w:cs="Times New Roman"/>
          <w:b/>
          <w:sz w:val="28"/>
          <w:szCs w:val="28"/>
          <w:lang w:val="uk-UA"/>
        </w:rPr>
        <w:t>укладенні договорів про оплату авансового внеску в рахунок оплати ціни земельної ділянки несільськогосподарського призначення (у відсотках) від ставки нормативної грошової оцінки земельної ділянки, що передбачається до продажу</w:t>
      </w:r>
    </w:p>
    <w:p w:rsidR="00E76E2A" w:rsidRPr="00E76E2A" w:rsidRDefault="00E76E2A" w:rsidP="00E76E2A">
      <w:pPr>
        <w:jc w:val="center"/>
        <w:rPr>
          <w:rFonts w:ascii="Times New Roman" w:hAnsi="Times New Roman" w:cs="Times New Roman"/>
          <w:sz w:val="28"/>
          <w:szCs w:val="28"/>
          <w:lang w:val="uk-UA"/>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962"/>
        <w:gridCol w:w="4962"/>
      </w:tblGrid>
      <w:tr w:rsidR="00E76E2A" w:rsidRPr="00E76E2A" w:rsidTr="00851E79">
        <w:tc>
          <w:tcPr>
            <w:tcW w:w="646" w:type="dxa"/>
            <w:vAlign w:val="center"/>
          </w:tcPr>
          <w:p w:rsidR="00E76E2A" w:rsidRPr="00E76E2A" w:rsidRDefault="00E76E2A" w:rsidP="00E76E2A">
            <w:pPr>
              <w:rPr>
                <w:rFonts w:ascii="Times New Roman" w:hAnsi="Times New Roman" w:cs="Times New Roman"/>
                <w:bCs/>
                <w:sz w:val="28"/>
                <w:szCs w:val="28"/>
                <w:lang w:val="uk-UA"/>
              </w:rPr>
            </w:pPr>
            <w:r w:rsidRPr="00E76E2A">
              <w:rPr>
                <w:rFonts w:ascii="Times New Roman" w:hAnsi="Times New Roman" w:cs="Times New Roman"/>
                <w:bCs/>
                <w:sz w:val="28"/>
                <w:szCs w:val="28"/>
                <w:lang w:val="uk-UA"/>
              </w:rPr>
              <w:t>№ п/п</w:t>
            </w:r>
          </w:p>
        </w:tc>
        <w:tc>
          <w:tcPr>
            <w:tcW w:w="3962" w:type="dxa"/>
            <w:vAlign w:val="center"/>
          </w:tcPr>
          <w:p w:rsidR="00E76E2A" w:rsidRPr="00E76E2A" w:rsidRDefault="00E76E2A" w:rsidP="00E76E2A">
            <w:pPr>
              <w:rPr>
                <w:rFonts w:ascii="Times New Roman" w:hAnsi="Times New Roman" w:cs="Times New Roman"/>
                <w:bCs/>
                <w:sz w:val="28"/>
                <w:szCs w:val="28"/>
                <w:lang w:val="uk-UA"/>
              </w:rPr>
            </w:pPr>
            <w:r w:rsidRPr="00E76E2A">
              <w:rPr>
                <w:rFonts w:ascii="Times New Roman" w:hAnsi="Times New Roman" w:cs="Times New Roman"/>
                <w:bCs/>
                <w:sz w:val="28"/>
                <w:szCs w:val="28"/>
                <w:lang w:val="uk-UA"/>
              </w:rPr>
              <w:t>Площа земельної ділянки</w:t>
            </w:r>
          </w:p>
          <w:p w:rsidR="00E76E2A" w:rsidRPr="00E76E2A" w:rsidRDefault="00E76E2A" w:rsidP="00E76E2A">
            <w:pPr>
              <w:rPr>
                <w:rFonts w:ascii="Times New Roman" w:hAnsi="Times New Roman" w:cs="Times New Roman"/>
                <w:bCs/>
                <w:sz w:val="28"/>
                <w:szCs w:val="28"/>
                <w:lang w:val="uk-UA"/>
              </w:rPr>
            </w:pPr>
            <w:r w:rsidRPr="00E76E2A">
              <w:rPr>
                <w:rFonts w:ascii="Times New Roman" w:hAnsi="Times New Roman" w:cs="Times New Roman"/>
                <w:bCs/>
                <w:sz w:val="28"/>
                <w:szCs w:val="28"/>
                <w:lang w:val="uk-UA"/>
              </w:rPr>
              <w:t>несільськогосподарського призначення, яка підлягають продажу</w:t>
            </w:r>
          </w:p>
        </w:tc>
        <w:tc>
          <w:tcPr>
            <w:tcW w:w="4962" w:type="dxa"/>
            <w:vAlign w:val="center"/>
          </w:tcPr>
          <w:p w:rsidR="00E76E2A" w:rsidRPr="00E76E2A" w:rsidRDefault="00E76E2A" w:rsidP="00E76E2A">
            <w:pPr>
              <w:rPr>
                <w:rFonts w:ascii="Times New Roman" w:hAnsi="Times New Roman" w:cs="Times New Roman"/>
                <w:bCs/>
                <w:sz w:val="28"/>
                <w:szCs w:val="28"/>
                <w:lang w:val="uk-UA"/>
              </w:rPr>
            </w:pPr>
            <w:r w:rsidRPr="00E76E2A">
              <w:rPr>
                <w:rFonts w:ascii="Times New Roman" w:hAnsi="Times New Roman" w:cs="Times New Roman"/>
                <w:bCs/>
                <w:sz w:val="28"/>
                <w:szCs w:val="28"/>
                <w:lang w:val="uk-UA"/>
              </w:rPr>
              <w:t>Ставки авансового внеску у відсотках від нормативно грошової оцінки земельної ділянки</w:t>
            </w:r>
          </w:p>
        </w:tc>
      </w:tr>
      <w:tr w:rsidR="00E76E2A" w:rsidRPr="00E76E2A" w:rsidTr="00851E79">
        <w:tc>
          <w:tcPr>
            <w:tcW w:w="646" w:type="dxa"/>
            <w:vAlign w:val="center"/>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1</w:t>
            </w:r>
          </w:p>
        </w:tc>
        <w:tc>
          <w:tcPr>
            <w:tcW w:w="3962" w:type="dxa"/>
            <w:vAlign w:val="center"/>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до 0,5000 га</w:t>
            </w:r>
          </w:p>
        </w:tc>
        <w:tc>
          <w:tcPr>
            <w:tcW w:w="4962" w:type="dxa"/>
            <w:vAlign w:val="center"/>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10-20%</w:t>
            </w:r>
          </w:p>
        </w:tc>
      </w:tr>
      <w:tr w:rsidR="00E76E2A" w:rsidRPr="00E76E2A" w:rsidTr="00851E79">
        <w:tc>
          <w:tcPr>
            <w:tcW w:w="646" w:type="dxa"/>
            <w:vAlign w:val="center"/>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2</w:t>
            </w:r>
          </w:p>
        </w:tc>
        <w:tc>
          <w:tcPr>
            <w:tcW w:w="3962" w:type="dxa"/>
            <w:vAlign w:val="center"/>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від 0,5000 га –до 1,0000 га</w:t>
            </w:r>
          </w:p>
        </w:tc>
        <w:tc>
          <w:tcPr>
            <w:tcW w:w="4962" w:type="dxa"/>
            <w:vAlign w:val="center"/>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8-10%</w:t>
            </w:r>
          </w:p>
        </w:tc>
      </w:tr>
      <w:tr w:rsidR="00E76E2A" w:rsidRPr="00E76E2A" w:rsidTr="00851E79">
        <w:tc>
          <w:tcPr>
            <w:tcW w:w="646" w:type="dxa"/>
            <w:vAlign w:val="center"/>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3</w:t>
            </w:r>
          </w:p>
        </w:tc>
        <w:tc>
          <w:tcPr>
            <w:tcW w:w="3962" w:type="dxa"/>
            <w:vAlign w:val="center"/>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від 1,0000 га –до 3,0000 га</w:t>
            </w:r>
          </w:p>
        </w:tc>
        <w:tc>
          <w:tcPr>
            <w:tcW w:w="4962" w:type="dxa"/>
            <w:vAlign w:val="center"/>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5-7%</w:t>
            </w:r>
          </w:p>
        </w:tc>
      </w:tr>
      <w:tr w:rsidR="00E76E2A" w:rsidRPr="00E76E2A" w:rsidTr="00851E79">
        <w:tc>
          <w:tcPr>
            <w:tcW w:w="646" w:type="dxa"/>
            <w:vAlign w:val="center"/>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4</w:t>
            </w:r>
          </w:p>
        </w:tc>
        <w:tc>
          <w:tcPr>
            <w:tcW w:w="3962" w:type="dxa"/>
            <w:vAlign w:val="center"/>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більше 3,000 га</w:t>
            </w:r>
          </w:p>
        </w:tc>
        <w:tc>
          <w:tcPr>
            <w:tcW w:w="4962" w:type="dxa"/>
            <w:vAlign w:val="center"/>
          </w:tcPr>
          <w:p w:rsidR="00E76E2A" w:rsidRPr="00E76E2A" w:rsidRDefault="00E76E2A" w:rsidP="00E76E2A">
            <w:pPr>
              <w:rPr>
                <w:rFonts w:ascii="Times New Roman" w:hAnsi="Times New Roman" w:cs="Times New Roman"/>
                <w:sz w:val="28"/>
                <w:szCs w:val="28"/>
                <w:lang w:val="uk-UA"/>
              </w:rPr>
            </w:pPr>
            <w:r w:rsidRPr="00E76E2A">
              <w:rPr>
                <w:rFonts w:ascii="Times New Roman" w:hAnsi="Times New Roman" w:cs="Times New Roman"/>
                <w:sz w:val="28"/>
                <w:szCs w:val="28"/>
                <w:lang w:val="uk-UA"/>
              </w:rPr>
              <w:t>2-4%</w:t>
            </w:r>
          </w:p>
        </w:tc>
      </w:tr>
    </w:tbl>
    <w:p w:rsidR="00E76E2A" w:rsidRPr="00E76E2A" w:rsidRDefault="00E76E2A" w:rsidP="00E76E2A">
      <w:pPr>
        <w:rPr>
          <w:rFonts w:ascii="Times New Roman" w:hAnsi="Times New Roman" w:cs="Times New Roman"/>
          <w:b/>
          <w:sz w:val="28"/>
          <w:szCs w:val="28"/>
          <w:lang w:val="uk-UA"/>
        </w:rPr>
      </w:pPr>
    </w:p>
    <w:p w:rsidR="00F42CAB" w:rsidRPr="00AE0A76" w:rsidRDefault="00F42CAB" w:rsidP="00AE0A76">
      <w:pPr>
        <w:rPr>
          <w:rFonts w:ascii="Times New Roman" w:hAnsi="Times New Roman" w:cs="Times New Roman"/>
          <w:sz w:val="28"/>
          <w:szCs w:val="28"/>
        </w:rPr>
      </w:pPr>
    </w:p>
    <w:sectPr w:rsidR="00F42CAB" w:rsidRPr="00AE0A7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558"/>
    <w:multiLevelType w:val="multilevel"/>
    <w:tmpl w:val="9350F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C20C64"/>
    <w:multiLevelType w:val="multilevel"/>
    <w:tmpl w:val="BF383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914BF"/>
    <w:multiLevelType w:val="multilevel"/>
    <w:tmpl w:val="3B78C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9A0E6B"/>
    <w:multiLevelType w:val="multilevel"/>
    <w:tmpl w:val="FC54A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6E536C"/>
    <w:multiLevelType w:val="multilevel"/>
    <w:tmpl w:val="01B4C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C0736D"/>
    <w:multiLevelType w:val="hybridMultilevel"/>
    <w:tmpl w:val="7BF6EC68"/>
    <w:lvl w:ilvl="0" w:tplc="14DCC276">
      <w:start w:val="2"/>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4F47C52"/>
    <w:multiLevelType w:val="multilevel"/>
    <w:tmpl w:val="76FC3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D34FB7"/>
    <w:multiLevelType w:val="hybridMultilevel"/>
    <w:tmpl w:val="17047B40"/>
    <w:lvl w:ilvl="0" w:tplc="FDFEB520">
      <w:start w:val="5"/>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92"/>
    <w:rsid w:val="000D3865"/>
    <w:rsid w:val="00122992"/>
    <w:rsid w:val="003F6EE5"/>
    <w:rsid w:val="004E5760"/>
    <w:rsid w:val="006239E4"/>
    <w:rsid w:val="007C0976"/>
    <w:rsid w:val="00863FFD"/>
    <w:rsid w:val="0090132C"/>
    <w:rsid w:val="009E50AF"/>
    <w:rsid w:val="00A015A9"/>
    <w:rsid w:val="00AE0A76"/>
    <w:rsid w:val="00D025E0"/>
    <w:rsid w:val="00DC4D10"/>
    <w:rsid w:val="00E76E2A"/>
    <w:rsid w:val="00F24563"/>
    <w:rsid w:val="00F4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5DF4"/>
  <w15:chartTrackingRefBased/>
  <w15:docId w15:val="{618A6660-7E40-4CF6-B18F-5219311A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1892</Words>
  <Characters>10785</Characters>
  <Application>Microsoft Office Word</Application>
  <DocSecurity>0</DocSecurity>
  <Lines>89</Lines>
  <Paragraphs>25</Paragraphs>
  <ScaleCrop>false</ScaleCrop>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User-P05</dc:creator>
  <cp:keywords/>
  <dc:description/>
  <cp:lastModifiedBy>User-P05</cp:lastModifiedBy>
  <cp:revision>15</cp:revision>
  <dcterms:created xsi:type="dcterms:W3CDTF">2023-06-21T11:07:00Z</dcterms:created>
  <dcterms:modified xsi:type="dcterms:W3CDTF">2023-06-22T11:08:00Z</dcterms:modified>
</cp:coreProperties>
</file>