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5B" w:rsidRPr="0003395B" w:rsidRDefault="0003395B" w:rsidP="0003395B">
      <w:pPr>
        <w:tabs>
          <w:tab w:val="left" w:pos="4860"/>
        </w:tabs>
        <w:jc w:val="right"/>
        <w:rPr>
          <w:b/>
          <w:color w:val="FF0000"/>
          <w:sz w:val="28"/>
          <w:szCs w:val="28"/>
          <w:lang w:val="uk-UA"/>
        </w:rPr>
      </w:pPr>
      <w:bookmarkStart w:id="0" w:name="_Hlk87255765"/>
      <w:r w:rsidRPr="0003395B">
        <w:rPr>
          <w:b/>
          <w:sz w:val="28"/>
          <w:szCs w:val="28"/>
          <w:lang w:val="uk-UA"/>
        </w:rPr>
        <w:t xml:space="preserve">ПРОЄКТ </w:t>
      </w:r>
      <w:r w:rsidRPr="0003395B">
        <w:rPr>
          <w:b/>
          <w:color w:val="FF0000"/>
          <w:sz w:val="28"/>
          <w:szCs w:val="28"/>
          <w:lang w:val="uk-UA"/>
        </w:rPr>
        <w:t xml:space="preserve">№ </w:t>
      </w:r>
      <w:r>
        <w:rPr>
          <w:b/>
          <w:color w:val="FF0000"/>
          <w:sz w:val="28"/>
          <w:szCs w:val="28"/>
          <w:lang w:val="uk-UA"/>
        </w:rPr>
        <w:t>2134</w:t>
      </w:r>
    </w:p>
    <w:p w:rsidR="0003395B" w:rsidRPr="0003395B" w:rsidRDefault="0003395B" w:rsidP="0003395B">
      <w:pPr>
        <w:tabs>
          <w:tab w:val="left" w:pos="4860"/>
        </w:tabs>
        <w:rPr>
          <w:b/>
          <w:sz w:val="28"/>
          <w:szCs w:val="28"/>
        </w:rPr>
      </w:pPr>
      <w:r w:rsidRPr="0003395B">
        <w:rPr>
          <w:noProof/>
        </w:rPr>
        <w:drawing>
          <wp:anchor distT="0" distB="0" distL="114300" distR="114300" simplePos="0" relativeHeight="251659264" behindDoc="0" locked="0" layoutInCell="1" allowOverlap="1" wp14:anchorId="4E706F7F" wp14:editId="4A72392C">
            <wp:simplePos x="0" y="0"/>
            <wp:positionH relativeFrom="column">
              <wp:posOffset>2851150</wp:posOffset>
            </wp:positionH>
            <wp:positionV relativeFrom="paragraph">
              <wp:posOffset>157480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3395B" w:rsidRPr="0003395B" w:rsidRDefault="0003395B" w:rsidP="0003395B">
      <w:pPr>
        <w:jc w:val="center"/>
        <w:rPr>
          <w:b/>
          <w:sz w:val="28"/>
          <w:szCs w:val="28"/>
          <w:lang w:val="uk-UA"/>
        </w:rPr>
      </w:pPr>
      <w:r w:rsidRPr="0003395B">
        <w:rPr>
          <w:b/>
          <w:sz w:val="28"/>
          <w:szCs w:val="28"/>
          <w:lang w:val="uk-UA"/>
        </w:rPr>
        <w:t>ПЕРВОЗВАНІВСЬКА СІЛЬСЬКА РАДА</w:t>
      </w:r>
    </w:p>
    <w:p w:rsidR="0003395B" w:rsidRPr="0003395B" w:rsidRDefault="0003395B" w:rsidP="0003395B">
      <w:pPr>
        <w:jc w:val="center"/>
        <w:rPr>
          <w:b/>
          <w:sz w:val="28"/>
          <w:szCs w:val="28"/>
          <w:lang w:val="uk-UA"/>
        </w:rPr>
      </w:pPr>
      <w:r w:rsidRPr="0003395B">
        <w:rPr>
          <w:b/>
          <w:sz w:val="28"/>
          <w:szCs w:val="28"/>
          <w:lang w:val="uk-UA"/>
        </w:rPr>
        <w:t>КРОПИВНИЦЬКОГО РАЙОНУ  КІРОВОГРАДСЬКОЇ ОБЛАСТІ</w:t>
      </w:r>
    </w:p>
    <w:p w:rsidR="0003395B" w:rsidRPr="0003395B" w:rsidRDefault="0003395B" w:rsidP="0003395B">
      <w:pPr>
        <w:tabs>
          <w:tab w:val="left" w:pos="4320"/>
          <w:tab w:val="left" w:pos="4860"/>
        </w:tabs>
        <w:jc w:val="center"/>
        <w:rPr>
          <w:b/>
          <w:sz w:val="28"/>
          <w:szCs w:val="28"/>
          <w:lang w:val="uk-UA"/>
        </w:rPr>
      </w:pPr>
      <w:r w:rsidRPr="0003395B">
        <w:rPr>
          <w:b/>
          <w:sz w:val="28"/>
          <w:szCs w:val="28"/>
          <w:lang w:val="uk-UA"/>
        </w:rPr>
        <w:t>__________- СЕСІЯ ВОСЬМОГО  СКЛИКАННЯ</w:t>
      </w:r>
    </w:p>
    <w:p w:rsidR="0003395B" w:rsidRPr="0003395B" w:rsidRDefault="0003395B" w:rsidP="0003395B">
      <w:pPr>
        <w:jc w:val="center"/>
        <w:rPr>
          <w:b/>
          <w:sz w:val="28"/>
          <w:szCs w:val="28"/>
          <w:lang w:val="uk-UA"/>
        </w:rPr>
      </w:pPr>
      <w:r w:rsidRPr="0003395B">
        <w:rPr>
          <w:b/>
          <w:sz w:val="28"/>
          <w:szCs w:val="28"/>
          <w:lang w:val="uk-UA"/>
        </w:rPr>
        <w:t>РІШЕННЯ</w:t>
      </w:r>
    </w:p>
    <w:p w:rsidR="0003395B" w:rsidRPr="0003395B" w:rsidRDefault="0003395B" w:rsidP="0003395B">
      <w:pPr>
        <w:rPr>
          <w:rFonts w:ascii="Courier New" w:hAnsi="Courier New" w:cs="Courier New"/>
          <w:lang w:val="uk-UA"/>
        </w:rPr>
      </w:pPr>
    </w:p>
    <w:p w:rsidR="0003395B" w:rsidRPr="0003395B" w:rsidRDefault="0003395B" w:rsidP="0003395B">
      <w:pPr>
        <w:jc w:val="both"/>
        <w:rPr>
          <w:sz w:val="28"/>
          <w:szCs w:val="28"/>
          <w:lang w:val="uk-UA"/>
        </w:rPr>
      </w:pPr>
      <w:r w:rsidRPr="0003395B">
        <w:rPr>
          <w:sz w:val="28"/>
          <w:szCs w:val="28"/>
          <w:lang w:val="uk-UA"/>
        </w:rPr>
        <w:t>від  «» _________ 2023 року                                                                            №</w:t>
      </w:r>
    </w:p>
    <w:p w:rsidR="0003395B" w:rsidRPr="0003395B" w:rsidRDefault="0003395B" w:rsidP="0003395B">
      <w:pPr>
        <w:jc w:val="center"/>
        <w:rPr>
          <w:sz w:val="28"/>
          <w:szCs w:val="28"/>
          <w:lang w:val="uk-UA"/>
        </w:rPr>
      </w:pPr>
      <w:r w:rsidRPr="0003395B">
        <w:rPr>
          <w:sz w:val="28"/>
          <w:szCs w:val="28"/>
          <w:lang w:val="uk-UA"/>
        </w:rPr>
        <w:t>с. Первозванівка</w:t>
      </w:r>
    </w:p>
    <w:p w:rsidR="00982071" w:rsidRPr="00946354" w:rsidRDefault="00982071" w:rsidP="00982071">
      <w:pPr>
        <w:rPr>
          <w:lang w:val="uk-UA"/>
        </w:rPr>
      </w:pPr>
    </w:p>
    <w:p w:rsidR="00982071" w:rsidRPr="00FF3F33" w:rsidRDefault="00982071" w:rsidP="0003395B">
      <w:pPr>
        <w:ind w:right="4535"/>
        <w:jc w:val="both"/>
        <w:rPr>
          <w:b/>
          <w:color w:val="FF0000"/>
          <w:sz w:val="28"/>
          <w:szCs w:val="28"/>
          <w:lang w:val="uk-UA"/>
        </w:rPr>
      </w:pPr>
      <w:r w:rsidRPr="00FF3F33">
        <w:rPr>
          <w:b/>
          <w:sz w:val="28"/>
          <w:szCs w:val="28"/>
          <w:lang w:val="uk-UA"/>
        </w:rPr>
        <w:t xml:space="preserve">Про затвердження Програми розвитку освіти </w:t>
      </w:r>
      <w:r w:rsidR="00E71C8A" w:rsidRPr="00FF3F33">
        <w:rPr>
          <w:b/>
          <w:sz w:val="28"/>
          <w:szCs w:val="28"/>
          <w:lang w:val="uk-UA"/>
        </w:rPr>
        <w:t xml:space="preserve">Первозванівської </w:t>
      </w:r>
      <w:r w:rsidRPr="00FF3F33">
        <w:rPr>
          <w:b/>
          <w:sz w:val="28"/>
          <w:szCs w:val="28"/>
          <w:lang w:val="uk-UA"/>
        </w:rPr>
        <w:t xml:space="preserve">територіальної громади на </w:t>
      </w:r>
      <w:r w:rsidR="00B00A62" w:rsidRPr="00FF3F33">
        <w:rPr>
          <w:b/>
          <w:sz w:val="28"/>
          <w:szCs w:val="28"/>
          <w:lang w:val="uk-UA"/>
        </w:rPr>
        <w:t>2023</w:t>
      </w:r>
      <w:r w:rsidRPr="00FF3F33">
        <w:rPr>
          <w:b/>
          <w:sz w:val="28"/>
          <w:szCs w:val="28"/>
          <w:lang w:val="uk-UA"/>
        </w:rPr>
        <w:t>-2026 роки</w:t>
      </w:r>
      <w:r w:rsidR="00770016" w:rsidRPr="00FF3F33">
        <w:rPr>
          <w:b/>
          <w:sz w:val="28"/>
          <w:szCs w:val="28"/>
          <w:lang w:val="uk-UA"/>
        </w:rPr>
        <w:t xml:space="preserve"> </w:t>
      </w:r>
      <w:r w:rsidR="00770016" w:rsidRPr="00FF3F33">
        <w:rPr>
          <w:b/>
          <w:color w:val="FF0000"/>
          <w:sz w:val="28"/>
          <w:szCs w:val="28"/>
          <w:lang w:val="uk-UA"/>
        </w:rPr>
        <w:t>в новій редакції</w:t>
      </w:r>
    </w:p>
    <w:p w:rsidR="00982071" w:rsidRPr="00946354" w:rsidRDefault="00982071" w:rsidP="00982071">
      <w:pPr>
        <w:rPr>
          <w:lang w:val="uk-UA"/>
        </w:rPr>
      </w:pPr>
    </w:p>
    <w:p w:rsidR="00982071" w:rsidRPr="00FF3F33" w:rsidRDefault="00982071" w:rsidP="00FF3F33">
      <w:pPr>
        <w:ind w:firstLine="567"/>
        <w:jc w:val="both"/>
        <w:rPr>
          <w:sz w:val="28"/>
          <w:szCs w:val="28"/>
          <w:shd w:val="clear" w:color="auto" w:fill="FFFFFF"/>
          <w:lang w:val="uk-UA"/>
        </w:rPr>
      </w:pPr>
      <w:r w:rsidRPr="00FF3F33">
        <w:rPr>
          <w:sz w:val="28"/>
          <w:szCs w:val="28"/>
          <w:lang w:val="uk-UA"/>
        </w:rPr>
        <w:t xml:space="preserve">Розглянувши </w:t>
      </w:r>
      <w:r w:rsidRPr="00FF3F33">
        <w:rPr>
          <w:sz w:val="28"/>
          <w:szCs w:val="28"/>
          <w:shd w:val="clear" w:color="auto" w:fill="FFFFFF"/>
          <w:lang w:val="uk-UA"/>
        </w:rPr>
        <w:t>пропозицію в</w:t>
      </w:r>
      <w:r w:rsidR="00E71C8A" w:rsidRPr="00FF3F33">
        <w:rPr>
          <w:sz w:val="28"/>
          <w:szCs w:val="28"/>
          <w:shd w:val="clear" w:color="auto" w:fill="FFFFFF"/>
          <w:lang w:val="uk-UA"/>
        </w:rPr>
        <w:t xml:space="preserve">иконавчого комітету Первозванівської сільської </w:t>
      </w:r>
      <w:r w:rsidRPr="00FF3F33">
        <w:rPr>
          <w:sz w:val="28"/>
          <w:szCs w:val="28"/>
          <w:shd w:val="clear" w:color="auto" w:fill="FFFFFF"/>
          <w:lang w:val="uk-UA"/>
        </w:rPr>
        <w:t>ради,</w:t>
      </w:r>
      <w:r w:rsidRPr="00FF3F33">
        <w:rPr>
          <w:sz w:val="28"/>
          <w:szCs w:val="28"/>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освіти та керуючись Законами України «Про освіту», «Про дошкільну освіту», «Про повну загальну середню освіту», «Про місцеве самоврядування в Україні», </w:t>
      </w:r>
      <w:r w:rsidR="00E71C8A" w:rsidRPr="00FF3F33">
        <w:rPr>
          <w:spacing w:val="-4"/>
          <w:sz w:val="28"/>
          <w:szCs w:val="28"/>
          <w:lang w:val="uk-UA"/>
        </w:rPr>
        <w:t>сільська</w:t>
      </w:r>
      <w:r w:rsidRPr="00FF3F33">
        <w:rPr>
          <w:spacing w:val="-4"/>
          <w:sz w:val="28"/>
          <w:szCs w:val="28"/>
          <w:lang w:val="uk-UA"/>
        </w:rPr>
        <w:t xml:space="preserve"> рада</w:t>
      </w:r>
    </w:p>
    <w:p w:rsidR="00982071" w:rsidRPr="0003395B" w:rsidRDefault="00982071" w:rsidP="00FF3F33">
      <w:pPr>
        <w:jc w:val="center"/>
        <w:rPr>
          <w:b/>
          <w:sz w:val="28"/>
          <w:szCs w:val="28"/>
          <w:lang w:val="uk-UA"/>
        </w:rPr>
      </w:pPr>
      <w:r w:rsidRPr="0003395B">
        <w:rPr>
          <w:b/>
          <w:sz w:val="28"/>
          <w:szCs w:val="28"/>
          <w:lang w:val="uk-UA"/>
        </w:rPr>
        <w:t>ВИРІШИЛА:</w:t>
      </w:r>
    </w:p>
    <w:p w:rsidR="00982071" w:rsidRPr="00FF3F33" w:rsidRDefault="00982071" w:rsidP="00982071">
      <w:pPr>
        <w:pStyle w:val="a6"/>
        <w:ind w:left="0" w:firstLine="567"/>
        <w:jc w:val="both"/>
        <w:rPr>
          <w:sz w:val="28"/>
          <w:szCs w:val="28"/>
          <w:lang w:val="uk-UA"/>
        </w:rPr>
      </w:pPr>
      <w:r w:rsidRPr="00FF3F33">
        <w:rPr>
          <w:sz w:val="28"/>
          <w:szCs w:val="28"/>
          <w:lang w:val="uk-UA"/>
        </w:rPr>
        <w:t xml:space="preserve">1. Затвердити Програму розвитку освіти </w:t>
      </w:r>
      <w:r w:rsidR="00E71C8A" w:rsidRPr="00FF3F33">
        <w:rPr>
          <w:sz w:val="28"/>
          <w:szCs w:val="28"/>
          <w:lang w:val="uk-UA"/>
        </w:rPr>
        <w:t>Первозванівської територіальної</w:t>
      </w:r>
      <w:r w:rsidRPr="00FF3F33">
        <w:rPr>
          <w:sz w:val="28"/>
          <w:szCs w:val="28"/>
          <w:lang w:val="uk-UA"/>
        </w:rPr>
        <w:t xml:space="preserve"> громади на </w:t>
      </w:r>
      <w:r w:rsidR="00B00A62" w:rsidRPr="00FF3F33">
        <w:rPr>
          <w:sz w:val="28"/>
          <w:szCs w:val="28"/>
          <w:lang w:val="uk-UA"/>
        </w:rPr>
        <w:t>2023</w:t>
      </w:r>
      <w:r w:rsidRPr="00FF3F33">
        <w:rPr>
          <w:sz w:val="28"/>
          <w:szCs w:val="28"/>
          <w:lang w:val="uk-UA"/>
        </w:rPr>
        <w:t xml:space="preserve">-2026 роки </w:t>
      </w:r>
      <w:r w:rsidR="004C771F">
        <w:rPr>
          <w:sz w:val="28"/>
          <w:szCs w:val="28"/>
          <w:lang w:val="uk-UA"/>
        </w:rPr>
        <w:t xml:space="preserve">в новій редакції </w:t>
      </w:r>
      <w:r w:rsidRPr="00FF3F33">
        <w:rPr>
          <w:sz w:val="28"/>
          <w:szCs w:val="28"/>
          <w:lang w:val="uk-UA"/>
        </w:rPr>
        <w:t>(додається).</w:t>
      </w:r>
    </w:p>
    <w:p w:rsidR="00982071" w:rsidRPr="00FF3F33" w:rsidRDefault="00982071" w:rsidP="00982071">
      <w:pPr>
        <w:pStyle w:val="a6"/>
        <w:ind w:left="0" w:firstLine="567"/>
        <w:jc w:val="both"/>
        <w:rPr>
          <w:sz w:val="28"/>
          <w:szCs w:val="28"/>
          <w:lang w:val="uk-UA"/>
        </w:rPr>
      </w:pPr>
      <w:r w:rsidRPr="00FF3F33">
        <w:rPr>
          <w:sz w:val="28"/>
          <w:szCs w:val="28"/>
          <w:lang w:val="uk-UA"/>
        </w:rPr>
        <w:t xml:space="preserve">2. </w:t>
      </w:r>
      <w:r w:rsidRPr="00FF3F33">
        <w:rPr>
          <w:sz w:val="28"/>
          <w:szCs w:val="28"/>
          <w:lang w:val="uk-UA" w:eastAsia="ru-RU"/>
        </w:rPr>
        <w:t>Відповідальність</w:t>
      </w:r>
      <w:r w:rsidRPr="00FF3F33">
        <w:rPr>
          <w:sz w:val="28"/>
          <w:szCs w:val="28"/>
          <w:lang w:val="uk-UA"/>
        </w:rPr>
        <w:t xml:space="preserve"> за виконання рішення покласти на заступника </w:t>
      </w:r>
      <w:r w:rsidR="00B00A62" w:rsidRPr="00FF3F33">
        <w:rPr>
          <w:sz w:val="28"/>
          <w:szCs w:val="28"/>
          <w:lang w:val="uk-UA"/>
        </w:rPr>
        <w:t>сільського голови Кузьменко О.В. та відділ</w:t>
      </w:r>
      <w:r w:rsidRPr="00FF3F33">
        <w:rPr>
          <w:sz w:val="28"/>
          <w:szCs w:val="28"/>
          <w:lang w:val="uk-UA"/>
        </w:rPr>
        <w:t xml:space="preserve"> освіти</w:t>
      </w:r>
      <w:r w:rsidR="00B00A62" w:rsidRPr="00FF3F33">
        <w:rPr>
          <w:sz w:val="28"/>
          <w:szCs w:val="28"/>
          <w:lang w:val="uk-UA"/>
        </w:rPr>
        <w:t>, молоді та спорту, культури та туризму виконавчого комітету Первозванівської сільської</w:t>
      </w:r>
      <w:r w:rsidRPr="00FF3F33">
        <w:rPr>
          <w:sz w:val="28"/>
          <w:szCs w:val="28"/>
          <w:lang w:val="uk-UA"/>
        </w:rPr>
        <w:t xml:space="preserve"> ради.</w:t>
      </w:r>
    </w:p>
    <w:p w:rsidR="00982071" w:rsidRPr="00FF3F33" w:rsidRDefault="00982071" w:rsidP="00FC5993">
      <w:pPr>
        <w:pStyle w:val="a6"/>
        <w:ind w:left="0" w:firstLine="567"/>
        <w:jc w:val="both"/>
        <w:rPr>
          <w:sz w:val="28"/>
          <w:szCs w:val="28"/>
          <w:lang w:val="uk-UA"/>
        </w:rPr>
      </w:pPr>
      <w:r w:rsidRPr="00FF3F33">
        <w:rPr>
          <w:color w:val="000000"/>
          <w:sz w:val="28"/>
          <w:szCs w:val="28"/>
          <w:lang w:val="uk-UA"/>
        </w:rPr>
        <w:t xml:space="preserve">3. </w:t>
      </w:r>
      <w:r w:rsidR="00FC5993" w:rsidRPr="00FF3F33">
        <w:rPr>
          <w:sz w:val="28"/>
          <w:szCs w:val="28"/>
          <w:lang w:val="uk-UA"/>
        </w:rPr>
        <w:t>Контроль за виконанням даного рішення покласти на постійну комісію сільської ради з питань освіти, культури, охорони здоров’я, спорту, молодіжної політики та соціального захисту населення.</w:t>
      </w:r>
    </w:p>
    <w:p w:rsidR="00982071" w:rsidRPr="00FF3F33" w:rsidRDefault="00982071" w:rsidP="00982071">
      <w:pPr>
        <w:jc w:val="both"/>
        <w:rPr>
          <w:sz w:val="28"/>
          <w:szCs w:val="28"/>
          <w:lang w:val="uk-UA"/>
        </w:rPr>
      </w:pPr>
    </w:p>
    <w:p w:rsidR="00982071" w:rsidRPr="00FF3F33" w:rsidRDefault="00982071" w:rsidP="00982071">
      <w:pPr>
        <w:jc w:val="both"/>
        <w:rPr>
          <w:sz w:val="28"/>
          <w:szCs w:val="28"/>
          <w:lang w:val="uk-UA"/>
        </w:rPr>
      </w:pPr>
    </w:p>
    <w:p w:rsidR="00982071" w:rsidRPr="00FF3F33" w:rsidRDefault="00E71C8A" w:rsidP="00982071">
      <w:pPr>
        <w:jc w:val="both"/>
        <w:rPr>
          <w:b/>
          <w:sz w:val="28"/>
          <w:szCs w:val="28"/>
          <w:lang w:val="uk-UA"/>
        </w:rPr>
      </w:pPr>
      <w:proofErr w:type="spellStart"/>
      <w:r w:rsidRPr="00FF3F33">
        <w:rPr>
          <w:b/>
          <w:sz w:val="28"/>
          <w:szCs w:val="28"/>
        </w:rPr>
        <w:t>Сільський</w:t>
      </w:r>
      <w:proofErr w:type="spellEnd"/>
      <w:r w:rsidRPr="00FF3F33">
        <w:rPr>
          <w:b/>
          <w:sz w:val="28"/>
          <w:szCs w:val="28"/>
        </w:rPr>
        <w:t xml:space="preserve"> голова</w:t>
      </w:r>
      <w:r w:rsidR="00FF3F33">
        <w:rPr>
          <w:b/>
          <w:sz w:val="28"/>
          <w:szCs w:val="28"/>
          <w:lang w:val="uk-UA"/>
        </w:rPr>
        <w:t xml:space="preserve">                                                              </w:t>
      </w:r>
      <w:proofErr w:type="spellStart"/>
      <w:r w:rsidRPr="00FF3F33">
        <w:rPr>
          <w:b/>
          <w:sz w:val="28"/>
          <w:szCs w:val="28"/>
          <w:lang w:val="uk-UA"/>
        </w:rPr>
        <w:t>П</w:t>
      </w:r>
      <w:r w:rsidR="00FF3F33">
        <w:rPr>
          <w:b/>
          <w:sz w:val="28"/>
          <w:szCs w:val="28"/>
          <w:lang w:val="uk-UA"/>
        </w:rPr>
        <w:t>расковія</w:t>
      </w:r>
      <w:proofErr w:type="spellEnd"/>
      <w:r w:rsidR="00FF3F33">
        <w:rPr>
          <w:b/>
          <w:sz w:val="28"/>
          <w:szCs w:val="28"/>
          <w:lang w:val="uk-UA"/>
        </w:rPr>
        <w:t xml:space="preserve"> </w:t>
      </w:r>
      <w:r w:rsidRPr="00FF3F33">
        <w:rPr>
          <w:b/>
          <w:sz w:val="28"/>
          <w:szCs w:val="28"/>
          <w:lang w:val="uk-UA"/>
        </w:rPr>
        <w:t xml:space="preserve">МУДРАК </w:t>
      </w:r>
    </w:p>
    <w:p w:rsidR="00982071" w:rsidRDefault="00982071" w:rsidP="00982071">
      <w:pPr>
        <w:rPr>
          <w:b/>
          <w:lang w:val="uk-UA"/>
        </w:rPr>
      </w:pPr>
    </w:p>
    <w:p w:rsidR="00982071" w:rsidRDefault="00982071" w:rsidP="00982071">
      <w:pPr>
        <w:rPr>
          <w:b/>
          <w:lang w:val="uk-UA"/>
        </w:rPr>
      </w:pPr>
    </w:p>
    <w:p w:rsidR="00982071" w:rsidRDefault="00982071" w:rsidP="00982071">
      <w:pPr>
        <w:rPr>
          <w:b/>
          <w:lang w:val="uk-UA"/>
        </w:rPr>
        <w:sectPr w:rsidR="00982071" w:rsidSect="00FF3F33">
          <w:footerReference w:type="even" r:id="rId10"/>
          <w:footerReference w:type="default" r:id="rId11"/>
          <w:pgSz w:w="11906" w:h="16838"/>
          <w:pgMar w:top="567" w:right="567" w:bottom="567" w:left="1701" w:header="709" w:footer="709" w:gutter="0"/>
          <w:cols w:space="708"/>
          <w:docGrid w:linePitch="360"/>
        </w:sectPr>
      </w:pPr>
    </w:p>
    <w:bookmarkEnd w:id="0"/>
    <w:p w:rsidR="005D253A" w:rsidRPr="005D253A" w:rsidRDefault="005D253A" w:rsidP="005D253A">
      <w:pPr>
        <w:ind w:left="6372" w:firstLine="708"/>
        <w:rPr>
          <w:b/>
          <w:lang w:val="uk-UA"/>
        </w:rPr>
      </w:pPr>
      <w:r w:rsidRPr="005D253A">
        <w:rPr>
          <w:b/>
          <w:lang w:val="uk-UA"/>
        </w:rPr>
        <w:lastRenderedPageBreak/>
        <w:t>Додаток 1 до Програми</w:t>
      </w:r>
    </w:p>
    <w:p w:rsidR="005D253A" w:rsidRPr="005D253A" w:rsidRDefault="005D253A" w:rsidP="005D253A">
      <w:pPr>
        <w:jc w:val="center"/>
        <w:rPr>
          <w:lang w:val="uk-UA"/>
        </w:rPr>
      </w:pPr>
    </w:p>
    <w:p w:rsidR="005D253A" w:rsidRPr="005D253A" w:rsidRDefault="005D253A" w:rsidP="005D253A">
      <w:pPr>
        <w:jc w:val="center"/>
        <w:rPr>
          <w:b/>
          <w:lang w:val="uk-UA"/>
        </w:rPr>
      </w:pPr>
      <w:r w:rsidRPr="005D253A">
        <w:rPr>
          <w:b/>
          <w:lang w:val="uk-UA"/>
        </w:rPr>
        <w:t>ПАСПОРТ</w:t>
      </w:r>
    </w:p>
    <w:p w:rsidR="005D253A" w:rsidRPr="005D253A" w:rsidRDefault="005D253A" w:rsidP="005D253A">
      <w:pPr>
        <w:jc w:val="center"/>
        <w:rPr>
          <w:b/>
          <w:szCs w:val="28"/>
          <w:lang w:val="uk-UA"/>
        </w:rPr>
      </w:pPr>
      <w:r w:rsidRPr="005D253A">
        <w:rPr>
          <w:b/>
          <w:lang w:val="uk-UA"/>
        </w:rPr>
        <w:t xml:space="preserve">Програми </w:t>
      </w:r>
      <w:r w:rsidRPr="005D253A">
        <w:rPr>
          <w:b/>
          <w:szCs w:val="28"/>
          <w:lang w:val="uk-UA"/>
        </w:rPr>
        <w:t xml:space="preserve">розвитку освіти </w:t>
      </w:r>
      <w:r w:rsidRPr="005D253A">
        <w:rPr>
          <w:b/>
          <w:lang w:val="uk-UA"/>
        </w:rPr>
        <w:t>Первозванівської територіальної громади</w:t>
      </w:r>
    </w:p>
    <w:p w:rsidR="005D253A" w:rsidRPr="005D253A" w:rsidRDefault="005D253A" w:rsidP="005D253A">
      <w:pPr>
        <w:jc w:val="center"/>
        <w:rPr>
          <w:b/>
          <w:szCs w:val="28"/>
          <w:lang w:val="uk-UA"/>
        </w:rPr>
      </w:pPr>
      <w:r w:rsidRPr="005D253A">
        <w:rPr>
          <w:b/>
          <w:szCs w:val="28"/>
          <w:lang w:val="uk-UA"/>
        </w:rPr>
        <w:t>на 2023-2026 роки</w:t>
      </w: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ind w:firstLine="252"/>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proofErr w:type="spellStart"/>
            <w:r w:rsidRPr="005D253A">
              <w:rPr>
                <w:lang w:val="uk-UA"/>
              </w:rPr>
              <w:t>Співрозробники</w:t>
            </w:r>
            <w:proofErr w:type="spellEnd"/>
            <w:r w:rsidRPr="005D253A">
              <w:rPr>
                <w:lang w:val="uk-UA"/>
              </w:rPr>
              <w:t xml:space="preserve">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ind w:firstLine="252"/>
              <w:rPr>
                <w:color w:val="FF0000"/>
                <w:lang w:val="uk-UA"/>
              </w:rPr>
            </w:pPr>
            <w:r w:rsidRPr="005D253A">
              <w:rPr>
                <w:lang w:val="uk-UA"/>
              </w:rPr>
              <w:t>Виконавчий комітет Первозванівської сільської</w:t>
            </w:r>
            <w:r w:rsidRPr="005D253A">
              <w:rPr>
                <w:color w:val="FF0000"/>
                <w:lang w:val="uk-UA"/>
              </w:rPr>
              <w:t xml:space="preserve"> </w:t>
            </w:r>
            <w:r w:rsidRPr="005D253A">
              <w:rPr>
                <w:lang w:val="uk-UA"/>
              </w:rPr>
              <w:t>ради</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tabs>
                <w:tab w:val="left" w:pos="612"/>
              </w:tabs>
              <w:rPr>
                <w:lang w:val="uk-UA"/>
              </w:rPr>
            </w:pPr>
            <w:r w:rsidRPr="005D253A">
              <w:rPr>
                <w:lang w:val="uk-UA"/>
              </w:rPr>
              <w:t>Виконавчий комітет Первозванівської сільської</w:t>
            </w:r>
            <w:r w:rsidRPr="005D253A">
              <w:rPr>
                <w:color w:val="FF0000"/>
                <w:lang w:val="uk-UA"/>
              </w:rPr>
              <w:t xml:space="preserve"> </w:t>
            </w:r>
            <w:r w:rsidRPr="005D253A">
              <w:rPr>
                <w:lang w:val="uk-UA"/>
              </w:rPr>
              <w:t>ради, Первозванівська сільська рада, відділ освіти, молоді та спорту, культури та туризму виконавчого комітету Первозванівської сільської ради</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tabs>
                <w:tab w:val="left" w:pos="612"/>
              </w:tabs>
              <w:ind w:firstLine="288"/>
              <w:rPr>
                <w:color w:val="000000"/>
                <w:lang w:val="uk-UA"/>
              </w:rPr>
            </w:pPr>
            <w:r w:rsidRPr="005D253A">
              <w:rPr>
                <w:lang w:val="uk-UA"/>
              </w:rPr>
              <w:t>Закони України:</w:t>
            </w:r>
          </w:p>
          <w:p w:rsidR="005D253A" w:rsidRPr="005D253A" w:rsidRDefault="005D253A" w:rsidP="005D253A">
            <w:pPr>
              <w:numPr>
                <w:ilvl w:val="0"/>
                <w:numId w:val="28"/>
              </w:numPr>
              <w:tabs>
                <w:tab w:val="num" w:pos="72"/>
                <w:tab w:val="left" w:pos="612"/>
              </w:tabs>
              <w:ind w:left="0" w:firstLine="252"/>
              <w:rPr>
                <w:color w:val="000000"/>
                <w:lang w:val="uk-UA"/>
              </w:rPr>
            </w:pPr>
            <w:r w:rsidRPr="005D253A">
              <w:rPr>
                <w:lang w:val="uk-UA"/>
              </w:rPr>
              <w:t>«Про місцеве самоврядування в Україні»,</w:t>
            </w:r>
          </w:p>
          <w:p w:rsidR="005D253A" w:rsidRPr="005D253A" w:rsidRDefault="005D253A" w:rsidP="005D253A">
            <w:pPr>
              <w:numPr>
                <w:ilvl w:val="0"/>
                <w:numId w:val="28"/>
              </w:numPr>
              <w:tabs>
                <w:tab w:val="num" w:pos="72"/>
                <w:tab w:val="left" w:pos="612"/>
              </w:tabs>
              <w:ind w:left="0" w:firstLine="252"/>
              <w:rPr>
                <w:color w:val="000000"/>
                <w:lang w:val="uk-UA"/>
              </w:rPr>
            </w:pPr>
            <w:r w:rsidRPr="005D253A">
              <w:rPr>
                <w:lang w:val="uk-UA"/>
              </w:rPr>
              <w:t>«Про освіту»,</w:t>
            </w:r>
          </w:p>
          <w:p w:rsidR="005D253A" w:rsidRPr="005D253A" w:rsidRDefault="005D253A" w:rsidP="005D253A">
            <w:pPr>
              <w:numPr>
                <w:ilvl w:val="0"/>
                <w:numId w:val="28"/>
              </w:numPr>
              <w:tabs>
                <w:tab w:val="num" w:pos="72"/>
                <w:tab w:val="left" w:pos="612"/>
              </w:tabs>
              <w:ind w:left="0" w:firstLine="252"/>
              <w:rPr>
                <w:color w:val="000000"/>
                <w:lang w:val="uk-UA"/>
              </w:rPr>
            </w:pPr>
            <w:r w:rsidRPr="005D253A">
              <w:rPr>
                <w:lang w:val="uk-UA"/>
              </w:rPr>
              <w:t>«Про повну загальну середню освіту»,</w:t>
            </w:r>
          </w:p>
          <w:p w:rsidR="005D253A" w:rsidRPr="005D253A" w:rsidRDefault="005D253A" w:rsidP="005D253A">
            <w:pPr>
              <w:numPr>
                <w:ilvl w:val="0"/>
                <w:numId w:val="28"/>
              </w:numPr>
              <w:tabs>
                <w:tab w:val="num" w:pos="72"/>
                <w:tab w:val="left" w:pos="612"/>
              </w:tabs>
              <w:ind w:left="0" w:firstLine="252"/>
              <w:rPr>
                <w:color w:val="000000"/>
                <w:lang w:val="uk-UA"/>
              </w:rPr>
            </w:pPr>
            <w:r w:rsidRPr="005D253A">
              <w:rPr>
                <w:lang w:val="uk-UA"/>
              </w:rPr>
              <w:t>«Про дошкільну освіту»,</w:t>
            </w:r>
          </w:p>
          <w:p w:rsidR="005D253A" w:rsidRPr="005D253A" w:rsidRDefault="005D253A" w:rsidP="005D253A">
            <w:pPr>
              <w:numPr>
                <w:ilvl w:val="0"/>
                <w:numId w:val="28"/>
              </w:numPr>
              <w:tabs>
                <w:tab w:val="num" w:pos="72"/>
                <w:tab w:val="left" w:pos="612"/>
              </w:tabs>
              <w:ind w:left="0" w:firstLine="252"/>
              <w:rPr>
                <w:color w:val="000000"/>
                <w:lang w:val="uk-UA"/>
              </w:rPr>
            </w:pPr>
            <w:r w:rsidRPr="005D253A">
              <w:rPr>
                <w:lang w:val="uk-UA"/>
              </w:rPr>
              <w:t>«Про позашкільну освіту»;</w:t>
            </w:r>
          </w:p>
          <w:p w:rsidR="005D253A" w:rsidRPr="005D253A" w:rsidRDefault="005D253A" w:rsidP="005D253A">
            <w:pPr>
              <w:tabs>
                <w:tab w:val="left" w:pos="612"/>
              </w:tabs>
              <w:ind w:firstLine="288"/>
              <w:rPr>
                <w:color w:val="000000"/>
                <w:lang w:val="uk-UA"/>
              </w:rPr>
            </w:pPr>
            <w:r w:rsidRPr="005D253A">
              <w:rPr>
                <w:lang w:val="uk-UA"/>
              </w:rPr>
              <w:t>Концепція «Нова українська школа»,</w:t>
            </w:r>
          </w:p>
          <w:p w:rsidR="005D253A" w:rsidRPr="005D253A" w:rsidRDefault="005D253A" w:rsidP="005D253A">
            <w:pPr>
              <w:tabs>
                <w:tab w:val="left" w:pos="612"/>
              </w:tabs>
              <w:ind w:firstLine="288"/>
              <w:rPr>
                <w:color w:val="000000"/>
                <w:lang w:val="uk-UA"/>
              </w:rPr>
            </w:pPr>
            <w:r w:rsidRPr="005D253A">
              <w:rPr>
                <w:bCs/>
                <w:lang w:val="uk-UA"/>
              </w:rPr>
              <w:t>Цілі сталого розвитку України на період до 2030 року</w:t>
            </w:r>
            <w:r w:rsidRPr="005D253A">
              <w:rPr>
                <w:lang w:val="uk-UA"/>
              </w:rPr>
              <w:t>, схвалені Указом Президента України від 30.09.2019 № 722/2019,</w:t>
            </w:r>
          </w:p>
          <w:p w:rsidR="005D253A" w:rsidRPr="005D253A" w:rsidRDefault="005D253A" w:rsidP="005D253A">
            <w:pPr>
              <w:tabs>
                <w:tab w:val="left" w:pos="612"/>
              </w:tabs>
              <w:ind w:firstLine="288"/>
              <w:rPr>
                <w:color w:val="000000"/>
                <w:lang w:val="uk-UA"/>
              </w:rPr>
            </w:pPr>
            <w:r w:rsidRPr="005D253A">
              <w:rPr>
                <w:lang w:val="uk-UA"/>
              </w:rPr>
              <w:t>Державна стратегія регіонального розвитку на період 2021-2027 роки, затверджена Постановою Кабінету Міністрів України від 05.08.2020 № 695</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ind w:firstLine="289"/>
              <w:rPr>
                <w:rFonts w:eastAsia="Calibri"/>
                <w:color w:val="000000"/>
                <w:lang w:val="uk-UA" w:eastAsia="en-US"/>
              </w:rPr>
            </w:pPr>
            <w:r w:rsidRPr="005D253A">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D253A">
              <w:rPr>
                <w:lang w:val="uk-UA"/>
              </w:rPr>
              <w:t>громади</w:t>
            </w:r>
            <w:r w:rsidRPr="005D253A">
              <w:rPr>
                <w:color w:val="000000"/>
                <w:lang w:val="uk-UA"/>
              </w:rPr>
              <w:t>, формування позитивного іміджу освітньої галузі та перспектив її розвитку</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numPr>
                <w:ilvl w:val="0"/>
                <w:numId w:val="29"/>
              </w:numPr>
              <w:tabs>
                <w:tab w:val="clear" w:pos="1080"/>
                <w:tab w:val="left" w:pos="572"/>
              </w:tabs>
              <w:ind w:left="5" w:firstLine="283"/>
              <w:rPr>
                <w:lang w:val="uk-UA" w:eastAsia="uk-UA"/>
              </w:rPr>
            </w:pPr>
            <w:r w:rsidRPr="005D253A">
              <w:rPr>
                <w:rFonts w:eastAsia="Calibri"/>
                <w:color w:val="000000"/>
                <w:lang w:val="uk-UA" w:eastAsia="en-US"/>
              </w:rPr>
              <w:t xml:space="preserve">модернізація системи матеріально-технічного забезпечення </w:t>
            </w:r>
            <w:r w:rsidRPr="005D253A">
              <w:rPr>
                <w:lang w:val="uk-UA" w:eastAsia="uk-UA"/>
              </w:rPr>
              <w:t>закладів освіти та освітніх установ відповідно до сучасного рівня розвитку освітньої індустрії;</w:t>
            </w:r>
          </w:p>
          <w:p w:rsidR="005D253A" w:rsidRPr="005D253A" w:rsidRDefault="005D253A" w:rsidP="005D253A">
            <w:pPr>
              <w:numPr>
                <w:ilvl w:val="0"/>
                <w:numId w:val="29"/>
              </w:numPr>
              <w:tabs>
                <w:tab w:val="clear" w:pos="1080"/>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283"/>
              <w:outlineLvl w:val="0"/>
              <w:rPr>
                <w:rFonts w:eastAsia="Calibri"/>
                <w:color w:val="000000"/>
                <w:lang w:val="uk-UA" w:eastAsia="en-US"/>
              </w:rPr>
            </w:pPr>
            <w:r w:rsidRPr="005D253A">
              <w:rPr>
                <w:rFonts w:eastAsia="Calibri"/>
                <w:color w:val="000000"/>
                <w:lang w:val="uk-UA" w:eastAsia="en-US"/>
              </w:rPr>
              <w:t>пошук і реалізація сучасних ефективних моделей виховання, спрямованих на формування системи цінностей особистості;</w:t>
            </w:r>
          </w:p>
          <w:p w:rsidR="005D253A" w:rsidRPr="005D253A" w:rsidRDefault="005D253A" w:rsidP="005D253A">
            <w:pPr>
              <w:numPr>
                <w:ilvl w:val="0"/>
                <w:numId w:val="29"/>
              </w:numPr>
              <w:tabs>
                <w:tab w:val="clear" w:pos="1080"/>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283"/>
              <w:outlineLvl w:val="0"/>
              <w:rPr>
                <w:rFonts w:eastAsia="Calibri"/>
                <w:color w:val="000000"/>
                <w:lang w:val="uk-UA" w:eastAsia="en-US"/>
              </w:rPr>
            </w:pPr>
            <w:r w:rsidRPr="005D253A">
              <w:rPr>
                <w:rFonts w:eastAsia="Calibri"/>
                <w:color w:val="000000"/>
                <w:lang w:val="uk-UA" w:eastAsia="en-US"/>
              </w:rPr>
              <w:t xml:space="preserve">формування у закладах освіти </w:t>
            </w:r>
            <w:r w:rsidRPr="005D253A">
              <w:rPr>
                <w:rFonts w:eastAsiaTheme="minorHAnsi"/>
                <w:color w:val="000000"/>
                <w:lang w:val="uk-UA"/>
              </w:rPr>
              <w:t xml:space="preserve">громади </w:t>
            </w:r>
            <w:r w:rsidRPr="005D253A">
              <w:rPr>
                <w:rFonts w:eastAsia="Calibri"/>
                <w:color w:val="000000"/>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5D253A" w:rsidRPr="005D253A" w:rsidRDefault="005D253A" w:rsidP="005D253A">
            <w:pPr>
              <w:numPr>
                <w:ilvl w:val="0"/>
                <w:numId w:val="29"/>
              </w:numPr>
              <w:tabs>
                <w:tab w:val="clear" w:pos="1080"/>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283"/>
              <w:outlineLvl w:val="0"/>
              <w:rPr>
                <w:rFonts w:eastAsia="Calibri"/>
                <w:color w:val="000000"/>
                <w:lang w:val="uk-UA" w:eastAsia="en-US"/>
              </w:rPr>
            </w:pPr>
            <w:r w:rsidRPr="005D253A">
              <w:rPr>
                <w:rFonts w:eastAsia="Calibri"/>
                <w:color w:val="000000"/>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D253A">
              <w:rPr>
                <w:rFonts w:eastAsiaTheme="minorHAnsi"/>
                <w:color w:val="000000"/>
                <w:lang w:val="uk-UA"/>
              </w:rPr>
              <w:t>громади</w:t>
            </w:r>
            <w:r w:rsidRPr="005D253A">
              <w:rPr>
                <w:rFonts w:eastAsia="Calibri"/>
                <w:color w:val="000000"/>
                <w:lang w:val="uk-UA" w:eastAsia="en-US"/>
              </w:rPr>
              <w:t>;</w:t>
            </w:r>
          </w:p>
          <w:p w:rsidR="005D253A" w:rsidRPr="005D253A" w:rsidRDefault="005D253A" w:rsidP="005D253A">
            <w:pPr>
              <w:numPr>
                <w:ilvl w:val="0"/>
                <w:numId w:val="29"/>
              </w:numPr>
              <w:tabs>
                <w:tab w:val="clear" w:pos="1080"/>
                <w:tab w:val="left" w:pos="5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283"/>
              <w:outlineLvl w:val="0"/>
              <w:rPr>
                <w:rFonts w:eastAsia="Calibri"/>
                <w:color w:val="000000"/>
                <w:lang w:val="uk-UA" w:eastAsia="en-US"/>
              </w:rPr>
            </w:pPr>
            <w:r w:rsidRPr="005D253A">
              <w:rPr>
                <w:rFonts w:eastAsia="Calibri"/>
                <w:color w:val="000000"/>
                <w:lang w:val="uk-UA" w:eastAsia="en-US"/>
              </w:rPr>
              <w:t>забезпечення участі закладів освіти у освітніх проектах;</w:t>
            </w:r>
          </w:p>
          <w:p w:rsidR="005D253A" w:rsidRPr="005D253A" w:rsidRDefault="005D253A" w:rsidP="005D253A">
            <w:pPr>
              <w:numPr>
                <w:ilvl w:val="0"/>
                <w:numId w:val="29"/>
              </w:numPr>
              <w:tabs>
                <w:tab w:val="clear" w:pos="1080"/>
                <w:tab w:val="left" w:pos="572"/>
              </w:tabs>
              <w:ind w:left="5" w:firstLine="283"/>
              <w:rPr>
                <w:lang w:val="uk-UA" w:eastAsia="uk-UA"/>
              </w:rPr>
            </w:pPr>
            <w:r w:rsidRPr="005D253A">
              <w:rPr>
                <w:lang w:val="uk-UA" w:eastAsia="uk-UA"/>
              </w:rPr>
              <w:t>впровадження ефективної системи національного виховання, розвитку і соціалізації дітей та молоді;</w:t>
            </w:r>
          </w:p>
          <w:p w:rsidR="005D253A" w:rsidRPr="005D253A" w:rsidRDefault="005D253A" w:rsidP="005D253A">
            <w:pPr>
              <w:numPr>
                <w:ilvl w:val="0"/>
                <w:numId w:val="29"/>
              </w:numPr>
              <w:tabs>
                <w:tab w:val="clear" w:pos="1080"/>
                <w:tab w:val="left" w:pos="572"/>
              </w:tabs>
              <w:ind w:left="5" w:firstLine="283"/>
              <w:rPr>
                <w:lang w:val="uk-UA" w:eastAsia="uk-UA"/>
              </w:rPr>
            </w:pPr>
            <w:r w:rsidRPr="005D253A">
              <w:rPr>
                <w:lang w:val="uk-UA" w:eastAsia="uk-UA"/>
              </w:rPr>
              <w:t xml:space="preserve">створення умов для надання якісної освіти </w:t>
            </w:r>
            <w:r w:rsidRPr="005D253A">
              <w:rPr>
                <w:lang w:val="uk-UA" w:eastAsia="uk-UA"/>
              </w:rPr>
              <w:lastRenderedPageBreak/>
              <w:t>шляхом упровадження в освітній процес педагогічних інновацій і технологій;</w:t>
            </w:r>
          </w:p>
          <w:p w:rsidR="005D253A" w:rsidRPr="005D253A" w:rsidRDefault="005D253A" w:rsidP="005D253A">
            <w:pPr>
              <w:numPr>
                <w:ilvl w:val="0"/>
                <w:numId w:val="29"/>
              </w:numPr>
              <w:tabs>
                <w:tab w:val="clear" w:pos="1080"/>
                <w:tab w:val="left" w:pos="572"/>
              </w:tabs>
              <w:ind w:left="5" w:firstLine="283"/>
              <w:rPr>
                <w:lang w:val="uk-UA" w:eastAsia="uk-UA"/>
              </w:rPr>
            </w:pPr>
            <w:r w:rsidRPr="005D253A">
              <w:rPr>
                <w:lang w:val="uk-UA" w:eastAsia="uk-UA"/>
              </w:rPr>
              <w:t>забезпечення рівних можливостей у здобутті якісної освіти;</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дотримання державних стандартів освіти;</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забезпечення доступності і якості дошкільної освіти;</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удосконалення системи формування здорового способу життя учнівської молоді;</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забезпечення реалізації права на освіту дітей з особливими потребами;</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удосконалення системи психологічного супроводу освітнього процесу;</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побудова освітнього процесу на ідеології формування компетенцій учнів та вихованців;</w:t>
            </w:r>
          </w:p>
          <w:p w:rsidR="005D253A" w:rsidRPr="005D253A" w:rsidRDefault="005D253A" w:rsidP="005D253A">
            <w:pPr>
              <w:numPr>
                <w:ilvl w:val="0"/>
                <w:numId w:val="29"/>
              </w:numPr>
              <w:tabs>
                <w:tab w:val="clear" w:pos="1080"/>
                <w:tab w:val="left" w:pos="572"/>
              </w:tabs>
              <w:ind w:left="6" w:firstLine="284"/>
              <w:rPr>
                <w:lang w:val="uk-UA" w:eastAsia="uk-UA"/>
              </w:rPr>
            </w:pPr>
            <w:r w:rsidRPr="005D253A">
              <w:rPr>
                <w:lang w:val="uk-UA" w:eastAsia="uk-UA"/>
              </w:rPr>
              <w:t>створення комфортних соціально-психологічних умов діяльності для всіх учасників освітнього процесу</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lastRenderedPageBreak/>
              <w:t>7.</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color w:val="FF0000"/>
                <w:lang w:val="uk-UA"/>
              </w:rPr>
            </w:pPr>
            <w:r w:rsidRPr="005D253A">
              <w:rPr>
                <w:lang w:val="uk-UA"/>
              </w:rPr>
              <w:t xml:space="preserve">Відділ освіти, молоді та спорту, культури та туризму виконавчого комітету Первозванівської сільської ради; </w:t>
            </w:r>
          </w:p>
          <w:p w:rsidR="005D253A" w:rsidRPr="005D253A" w:rsidRDefault="005D253A" w:rsidP="005D253A">
            <w:pPr>
              <w:rPr>
                <w:bCs/>
                <w:lang w:val="uk-UA"/>
              </w:rPr>
            </w:pPr>
            <w:r w:rsidRPr="005D253A">
              <w:rPr>
                <w:lang w:val="uk-UA"/>
              </w:rPr>
              <w:t>Первозванівська сільська рада</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ind w:firstLine="252"/>
              <w:rPr>
                <w:lang w:val="uk-UA"/>
              </w:rPr>
            </w:pPr>
            <w:r w:rsidRPr="005D253A">
              <w:rPr>
                <w:lang w:val="uk-UA"/>
              </w:rPr>
              <w:t>2023-2026р.р.</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 xml:space="preserve">Бюджет Первозванівської територіальної громади (далі – Бюджет громади) </w:t>
            </w:r>
          </w:p>
        </w:tc>
      </w:tr>
      <w:tr w:rsidR="005D253A" w:rsidRPr="005D253A" w:rsidTr="005D253A">
        <w:tc>
          <w:tcPr>
            <w:tcW w:w="469"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jc w:val="center"/>
              <w:rPr>
                <w:lang w:val="uk-UA"/>
              </w:rPr>
            </w:pPr>
            <w:r w:rsidRPr="005D253A">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5D253A" w:rsidRPr="005D253A" w:rsidRDefault="005D253A" w:rsidP="005D253A">
            <w:pPr>
              <w:rPr>
                <w:lang w:val="uk-UA"/>
              </w:rPr>
            </w:pPr>
            <w:r w:rsidRPr="005D253A">
              <w:rPr>
                <w:lang w:val="uk-UA"/>
              </w:rPr>
              <w:t>Загальний обсяг фінансових ресурсів, необхідних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rsidR="005D253A" w:rsidRPr="005D253A" w:rsidRDefault="005D253A" w:rsidP="005D253A">
            <w:pPr>
              <w:rPr>
                <w:lang w:val="uk-UA"/>
              </w:rPr>
            </w:pPr>
            <w:r w:rsidRPr="005D253A">
              <w:rPr>
                <w:lang w:val="uk-UA"/>
              </w:rPr>
              <w:t>В межах обсягів кошторисних призначень</w:t>
            </w:r>
          </w:p>
          <w:p w:rsidR="005D253A" w:rsidRPr="005D253A" w:rsidRDefault="005D253A" w:rsidP="005D253A">
            <w:pPr>
              <w:rPr>
                <w:bCs/>
                <w:lang w:val="uk-UA"/>
              </w:rPr>
            </w:pPr>
            <w:r w:rsidRPr="005D253A">
              <w:rPr>
                <w:lang w:val="uk-UA"/>
              </w:rPr>
              <w:t xml:space="preserve"> </w:t>
            </w:r>
            <w:r w:rsidRPr="005D253A">
              <w:rPr>
                <w:lang w:val="uk-UA"/>
              </w:rPr>
              <w:fldChar w:fldCharType="begin"/>
            </w:r>
            <w:r w:rsidRPr="005D253A">
              <w:rPr>
                <w:lang w:val="uk-UA"/>
              </w:rPr>
              <w:instrText xml:space="preserve"> =SUM(ABOVE) </w:instrText>
            </w:r>
            <w:r w:rsidRPr="005D253A">
              <w:rPr>
                <w:lang w:val="uk-UA"/>
              </w:rPr>
              <w:fldChar w:fldCharType="end"/>
            </w:r>
          </w:p>
        </w:tc>
      </w:tr>
    </w:tbl>
    <w:p w:rsidR="005D253A" w:rsidRPr="005D253A" w:rsidRDefault="005D253A" w:rsidP="005D253A">
      <w:pPr>
        <w:jc w:val="center"/>
        <w:rPr>
          <w:b/>
          <w:szCs w:val="28"/>
          <w:lang w:val="uk-UA"/>
        </w:rPr>
      </w:pPr>
    </w:p>
    <w:p w:rsidR="005D253A" w:rsidRPr="005D253A" w:rsidRDefault="005D253A" w:rsidP="005D253A">
      <w:pPr>
        <w:tabs>
          <w:tab w:val="left" w:pos="540"/>
        </w:tabs>
        <w:jc w:val="both"/>
        <w:rPr>
          <w:szCs w:val="28"/>
          <w:lang w:val="uk-UA"/>
        </w:rPr>
      </w:pPr>
      <w:r w:rsidRPr="005D253A">
        <w:rPr>
          <w:b/>
          <w:szCs w:val="28"/>
          <w:lang w:val="uk-UA"/>
        </w:rPr>
        <w:t>*</w:t>
      </w:r>
      <w:r w:rsidRPr="005D253A">
        <w:rPr>
          <w:szCs w:val="28"/>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p>
    <w:p w:rsidR="005D253A" w:rsidRPr="005D253A" w:rsidRDefault="005D253A" w:rsidP="005D253A">
      <w:pPr>
        <w:jc w:val="center"/>
        <w:rPr>
          <w:b/>
          <w:szCs w:val="28"/>
          <w:lang w:val="uk-UA"/>
        </w:rPr>
      </w:pPr>
      <w:r w:rsidRPr="005D253A">
        <w:rPr>
          <w:b/>
          <w:szCs w:val="28"/>
          <w:lang w:val="uk-UA"/>
        </w:rPr>
        <w:lastRenderedPageBreak/>
        <w:t>ПРОГРАМА РОЗВИТКУ ОСВІТИ</w:t>
      </w:r>
    </w:p>
    <w:p w:rsidR="005D253A" w:rsidRPr="005D253A" w:rsidRDefault="005D253A" w:rsidP="005D253A">
      <w:pPr>
        <w:jc w:val="center"/>
        <w:rPr>
          <w:b/>
          <w:szCs w:val="28"/>
          <w:lang w:val="uk-UA"/>
        </w:rPr>
      </w:pPr>
      <w:r w:rsidRPr="005D253A">
        <w:rPr>
          <w:b/>
          <w:szCs w:val="28"/>
          <w:lang w:val="uk-UA"/>
        </w:rPr>
        <w:t>ПЕРВОЗВАНІВСЬКОЇ ТЕРИТОРІАЛЬНОЇ ГРОМАДИ</w:t>
      </w:r>
    </w:p>
    <w:p w:rsidR="005D253A" w:rsidRPr="005D253A" w:rsidRDefault="005D253A" w:rsidP="005D253A">
      <w:pPr>
        <w:jc w:val="center"/>
        <w:rPr>
          <w:b/>
          <w:szCs w:val="28"/>
          <w:lang w:val="uk-UA"/>
        </w:rPr>
      </w:pPr>
      <w:r w:rsidRPr="005D253A">
        <w:rPr>
          <w:b/>
          <w:szCs w:val="28"/>
          <w:lang w:val="uk-UA"/>
        </w:rPr>
        <w:t>на 2023-2026 роки</w:t>
      </w:r>
    </w:p>
    <w:p w:rsidR="005D253A" w:rsidRPr="005D253A" w:rsidRDefault="005D253A" w:rsidP="005D253A">
      <w:pPr>
        <w:jc w:val="center"/>
        <w:rPr>
          <w:b/>
          <w:color w:val="000000"/>
          <w:lang w:val="uk-UA"/>
        </w:rPr>
      </w:pPr>
      <w:r w:rsidRPr="005D253A">
        <w:rPr>
          <w:b/>
          <w:color w:val="000000"/>
          <w:lang w:val="uk-UA"/>
        </w:rPr>
        <w:t>І. Загальна характеристика</w:t>
      </w:r>
    </w:p>
    <w:p w:rsidR="005D253A" w:rsidRPr="005D253A" w:rsidRDefault="005D253A" w:rsidP="005D253A">
      <w:pPr>
        <w:ind w:firstLine="709"/>
        <w:jc w:val="both"/>
        <w:rPr>
          <w:lang w:val="uk-UA"/>
        </w:rPr>
      </w:pPr>
      <w:r w:rsidRPr="005D253A">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5D253A" w:rsidRPr="005D253A" w:rsidRDefault="005D253A" w:rsidP="005D253A">
      <w:pPr>
        <w:ind w:firstLine="709"/>
        <w:jc w:val="both"/>
        <w:rPr>
          <w:lang w:val="uk-UA"/>
        </w:rPr>
      </w:pPr>
      <w:r w:rsidRPr="005D253A">
        <w:rPr>
          <w:lang w:val="uk-UA"/>
        </w:rPr>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5D253A" w:rsidRPr="005D253A" w:rsidRDefault="005D253A" w:rsidP="005D253A">
      <w:pPr>
        <w:ind w:firstLine="709"/>
        <w:jc w:val="both"/>
        <w:rPr>
          <w:highlight w:val="yellow"/>
          <w:lang w:val="uk-UA"/>
        </w:rPr>
      </w:pPr>
      <w:r w:rsidRPr="005D253A">
        <w:rPr>
          <w:lang w:val="uk-UA"/>
        </w:rPr>
        <w:t>Програма розвитку освіти Первозванівської територіальної громади на 2023-2026 роки розроблена з метою с</w:t>
      </w:r>
      <w:r w:rsidRPr="005D253A">
        <w:rPr>
          <w:color w:val="000000"/>
          <w:lang w:val="uk-UA"/>
        </w:rPr>
        <w:t xml:space="preserve">творення умов та інноваційних механізмів розвитку системи освіти </w:t>
      </w:r>
      <w:r w:rsidRPr="005D253A">
        <w:rPr>
          <w:lang w:val="uk-UA"/>
        </w:rPr>
        <w:t xml:space="preserve">на виконання законів України «Про місцеве самоврядування в Україні», «Про освіту», «Про повну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основних положень Концепції «Нова українська школа», державних, регіональних та міських програм. Програма враховує </w:t>
      </w:r>
      <w:r w:rsidRPr="005D253A">
        <w:rPr>
          <w:bCs/>
          <w:lang w:val="uk-UA"/>
        </w:rPr>
        <w:t>Цілі сталого розвитку України на період до 2030 року</w:t>
      </w:r>
      <w:r w:rsidRPr="005D253A">
        <w:rPr>
          <w:lang w:val="uk-UA"/>
        </w:rPr>
        <w:t>, схвалені Указом Президента України від 30.09.2019 № 722/2019; Державної стратегії регіонального розвитку на період 2021-2027 роки, затвердженої Постановою Кабінету Міністрів України від 05.08.2020 № 695 та Стратегічного плану розвитку Первозванівської територіальної громади на 2021- 2025 роки, Програми національно-патріотичного виховання дітей та молоді Первозванівської територіальної громади на 2022-2026 роки, Програми розвитку і функціонування української мови на 2022-2030 роки у Первозванівській  територіальній громаді.</w:t>
      </w:r>
    </w:p>
    <w:p w:rsidR="005D253A" w:rsidRPr="005D253A" w:rsidRDefault="005D253A" w:rsidP="005D253A">
      <w:pPr>
        <w:ind w:firstLine="709"/>
        <w:jc w:val="both"/>
        <w:rPr>
          <w:lang w:val="uk-UA"/>
        </w:rPr>
      </w:pPr>
      <w:r w:rsidRPr="005D253A">
        <w:rPr>
          <w:lang w:val="uk-UA"/>
        </w:rPr>
        <w:t>Підставами для розробки Програми є необхідність продовження програмно-цільового забезпечення подальшого розвитку системи освіти в громаді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Первозванівської територіальної громади (далі – громада).</w:t>
      </w:r>
    </w:p>
    <w:p w:rsidR="005D253A" w:rsidRPr="005D253A" w:rsidRDefault="005D253A" w:rsidP="005D253A">
      <w:pPr>
        <w:ind w:firstLine="709"/>
        <w:jc w:val="both"/>
        <w:rPr>
          <w:lang w:val="uk-UA"/>
        </w:rPr>
      </w:pPr>
      <w:r w:rsidRPr="005D253A">
        <w:rPr>
          <w:lang w:val="uk-UA"/>
        </w:rPr>
        <w:t>Необхідність розроблення Програми пов’язана з:</w:t>
      </w:r>
    </w:p>
    <w:p w:rsidR="005D253A" w:rsidRPr="005D253A" w:rsidRDefault="005D253A" w:rsidP="005D253A">
      <w:pPr>
        <w:ind w:firstLine="709"/>
        <w:jc w:val="both"/>
        <w:rPr>
          <w:lang w:val="uk-UA"/>
        </w:rPr>
      </w:pPr>
      <w:r w:rsidRPr="005D253A">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5D253A" w:rsidRPr="005D253A" w:rsidRDefault="005D253A" w:rsidP="005D253A">
      <w:pPr>
        <w:ind w:firstLine="709"/>
        <w:jc w:val="both"/>
        <w:rPr>
          <w:lang w:val="uk-UA"/>
        </w:rPr>
      </w:pPr>
      <w:r w:rsidRPr="005D253A">
        <w:rPr>
          <w:lang w:val="uk-UA"/>
        </w:rPr>
        <w:t>-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w:t>
      </w:r>
    </w:p>
    <w:p w:rsidR="005D253A" w:rsidRPr="005D253A" w:rsidRDefault="005D253A" w:rsidP="005D253A">
      <w:pPr>
        <w:ind w:firstLine="709"/>
        <w:jc w:val="both"/>
        <w:rPr>
          <w:lang w:val="uk-UA"/>
        </w:rPr>
      </w:pPr>
      <w:r w:rsidRPr="005D253A">
        <w:rPr>
          <w:lang w:val="uk-UA"/>
        </w:rPr>
        <w:t>- невідповідністю між можливостями цифрових технологій та станом інформаційно-аналітичного забезпечення освіти громади;</w:t>
      </w:r>
    </w:p>
    <w:p w:rsidR="005D253A" w:rsidRPr="005D253A" w:rsidRDefault="005D253A" w:rsidP="005D253A">
      <w:pPr>
        <w:ind w:firstLine="709"/>
        <w:jc w:val="both"/>
        <w:rPr>
          <w:lang w:val="uk-UA"/>
        </w:rPr>
      </w:pPr>
      <w:r w:rsidRPr="005D253A">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5D253A" w:rsidRPr="005D253A" w:rsidRDefault="005D253A" w:rsidP="005D253A">
      <w:pPr>
        <w:ind w:firstLine="708"/>
        <w:jc w:val="both"/>
        <w:rPr>
          <w:lang w:val="uk-UA"/>
        </w:rPr>
      </w:pPr>
      <w:r w:rsidRPr="005D253A">
        <w:rPr>
          <w:lang w:val="uk-UA"/>
        </w:rPr>
        <w:t>З метою розвитку громади і задоволення потреб населення у якісній освіті усі заклади освіти функціонують взаємопов’язано; реалізація державної політики в галузі освіти громади здійснюється на принципах комплексності і послідовності та спрямована на досягнення спільної мети: формування конкурентоспроможності Первозванівської територіальної громади в національному і глобальному плані.</w:t>
      </w:r>
    </w:p>
    <w:p w:rsidR="005D253A" w:rsidRPr="005D253A" w:rsidRDefault="005D253A" w:rsidP="005D253A">
      <w:pPr>
        <w:ind w:firstLine="708"/>
        <w:jc w:val="both"/>
        <w:rPr>
          <w:lang w:val="uk-UA"/>
        </w:rPr>
      </w:pPr>
      <w:r w:rsidRPr="005D253A">
        <w:rPr>
          <w:lang w:val="uk-UA"/>
        </w:rPr>
        <w:t xml:space="preserve">Освіта громади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освіти зобов’язані ставати усе більш відкритими і зрозумілими для суспільства, консолідувати зусилля соціуму. </w:t>
      </w:r>
      <w:r w:rsidRPr="005D253A">
        <w:rPr>
          <w:lang w:val="uk-UA"/>
        </w:rPr>
        <w:lastRenderedPageBreak/>
        <w:t>Сучасний розвиток освітньої галузі відбувається і завдяки активній громадській позиції.</w:t>
      </w:r>
      <w:r w:rsidRPr="005D253A">
        <w:rPr>
          <w:color w:val="002060"/>
          <w:lang w:val="uk-UA"/>
        </w:rPr>
        <w:t xml:space="preserve"> </w:t>
      </w:r>
      <w:r w:rsidRPr="005D253A">
        <w:rPr>
          <w:lang w:val="uk-UA"/>
        </w:rPr>
        <w:t>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w:t>
      </w:r>
    </w:p>
    <w:p w:rsidR="005D253A" w:rsidRPr="005D253A" w:rsidRDefault="005D253A" w:rsidP="005D253A">
      <w:pPr>
        <w:ind w:firstLine="709"/>
        <w:jc w:val="both"/>
        <w:rPr>
          <w:color w:val="FF0000"/>
          <w:lang w:val="uk-UA"/>
        </w:rPr>
      </w:pPr>
      <w:r w:rsidRPr="005D253A">
        <w:rPr>
          <w:lang w:val="uk-UA"/>
        </w:rPr>
        <w:t>Внаслідок утворення Первозванівської територіальної громади суттєво збільшилася мережа закладів освіти (2 ліцеї з 6 філіями (опорні заклади), 5 закладів дошкільної освіти.</w:t>
      </w:r>
    </w:p>
    <w:p w:rsidR="005D253A" w:rsidRPr="005D253A" w:rsidRDefault="005D253A" w:rsidP="005D253A">
      <w:pPr>
        <w:ind w:firstLine="709"/>
        <w:jc w:val="both"/>
        <w:rPr>
          <w:lang w:val="uk-UA"/>
        </w:rPr>
      </w:pPr>
      <w:r w:rsidRPr="005D253A">
        <w:rPr>
          <w:lang w:val="uk-UA"/>
        </w:rPr>
        <w:t>Станом на 01.01.2023 мережа закладів дошкільної освіти Первозванівської територіальної громади представлена 5 установами, а також у складі НВО/НВК – 2.</w:t>
      </w:r>
    </w:p>
    <w:p w:rsidR="005D253A" w:rsidRPr="005D253A" w:rsidRDefault="005D253A" w:rsidP="005D253A">
      <w:pPr>
        <w:jc w:val="both"/>
      </w:pPr>
      <w:r w:rsidRPr="005D253A">
        <w:rPr>
          <w:lang w:val="uk-UA"/>
        </w:rPr>
        <w:t>А саме</w:t>
      </w:r>
      <w:r w:rsidRPr="005D253A">
        <w:t>:</w:t>
      </w:r>
    </w:p>
    <w:p w:rsidR="005D253A" w:rsidRPr="005D253A" w:rsidRDefault="005D253A" w:rsidP="005D253A">
      <w:pPr>
        <w:numPr>
          <w:ilvl w:val="0"/>
          <w:numId w:val="40"/>
        </w:numPr>
        <w:spacing w:after="160"/>
        <w:contextualSpacing/>
        <w:jc w:val="both"/>
        <w:rPr>
          <w:lang w:eastAsia="en-US"/>
        </w:rPr>
      </w:pPr>
      <w:r w:rsidRPr="005D253A">
        <w:rPr>
          <w:lang w:eastAsia="en-US"/>
        </w:rPr>
        <w:t xml:space="preserve">ЗДО </w:t>
      </w:r>
      <w:proofErr w:type="spellStart"/>
      <w:r w:rsidRPr="005D253A">
        <w:rPr>
          <w:lang w:eastAsia="en-US"/>
        </w:rPr>
        <w:t>загального</w:t>
      </w:r>
      <w:proofErr w:type="spellEnd"/>
      <w:r w:rsidRPr="005D253A">
        <w:rPr>
          <w:lang w:eastAsia="en-US"/>
        </w:rPr>
        <w:t xml:space="preserve"> типу «Колосок» с. </w:t>
      </w:r>
      <w:proofErr w:type="spellStart"/>
      <w:r w:rsidRPr="005D253A">
        <w:rPr>
          <w:lang w:eastAsia="en-US"/>
        </w:rPr>
        <w:t>Сонячне</w:t>
      </w:r>
      <w:proofErr w:type="spellEnd"/>
      <w:r w:rsidRPr="005D253A">
        <w:rPr>
          <w:lang w:eastAsia="en-US"/>
        </w:rPr>
        <w:t xml:space="preserve"> –36 </w:t>
      </w:r>
      <w:proofErr w:type="spellStart"/>
      <w:r w:rsidRPr="005D253A">
        <w:rPr>
          <w:lang w:eastAsia="en-US"/>
        </w:rPr>
        <w:t>вихованці</w:t>
      </w:r>
      <w:proofErr w:type="gramStart"/>
      <w:r w:rsidRPr="005D253A">
        <w:rPr>
          <w:lang w:eastAsia="en-US"/>
        </w:rPr>
        <w:t>в</w:t>
      </w:r>
      <w:proofErr w:type="spellEnd"/>
      <w:proofErr w:type="gramEnd"/>
      <w:r w:rsidRPr="005D253A">
        <w:rPr>
          <w:lang w:eastAsia="en-US"/>
        </w:rPr>
        <w:t>;</w:t>
      </w:r>
    </w:p>
    <w:p w:rsidR="005D253A" w:rsidRPr="005D253A" w:rsidRDefault="005D253A" w:rsidP="005D253A">
      <w:pPr>
        <w:numPr>
          <w:ilvl w:val="0"/>
          <w:numId w:val="40"/>
        </w:numPr>
        <w:spacing w:after="160"/>
        <w:contextualSpacing/>
        <w:jc w:val="both"/>
        <w:rPr>
          <w:lang w:eastAsia="en-US"/>
        </w:rPr>
      </w:pPr>
      <w:r w:rsidRPr="005D253A">
        <w:rPr>
          <w:lang w:eastAsia="en-US"/>
        </w:rPr>
        <w:t xml:space="preserve">ЗДО </w:t>
      </w:r>
      <w:proofErr w:type="spellStart"/>
      <w:r w:rsidRPr="005D253A">
        <w:rPr>
          <w:lang w:eastAsia="en-US"/>
        </w:rPr>
        <w:t>загального</w:t>
      </w:r>
      <w:proofErr w:type="spellEnd"/>
      <w:r w:rsidRPr="005D253A">
        <w:rPr>
          <w:lang w:eastAsia="en-US"/>
        </w:rPr>
        <w:t xml:space="preserve"> типу «</w:t>
      </w:r>
      <w:proofErr w:type="spellStart"/>
      <w:r w:rsidRPr="005D253A">
        <w:rPr>
          <w:lang w:eastAsia="en-US"/>
        </w:rPr>
        <w:t>Вогник</w:t>
      </w:r>
      <w:proofErr w:type="spellEnd"/>
      <w:r w:rsidRPr="005D253A">
        <w:rPr>
          <w:lang w:eastAsia="en-US"/>
        </w:rPr>
        <w:t xml:space="preserve">» с. </w:t>
      </w:r>
      <w:proofErr w:type="spellStart"/>
      <w:r w:rsidRPr="005D253A">
        <w:rPr>
          <w:lang w:eastAsia="en-US"/>
        </w:rPr>
        <w:t>Калинівка</w:t>
      </w:r>
      <w:proofErr w:type="spellEnd"/>
      <w:r w:rsidRPr="005D253A">
        <w:rPr>
          <w:lang w:eastAsia="en-US"/>
        </w:rPr>
        <w:t xml:space="preserve"> – </w:t>
      </w:r>
      <w:r w:rsidRPr="005D253A">
        <w:rPr>
          <w:lang w:val="uk-UA" w:eastAsia="en-US"/>
        </w:rPr>
        <w:t xml:space="preserve"> 21 </w:t>
      </w:r>
      <w:proofErr w:type="spellStart"/>
      <w:r w:rsidRPr="005D253A">
        <w:rPr>
          <w:lang w:eastAsia="en-US"/>
        </w:rPr>
        <w:t>вихованець</w:t>
      </w:r>
      <w:proofErr w:type="spellEnd"/>
      <w:r w:rsidRPr="005D253A">
        <w:rPr>
          <w:lang w:eastAsia="en-US"/>
        </w:rPr>
        <w:t>;</w:t>
      </w:r>
    </w:p>
    <w:p w:rsidR="005D253A" w:rsidRPr="005D253A" w:rsidRDefault="005D253A" w:rsidP="005D253A">
      <w:pPr>
        <w:numPr>
          <w:ilvl w:val="0"/>
          <w:numId w:val="40"/>
        </w:numPr>
        <w:spacing w:after="160"/>
        <w:contextualSpacing/>
        <w:jc w:val="both"/>
        <w:rPr>
          <w:lang w:eastAsia="en-US"/>
        </w:rPr>
      </w:pPr>
      <w:r w:rsidRPr="005D253A">
        <w:rPr>
          <w:lang w:eastAsia="en-US"/>
        </w:rPr>
        <w:t xml:space="preserve">ЗДО </w:t>
      </w:r>
      <w:proofErr w:type="spellStart"/>
      <w:r w:rsidRPr="005D253A">
        <w:rPr>
          <w:lang w:eastAsia="en-US"/>
        </w:rPr>
        <w:t>загального</w:t>
      </w:r>
      <w:proofErr w:type="spellEnd"/>
      <w:r w:rsidRPr="005D253A">
        <w:rPr>
          <w:lang w:eastAsia="en-US"/>
        </w:rPr>
        <w:t xml:space="preserve"> типу «Сонечко» с. </w:t>
      </w:r>
      <w:proofErr w:type="spellStart"/>
      <w:r w:rsidRPr="005D253A">
        <w:rPr>
          <w:lang w:eastAsia="en-US"/>
        </w:rPr>
        <w:t>Клинці</w:t>
      </w:r>
      <w:proofErr w:type="spellEnd"/>
      <w:r w:rsidRPr="005D253A">
        <w:rPr>
          <w:lang w:eastAsia="en-US"/>
        </w:rPr>
        <w:t xml:space="preserve"> – </w:t>
      </w:r>
      <w:r w:rsidRPr="005D253A">
        <w:rPr>
          <w:lang w:val="uk-UA" w:eastAsia="en-US"/>
        </w:rPr>
        <w:t>20</w:t>
      </w:r>
      <w:r w:rsidRPr="005D253A">
        <w:rPr>
          <w:lang w:eastAsia="en-US"/>
        </w:rPr>
        <w:t xml:space="preserve"> </w:t>
      </w:r>
      <w:proofErr w:type="spellStart"/>
      <w:r w:rsidRPr="005D253A">
        <w:rPr>
          <w:lang w:eastAsia="en-US"/>
        </w:rPr>
        <w:t>вихованці</w:t>
      </w:r>
      <w:proofErr w:type="gramStart"/>
      <w:r w:rsidRPr="005D253A">
        <w:rPr>
          <w:lang w:eastAsia="en-US"/>
        </w:rPr>
        <w:t>в</w:t>
      </w:r>
      <w:proofErr w:type="spellEnd"/>
      <w:proofErr w:type="gramEnd"/>
      <w:r w:rsidRPr="005D253A">
        <w:rPr>
          <w:lang w:eastAsia="en-US"/>
        </w:rPr>
        <w:t>;</w:t>
      </w:r>
    </w:p>
    <w:p w:rsidR="005D253A" w:rsidRPr="005D253A" w:rsidRDefault="005D253A" w:rsidP="005D253A">
      <w:pPr>
        <w:numPr>
          <w:ilvl w:val="0"/>
          <w:numId w:val="40"/>
        </w:numPr>
        <w:spacing w:after="160"/>
        <w:contextualSpacing/>
        <w:jc w:val="both"/>
        <w:rPr>
          <w:lang w:eastAsia="en-US"/>
        </w:rPr>
      </w:pPr>
      <w:r w:rsidRPr="005D253A">
        <w:rPr>
          <w:lang w:eastAsia="en-US"/>
        </w:rPr>
        <w:t xml:space="preserve">ЗДО </w:t>
      </w:r>
      <w:proofErr w:type="spellStart"/>
      <w:r w:rsidRPr="005D253A">
        <w:rPr>
          <w:lang w:eastAsia="en-US"/>
        </w:rPr>
        <w:t>загального</w:t>
      </w:r>
      <w:proofErr w:type="spellEnd"/>
      <w:r w:rsidRPr="005D253A">
        <w:rPr>
          <w:lang w:eastAsia="en-US"/>
        </w:rPr>
        <w:t xml:space="preserve"> типу «Колосок» с. </w:t>
      </w:r>
      <w:proofErr w:type="spellStart"/>
      <w:r w:rsidRPr="005D253A">
        <w:rPr>
          <w:lang w:eastAsia="en-US"/>
        </w:rPr>
        <w:t>Бережинка</w:t>
      </w:r>
      <w:proofErr w:type="spellEnd"/>
      <w:r w:rsidRPr="005D253A">
        <w:rPr>
          <w:lang w:eastAsia="en-US"/>
        </w:rPr>
        <w:t xml:space="preserve">– 72 </w:t>
      </w:r>
      <w:proofErr w:type="spellStart"/>
      <w:r w:rsidRPr="005D253A">
        <w:rPr>
          <w:lang w:eastAsia="en-US"/>
        </w:rPr>
        <w:t>вихованці</w:t>
      </w:r>
      <w:proofErr w:type="spellEnd"/>
      <w:r w:rsidRPr="005D253A">
        <w:rPr>
          <w:lang w:eastAsia="en-US"/>
        </w:rPr>
        <w:t>;</w:t>
      </w:r>
    </w:p>
    <w:p w:rsidR="005D253A" w:rsidRPr="005D253A" w:rsidRDefault="005D253A" w:rsidP="005D253A">
      <w:pPr>
        <w:numPr>
          <w:ilvl w:val="0"/>
          <w:numId w:val="40"/>
        </w:numPr>
        <w:spacing w:after="160"/>
        <w:contextualSpacing/>
        <w:jc w:val="both"/>
        <w:rPr>
          <w:lang w:eastAsia="en-US"/>
        </w:rPr>
      </w:pPr>
      <w:r w:rsidRPr="005D253A">
        <w:rPr>
          <w:lang w:eastAsia="en-US"/>
        </w:rPr>
        <w:t xml:space="preserve">ЗДО </w:t>
      </w:r>
      <w:proofErr w:type="spellStart"/>
      <w:r w:rsidRPr="005D253A">
        <w:rPr>
          <w:lang w:eastAsia="en-US"/>
        </w:rPr>
        <w:t>загального</w:t>
      </w:r>
      <w:proofErr w:type="spellEnd"/>
      <w:r w:rsidRPr="005D253A">
        <w:rPr>
          <w:lang w:eastAsia="en-US"/>
        </w:rPr>
        <w:t xml:space="preserve"> типу «Сонечко» с. </w:t>
      </w:r>
      <w:proofErr w:type="spellStart"/>
      <w:r w:rsidRPr="005D253A">
        <w:rPr>
          <w:lang w:eastAsia="en-US"/>
        </w:rPr>
        <w:t>Покровське</w:t>
      </w:r>
      <w:proofErr w:type="spellEnd"/>
      <w:r w:rsidRPr="005D253A">
        <w:rPr>
          <w:lang w:eastAsia="en-US"/>
        </w:rPr>
        <w:t xml:space="preserve"> – 23 </w:t>
      </w:r>
      <w:proofErr w:type="spellStart"/>
      <w:r w:rsidRPr="005D253A">
        <w:rPr>
          <w:lang w:eastAsia="en-US"/>
        </w:rPr>
        <w:t>вихованці</w:t>
      </w:r>
      <w:proofErr w:type="spellEnd"/>
      <w:r w:rsidRPr="005D253A">
        <w:rPr>
          <w:lang w:eastAsia="en-US"/>
        </w:rPr>
        <w:t>.</w:t>
      </w:r>
    </w:p>
    <w:p w:rsidR="005D253A" w:rsidRPr="005D253A" w:rsidRDefault="005D253A" w:rsidP="005D253A">
      <w:pPr>
        <w:ind w:firstLine="709"/>
        <w:jc w:val="both"/>
      </w:pPr>
      <w:proofErr w:type="spellStart"/>
      <w:proofErr w:type="gramStart"/>
      <w:r w:rsidRPr="005D253A">
        <w:t>Р</w:t>
      </w:r>
      <w:proofErr w:type="gramEnd"/>
      <w:r w:rsidRPr="005D253A">
        <w:t>івень</w:t>
      </w:r>
      <w:proofErr w:type="spellEnd"/>
      <w:r w:rsidRPr="005D253A">
        <w:t xml:space="preserve"> </w:t>
      </w:r>
      <w:proofErr w:type="spellStart"/>
      <w:r w:rsidRPr="005D253A">
        <w:t>охоплення</w:t>
      </w:r>
      <w:proofErr w:type="spellEnd"/>
      <w:r w:rsidRPr="005D253A">
        <w:t xml:space="preserve"> </w:t>
      </w:r>
      <w:proofErr w:type="spellStart"/>
      <w:r w:rsidRPr="005D253A">
        <w:t>дітей</w:t>
      </w:r>
      <w:proofErr w:type="spellEnd"/>
      <w:r w:rsidRPr="005D253A">
        <w:t xml:space="preserve"> </w:t>
      </w:r>
      <w:proofErr w:type="spellStart"/>
      <w:r w:rsidRPr="005D253A">
        <w:t>дошкільною</w:t>
      </w:r>
      <w:proofErr w:type="spellEnd"/>
      <w:r w:rsidRPr="005D253A">
        <w:t xml:space="preserve"> </w:t>
      </w:r>
      <w:proofErr w:type="spellStart"/>
      <w:r w:rsidRPr="005D253A">
        <w:t>освітою</w:t>
      </w:r>
      <w:proofErr w:type="spellEnd"/>
      <w:r w:rsidRPr="005D253A">
        <w:t xml:space="preserve"> становить 96 % </w:t>
      </w:r>
      <w:proofErr w:type="spellStart"/>
      <w:r w:rsidRPr="005D253A">
        <w:t>дітей</w:t>
      </w:r>
      <w:proofErr w:type="spellEnd"/>
      <w:r w:rsidRPr="005D253A">
        <w:t xml:space="preserve"> </w:t>
      </w:r>
      <w:proofErr w:type="spellStart"/>
      <w:r w:rsidRPr="005D253A">
        <w:t>віком</w:t>
      </w:r>
      <w:proofErr w:type="spellEnd"/>
      <w:r w:rsidRPr="005D253A">
        <w:t xml:space="preserve"> 5-6 </w:t>
      </w:r>
      <w:proofErr w:type="spellStart"/>
      <w:r w:rsidRPr="005D253A">
        <w:t>років</w:t>
      </w:r>
      <w:proofErr w:type="spellEnd"/>
      <w:r w:rsidRPr="005D253A">
        <w:t xml:space="preserve">.  </w:t>
      </w:r>
    </w:p>
    <w:p w:rsidR="005D253A" w:rsidRPr="005D253A" w:rsidRDefault="005D253A" w:rsidP="005D253A">
      <w:pPr>
        <w:ind w:firstLine="709"/>
        <w:jc w:val="both"/>
      </w:pPr>
      <w:proofErr w:type="spellStart"/>
      <w:r w:rsidRPr="005D253A">
        <w:t>Освітній</w:t>
      </w:r>
      <w:proofErr w:type="spellEnd"/>
      <w:r w:rsidRPr="005D253A">
        <w:t xml:space="preserve"> </w:t>
      </w:r>
      <w:proofErr w:type="spellStart"/>
      <w:r w:rsidRPr="005D253A">
        <w:t>процес</w:t>
      </w:r>
      <w:proofErr w:type="spellEnd"/>
      <w:r w:rsidRPr="005D253A">
        <w:t xml:space="preserve"> у </w:t>
      </w:r>
      <w:proofErr w:type="spellStart"/>
      <w:r w:rsidRPr="005D253A">
        <w:t>дошкільних</w:t>
      </w:r>
      <w:proofErr w:type="spellEnd"/>
      <w:r w:rsidRPr="005D253A">
        <w:t xml:space="preserve"> закладах </w:t>
      </w:r>
      <w:proofErr w:type="spellStart"/>
      <w:r w:rsidRPr="005D253A">
        <w:t>забезпечують</w:t>
      </w:r>
      <w:proofErr w:type="spellEnd"/>
      <w:r w:rsidRPr="005D253A">
        <w:t xml:space="preserve"> 19 </w:t>
      </w:r>
      <w:proofErr w:type="spellStart"/>
      <w:r w:rsidRPr="005D253A">
        <w:t>вихователі</w:t>
      </w:r>
      <w:proofErr w:type="gramStart"/>
      <w:r w:rsidRPr="005D253A">
        <w:t>в</w:t>
      </w:r>
      <w:proofErr w:type="spellEnd"/>
      <w:proofErr w:type="gramEnd"/>
      <w:r w:rsidRPr="005D253A">
        <w:t xml:space="preserve"> та 13 </w:t>
      </w:r>
      <w:proofErr w:type="spellStart"/>
      <w:r w:rsidRPr="005D253A">
        <w:t>помічників</w:t>
      </w:r>
      <w:proofErr w:type="spellEnd"/>
      <w:r w:rsidRPr="005D253A">
        <w:t xml:space="preserve"> </w:t>
      </w:r>
      <w:proofErr w:type="spellStart"/>
      <w:r w:rsidRPr="005D253A">
        <w:t>вихователів</w:t>
      </w:r>
      <w:proofErr w:type="spellEnd"/>
      <w:r w:rsidRPr="005D253A">
        <w:t>.</w:t>
      </w:r>
    </w:p>
    <w:p w:rsidR="005D253A" w:rsidRPr="005D253A" w:rsidRDefault="005D253A" w:rsidP="005D253A">
      <w:pPr>
        <w:ind w:firstLine="709"/>
        <w:jc w:val="both"/>
        <w:rPr>
          <w:lang w:val="uk-UA"/>
        </w:rPr>
      </w:pPr>
      <w:r w:rsidRPr="005D253A">
        <w:rPr>
          <w:lang w:val="uk-UA"/>
        </w:rPr>
        <w:t>У 2023-2026 роках буде здійсненого роботу щодо реалізації Базового компоненту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5D253A" w:rsidRPr="005D253A" w:rsidRDefault="005D253A" w:rsidP="005D253A">
      <w:pPr>
        <w:tabs>
          <w:tab w:val="left" w:pos="840"/>
        </w:tabs>
        <w:ind w:firstLine="720"/>
        <w:jc w:val="both"/>
        <w:rPr>
          <w:lang w:val="uk-UA"/>
        </w:rPr>
      </w:pPr>
      <w:r w:rsidRPr="005D253A">
        <w:rPr>
          <w:lang w:val="uk-UA"/>
        </w:rPr>
        <w:t>Освіта громади представлена 8 закладами загальної середньої освіти, зокрема:</w:t>
      </w:r>
    </w:p>
    <w:p w:rsidR="005D253A" w:rsidRPr="005D253A" w:rsidRDefault="005D253A" w:rsidP="005D253A">
      <w:pPr>
        <w:numPr>
          <w:ilvl w:val="0"/>
          <w:numId w:val="31"/>
        </w:numPr>
        <w:tabs>
          <w:tab w:val="clear" w:pos="720"/>
          <w:tab w:val="num" w:pos="0"/>
          <w:tab w:val="left" w:pos="120"/>
          <w:tab w:val="left" w:pos="1080"/>
        </w:tabs>
        <w:ind w:left="0" w:firstLine="720"/>
        <w:jc w:val="both"/>
        <w:rPr>
          <w:lang w:val="uk-UA"/>
        </w:rPr>
      </w:pPr>
      <w:r w:rsidRPr="005D253A">
        <w:rPr>
          <w:lang w:val="uk-UA"/>
        </w:rPr>
        <w:t>ліцеї – 2;</w:t>
      </w:r>
    </w:p>
    <w:p w:rsidR="005D253A" w:rsidRPr="005D253A" w:rsidRDefault="005D253A" w:rsidP="005D253A">
      <w:pPr>
        <w:numPr>
          <w:ilvl w:val="0"/>
          <w:numId w:val="31"/>
        </w:numPr>
        <w:tabs>
          <w:tab w:val="clear" w:pos="720"/>
          <w:tab w:val="num" w:pos="0"/>
          <w:tab w:val="left" w:pos="120"/>
          <w:tab w:val="left" w:pos="1080"/>
        </w:tabs>
        <w:ind w:left="0" w:firstLine="720"/>
        <w:jc w:val="both"/>
        <w:rPr>
          <w:lang w:val="uk-UA"/>
        </w:rPr>
      </w:pPr>
      <w:r w:rsidRPr="005D253A">
        <w:rPr>
          <w:lang w:val="uk-UA"/>
        </w:rPr>
        <w:t>філії – 6</w:t>
      </w:r>
    </w:p>
    <w:p w:rsidR="005D253A" w:rsidRPr="005D253A" w:rsidRDefault="005D253A" w:rsidP="005D253A">
      <w:pPr>
        <w:jc w:val="both"/>
        <w:rPr>
          <w:color w:val="000000" w:themeColor="text1"/>
          <w:szCs w:val="28"/>
          <w:lang w:eastAsia="uk-UA"/>
        </w:rPr>
      </w:pPr>
      <w:r w:rsidRPr="005D253A">
        <w:rPr>
          <w:b/>
          <w:color w:val="000000" w:themeColor="text1"/>
          <w:szCs w:val="28"/>
          <w:lang w:val="uk-UA" w:eastAsia="uk-UA"/>
        </w:rPr>
        <w:t xml:space="preserve">           </w:t>
      </w:r>
      <w:proofErr w:type="spellStart"/>
      <w:r w:rsidRPr="005D253A">
        <w:rPr>
          <w:b/>
          <w:color w:val="000000" w:themeColor="text1"/>
          <w:szCs w:val="28"/>
          <w:lang w:eastAsia="uk-UA"/>
        </w:rPr>
        <w:t>Середня</w:t>
      </w:r>
      <w:proofErr w:type="spellEnd"/>
      <w:r w:rsidRPr="005D253A">
        <w:rPr>
          <w:b/>
          <w:color w:val="000000" w:themeColor="text1"/>
          <w:szCs w:val="28"/>
          <w:lang w:eastAsia="uk-UA"/>
        </w:rPr>
        <w:t xml:space="preserve"> </w:t>
      </w:r>
      <w:proofErr w:type="spellStart"/>
      <w:r w:rsidRPr="005D253A">
        <w:rPr>
          <w:b/>
          <w:color w:val="000000" w:themeColor="text1"/>
          <w:szCs w:val="28"/>
          <w:lang w:eastAsia="uk-UA"/>
        </w:rPr>
        <w:t>наповнюваність</w:t>
      </w:r>
      <w:proofErr w:type="spellEnd"/>
      <w:r w:rsidRPr="005D253A">
        <w:rPr>
          <w:b/>
          <w:color w:val="000000" w:themeColor="text1"/>
          <w:szCs w:val="28"/>
          <w:lang w:eastAsia="uk-UA"/>
        </w:rPr>
        <w:t xml:space="preserve"> </w:t>
      </w:r>
      <w:proofErr w:type="spellStart"/>
      <w:r w:rsidRPr="005D253A">
        <w:rPr>
          <w:b/>
          <w:color w:val="000000" w:themeColor="text1"/>
          <w:szCs w:val="28"/>
          <w:lang w:eastAsia="uk-UA"/>
        </w:rPr>
        <w:t>класу</w:t>
      </w:r>
      <w:proofErr w:type="spellEnd"/>
      <w:r w:rsidRPr="005D253A">
        <w:rPr>
          <w:b/>
          <w:color w:val="000000" w:themeColor="text1"/>
          <w:szCs w:val="28"/>
          <w:lang w:eastAsia="uk-UA"/>
        </w:rPr>
        <w:t xml:space="preserve"> у </w:t>
      </w:r>
      <w:proofErr w:type="gramStart"/>
      <w:r w:rsidRPr="005D253A">
        <w:rPr>
          <w:b/>
          <w:color w:val="000000" w:themeColor="text1"/>
          <w:szCs w:val="28"/>
          <w:lang w:eastAsia="uk-UA"/>
        </w:rPr>
        <w:t>закладах</w:t>
      </w:r>
      <w:proofErr w:type="gramEnd"/>
      <w:r w:rsidRPr="005D253A">
        <w:rPr>
          <w:b/>
          <w:color w:val="000000" w:themeColor="text1"/>
          <w:szCs w:val="28"/>
          <w:lang w:eastAsia="uk-UA"/>
        </w:rPr>
        <w:t xml:space="preserve"> </w:t>
      </w:r>
      <w:proofErr w:type="spellStart"/>
      <w:r w:rsidRPr="005D253A">
        <w:rPr>
          <w:b/>
          <w:color w:val="000000" w:themeColor="text1"/>
          <w:szCs w:val="28"/>
          <w:lang w:eastAsia="uk-UA"/>
        </w:rPr>
        <w:t>освіти</w:t>
      </w:r>
      <w:proofErr w:type="spellEnd"/>
      <w:r w:rsidRPr="005D253A">
        <w:rPr>
          <w:b/>
          <w:color w:val="000000" w:themeColor="text1"/>
          <w:szCs w:val="28"/>
          <w:lang w:eastAsia="uk-UA"/>
        </w:rPr>
        <w:t xml:space="preserve"> 13 </w:t>
      </w:r>
      <w:proofErr w:type="spellStart"/>
      <w:r w:rsidRPr="005D253A">
        <w:rPr>
          <w:b/>
          <w:color w:val="000000" w:themeColor="text1"/>
          <w:szCs w:val="28"/>
          <w:lang w:eastAsia="uk-UA"/>
        </w:rPr>
        <w:t>учнів</w:t>
      </w:r>
      <w:proofErr w:type="spellEnd"/>
      <w:r w:rsidRPr="005D253A">
        <w:rPr>
          <w:b/>
          <w:color w:val="000000" w:themeColor="text1"/>
          <w:szCs w:val="28"/>
          <w:lang w:eastAsia="uk-UA"/>
        </w:rPr>
        <w:t xml:space="preserve">. Є 7 </w:t>
      </w:r>
      <w:proofErr w:type="spellStart"/>
      <w:r w:rsidRPr="005D253A">
        <w:rPr>
          <w:b/>
          <w:color w:val="000000" w:themeColor="text1"/>
          <w:szCs w:val="28"/>
          <w:lang w:eastAsia="uk-UA"/>
        </w:rPr>
        <w:t>інклюзивних</w:t>
      </w:r>
      <w:proofErr w:type="spellEnd"/>
      <w:r w:rsidRPr="005D253A">
        <w:rPr>
          <w:b/>
          <w:color w:val="000000" w:themeColor="text1"/>
          <w:szCs w:val="28"/>
          <w:lang w:eastAsia="uk-UA"/>
        </w:rPr>
        <w:t xml:space="preserve"> </w:t>
      </w:r>
      <w:proofErr w:type="spellStart"/>
      <w:r w:rsidRPr="005D253A">
        <w:rPr>
          <w:b/>
          <w:color w:val="000000" w:themeColor="text1"/>
          <w:szCs w:val="28"/>
          <w:lang w:eastAsia="uk-UA"/>
        </w:rPr>
        <w:t>класів</w:t>
      </w:r>
      <w:proofErr w:type="spellEnd"/>
      <w:r w:rsidRPr="005D253A">
        <w:rPr>
          <w:b/>
          <w:color w:val="000000" w:themeColor="text1"/>
          <w:szCs w:val="28"/>
          <w:lang w:eastAsia="uk-UA"/>
        </w:rPr>
        <w:t xml:space="preserve"> </w:t>
      </w:r>
      <w:proofErr w:type="spellStart"/>
      <w:r w:rsidRPr="005D253A">
        <w:rPr>
          <w:b/>
          <w:color w:val="000000" w:themeColor="text1"/>
          <w:szCs w:val="28"/>
          <w:lang w:eastAsia="uk-UA"/>
        </w:rPr>
        <w:t>навчається</w:t>
      </w:r>
      <w:proofErr w:type="spellEnd"/>
      <w:r w:rsidRPr="005D253A">
        <w:rPr>
          <w:b/>
          <w:color w:val="000000" w:themeColor="text1"/>
          <w:szCs w:val="28"/>
          <w:lang w:eastAsia="uk-UA"/>
        </w:rPr>
        <w:t xml:space="preserve"> 9 </w:t>
      </w:r>
      <w:proofErr w:type="spellStart"/>
      <w:r w:rsidRPr="005D253A">
        <w:rPr>
          <w:b/>
          <w:color w:val="000000" w:themeColor="text1"/>
          <w:szCs w:val="28"/>
          <w:lang w:eastAsia="uk-UA"/>
        </w:rPr>
        <w:t>дітей</w:t>
      </w:r>
      <w:proofErr w:type="spellEnd"/>
      <w:r w:rsidRPr="005D253A">
        <w:rPr>
          <w:b/>
          <w:color w:val="000000" w:themeColor="text1"/>
          <w:szCs w:val="28"/>
          <w:lang w:eastAsia="uk-UA"/>
        </w:rPr>
        <w:t xml:space="preserve"> (95%) з </w:t>
      </w:r>
      <w:proofErr w:type="spellStart"/>
      <w:r w:rsidRPr="005D253A">
        <w:rPr>
          <w:b/>
          <w:color w:val="000000" w:themeColor="text1"/>
          <w:szCs w:val="28"/>
          <w:lang w:eastAsia="uk-UA"/>
        </w:rPr>
        <w:t>освітніми</w:t>
      </w:r>
      <w:proofErr w:type="spellEnd"/>
      <w:r w:rsidRPr="005D253A">
        <w:rPr>
          <w:b/>
          <w:color w:val="000000" w:themeColor="text1"/>
          <w:szCs w:val="28"/>
          <w:lang w:eastAsia="uk-UA"/>
        </w:rPr>
        <w:t xml:space="preserve"> потребами. </w:t>
      </w:r>
      <w:r w:rsidRPr="005D253A">
        <w:rPr>
          <w:color w:val="000000" w:themeColor="text1"/>
          <w:szCs w:val="28"/>
          <w:lang w:eastAsia="uk-UA"/>
        </w:rPr>
        <w:t xml:space="preserve">На </w:t>
      </w:r>
      <w:proofErr w:type="spellStart"/>
      <w:r w:rsidRPr="005D253A">
        <w:rPr>
          <w:color w:val="000000" w:themeColor="text1"/>
          <w:szCs w:val="28"/>
          <w:lang w:eastAsia="uk-UA"/>
        </w:rPr>
        <w:t>території</w:t>
      </w:r>
      <w:proofErr w:type="spellEnd"/>
      <w:r w:rsidRPr="005D253A">
        <w:rPr>
          <w:color w:val="000000" w:themeColor="text1"/>
          <w:szCs w:val="28"/>
          <w:lang w:eastAsia="uk-UA"/>
        </w:rPr>
        <w:t xml:space="preserve"> проживає</w:t>
      </w:r>
      <w:r w:rsidRPr="005D253A">
        <w:rPr>
          <w:b/>
          <w:color w:val="000000" w:themeColor="text1"/>
          <w:szCs w:val="28"/>
          <w:lang w:eastAsia="uk-UA"/>
        </w:rPr>
        <w:t xml:space="preserve"> 1285 </w:t>
      </w:r>
      <w:proofErr w:type="spellStart"/>
      <w:r w:rsidRPr="005D253A">
        <w:rPr>
          <w:b/>
          <w:color w:val="000000" w:themeColor="text1"/>
          <w:szCs w:val="28"/>
          <w:lang w:eastAsia="uk-UA"/>
        </w:rPr>
        <w:t>дітей</w:t>
      </w:r>
      <w:proofErr w:type="spellEnd"/>
      <w:r w:rsidRPr="005D253A">
        <w:rPr>
          <w:b/>
          <w:color w:val="000000" w:themeColor="text1"/>
          <w:szCs w:val="28"/>
          <w:lang w:eastAsia="uk-UA"/>
        </w:rPr>
        <w:t xml:space="preserve"> </w:t>
      </w:r>
      <w:proofErr w:type="spellStart"/>
      <w:r w:rsidRPr="005D253A">
        <w:rPr>
          <w:color w:val="000000" w:themeColor="text1"/>
          <w:szCs w:val="28"/>
          <w:lang w:eastAsia="uk-UA"/>
        </w:rPr>
        <w:t>шкільного</w:t>
      </w:r>
      <w:proofErr w:type="spellEnd"/>
      <w:r w:rsidRPr="005D253A">
        <w:rPr>
          <w:color w:val="000000" w:themeColor="text1"/>
          <w:szCs w:val="28"/>
          <w:lang w:eastAsia="uk-UA"/>
        </w:rPr>
        <w:t xml:space="preserve"> </w:t>
      </w:r>
      <w:proofErr w:type="spellStart"/>
      <w:r w:rsidRPr="005D253A">
        <w:rPr>
          <w:color w:val="000000" w:themeColor="text1"/>
          <w:szCs w:val="28"/>
          <w:lang w:eastAsia="uk-UA"/>
        </w:rPr>
        <w:t>віку</w:t>
      </w:r>
      <w:proofErr w:type="spellEnd"/>
      <w:r w:rsidRPr="005D253A">
        <w:rPr>
          <w:color w:val="000000" w:themeColor="text1"/>
          <w:szCs w:val="28"/>
          <w:lang w:eastAsia="uk-UA"/>
        </w:rPr>
        <w:t xml:space="preserve"> з </w:t>
      </w:r>
      <w:proofErr w:type="spellStart"/>
      <w:r w:rsidRPr="005D253A">
        <w:rPr>
          <w:color w:val="000000" w:themeColor="text1"/>
          <w:szCs w:val="28"/>
          <w:lang w:eastAsia="uk-UA"/>
        </w:rPr>
        <w:t>яких</w:t>
      </w:r>
      <w:proofErr w:type="spellEnd"/>
      <w:r w:rsidRPr="005D253A">
        <w:rPr>
          <w:b/>
          <w:color w:val="000000" w:themeColor="text1"/>
          <w:szCs w:val="28"/>
          <w:lang w:eastAsia="uk-UA"/>
        </w:rPr>
        <w:t xml:space="preserve"> 909 (77%) </w:t>
      </w:r>
      <w:proofErr w:type="spellStart"/>
      <w:r w:rsidRPr="005D253A">
        <w:rPr>
          <w:color w:val="000000" w:themeColor="text1"/>
          <w:szCs w:val="28"/>
          <w:lang w:eastAsia="uk-UA"/>
        </w:rPr>
        <w:t>осіб</w:t>
      </w:r>
      <w:proofErr w:type="spellEnd"/>
      <w:r w:rsidRPr="005D253A">
        <w:rPr>
          <w:color w:val="000000" w:themeColor="text1"/>
          <w:szCs w:val="28"/>
          <w:lang w:eastAsia="uk-UA"/>
        </w:rPr>
        <w:t xml:space="preserve"> </w:t>
      </w:r>
      <w:proofErr w:type="spellStart"/>
      <w:r w:rsidRPr="005D253A">
        <w:rPr>
          <w:color w:val="000000" w:themeColor="text1"/>
          <w:szCs w:val="28"/>
          <w:lang w:eastAsia="uk-UA"/>
        </w:rPr>
        <w:t>охоплено</w:t>
      </w:r>
      <w:proofErr w:type="spellEnd"/>
      <w:r w:rsidRPr="005D253A">
        <w:rPr>
          <w:color w:val="000000" w:themeColor="text1"/>
          <w:szCs w:val="28"/>
          <w:lang w:eastAsia="uk-UA"/>
        </w:rPr>
        <w:t xml:space="preserve"> </w:t>
      </w:r>
      <w:proofErr w:type="spellStart"/>
      <w:r w:rsidRPr="005D253A">
        <w:rPr>
          <w:color w:val="000000" w:themeColor="text1"/>
          <w:szCs w:val="28"/>
          <w:lang w:eastAsia="uk-UA"/>
        </w:rPr>
        <w:t>навчанням</w:t>
      </w:r>
      <w:proofErr w:type="spellEnd"/>
      <w:r w:rsidRPr="005D253A">
        <w:rPr>
          <w:color w:val="000000" w:themeColor="text1"/>
          <w:szCs w:val="28"/>
          <w:lang w:eastAsia="uk-UA"/>
        </w:rPr>
        <w:t xml:space="preserve"> у </w:t>
      </w:r>
      <w:proofErr w:type="spellStart"/>
      <w:r w:rsidRPr="005D253A">
        <w:rPr>
          <w:color w:val="000000" w:themeColor="text1"/>
          <w:szCs w:val="28"/>
          <w:lang w:eastAsia="uk-UA"/>
        </w:rPr>
        <w:t>опорних</w:t>
      </w:r>
      <w:proofErr w:type="spellEnd"/>
      <w:r w:rsidRPr="005D253A">
        <w:rPr>
          <w:color w:val="000000" w:themeColor="text1"/>
          <w:szCs w:val="28"/>
          <w:lang w:eastAsia="uk-UA"/>
        </w:rPr>
        <w:t xml:space="preserve"> закладах та </w:t>
      </w:r>
      <w:proofErr w:type="spellStart"/>
      <w:r w:rsidRPr="005D253A">
        <w:rPr>
          <w:color w:val="000000" w:themeColor="text1"/>
          <w:szCs w:val="28"/>
          <w:lang w:eastAsia="uk-UA"/>
        </w:rPr>
        <w:t>філіях</w:t>
      </w:r>
      <w:proofErr w:type="spellEnd"/>
      <w:r w:rsidRPr="005D253A">
        <w:rPr>
          <w:color w:val="000000" w:themeColor="text1"/>
          <w:szCs w:val="28"/>
          <w:lang w:eastAsia="uk-UA"/>
        </w:rPr>
        <w:t xml:space="preserve">.( </w:t>
      </w:r>
      <w:r w:rsidRPr="005D253A">
        <w:rPr>
          <w:i/>
          <w:color w:val="000000" w:themeColor="text1"/>
          <w:szCs w:val="28"/>
          <w:lang w:eastAsia="uk-UA"/>
        </w:rPr>
        <w:t xml:space="preserve">133  </w:t>
      </w:r>
      <w:proofErr w:type="spellStart"/>
      <w:r w:rsidRPr="005D253A">
        <w:rPr>
          <w:i/>
          <w:color w:val="000000" w:themeColor="text1"/>
          <w:szCs w:val="28"/>
          <w:lang w:eastAsia="uk-UA"/>
        </w:rPr>
        <w:t>дитини</w:t>
      </w:r>
      <w:proofErr w:type="spellEnd"/>
      <w:r w:rsidRPr="005D253A">
        <w:rPr>
          <w:i/>
          <w:color w:val="000000" w:themeColor="text1"/>
          <w:szCs w:val="28"/>
          <w:lang w:eastAsia="uk-UA"/>
        </w:rPr>
        <w:t xml:space="preserve"> </w:t>
      </w:r>
      <w:proofErr w:type="spellStart"/>
      <w:r w:rsidRPr="005D253A">
        <w:rPr>
          <w:i/>
          <w:color w:val="000000" w:themeColor="text1"/>
          <w:szCs w:val="28"/>
          <w:lang w:eastAsia="uk-UA"/>
        </w:rPr>
        <w:t>навчається</w:t>
      </w:r>
      <w:proofErr w:type="spellEnd"/>
      <w:r w:rsidRPr="005D253A">
        <w:rPr>
          <w:i/>
          <w:color w:val="000000" w:themeColor="text1"/>
          <w:szCs w:val="28"/>
          <w:lang w:eastAsia="uk-UA"/>
        </w:rPr>
        <w:t xml:space="preserve"> у </w:t>
      </w:r>
      <w:proofErr w:type="spellStart"/>
      <w:r w:rsidRPr="005D253A">
        <w:rPr>
          <w:i/>
          <w:color w:val="000000" w:themeColor="text1"/>
          <w:szCs w:val="28"/>
          <w:lang w:eastAsia="uk-UA"/>
        </w:rPr>
        <w:t>м</w:t>
      </w:r>
      <w:proofErr w:type="gramStart"/>
      <w:r w:rsidRPr="005D253A">
        <w:rPr>
          <w:i/>
          <w:color w:val="000000" w:themeColor="text1"/>
          <w:szCs w:val="28"/>
          <w:lang w:eastAsia="uk-UA"/>
        </w:rPr>
        <w:t>.К</w:t>
      </w:r>
      <w:proofErr w:type="gramEnd"/>
      <w:r w:rsidRPr="005D253A">
        <w:rPr>
          <w:i/>
          <w:color w:val="000000" w:themeColor="text1"/>
          <w:szCs w:val="28"/>
          <w:lang w:eastAsia="uk-UA"/>
        </w:rPr>
        <w:t>ропивницький</w:t>
      </w:r>
      <w:proofErr w:type="spellEnd"/>
      <w:r w:rsidRPr="005D253A">
        <w:rPr>
          <w:color w:val="000000" w:themeColor="text1"/>
          <w:szCs w:val="28"/>
          <w:lang w:eastAsia="uk-UA"/>
        </w:rPr>
        <w:t xml:space="preserve">). </w:t>
      </w:r>
      <w:proofErr w:type="spellStart"/>
      <w:proofErr w:type="gramStart"/>
      <w:r w:rsidRPr="005D253A">
        <w:rPr>
          <w:i/>
          <w:color w:val="000000" w:themeColor="text1"/>
          <w:szCs w:val="28"/>
          <w:lang w:eastAsia="uk-UA"/>
        </w:rPr>
        <w:t>Проф</w:t>
      </w:r>
      <w:proofErr w:type="gramEnd"/>
      <w:r w:rsidRPr="005D253A">
        <w:rPr>
          <w:i/>
          <w:color w:val="000000" w:themeColor="text1"/>
          <w:szCs w:val="28"/>
          <w:lang w:eastAsia="uk-UA"/>
        </w:rPr>
        <w:t>ільним</w:t>
      </w:r>
      <w:proofErr w:type="spellEnd"/>
      <w:r w:rsidRPr="005D253A">
        <w:rPr>
          <w:i/>
          <w:color w:val="000000" w:themeColor="text1"/>
          <w:szCs w:val="28"/>
          <w:lang w:eastAsia="uk-UA"/>
        </w:rPr>
        <w:t xml:space="preserve"> </w:t>
      </w:r>
      <w:proofErr w:type="spellStart"/>
      <w:r w:rsidRPr="005D253A">
        <w:rPr>
          <w:i/>
          <w:color w:val="000000" w:themeColor="text1"/>
          <w:szCs w:val="28"/>
          <w:lang w:eastAsia="uk-UA"/>
        </w:rPr>
        <w:t>навчанням</w:t>
      </w:r>
      <w:proofErr w:type="spellEnd"/>
      <w:r w:rsidRPr="005D253A">
        <w:rPr>
          <w:i/>
          <w:color w:val="000000" w:themeColor="text1"/>
          <w:szCs w:val="28"/>
          <w:lang w:eastAsia="uk-UA"/>
        </w:rPr>
        <w:t xml:space="preserve">  </w:t>
      </w:r>
      <w:proofErr w:type="spellStart"/>
      <w:r w:rsidRPr="005D253A">
        <w:rPr>
          <w:i/>
          <w:color w:val="000000" w:themeColor="text1"/>
          <w:szCs w:val="28"/>
          <w:lang w:eastAsia="uk-UA"/>
        </w:rPr>
        <w:t>охоплено</w:t>
      </w:r>
      <w:proofErr w:type="spellEnd"/>
      <w:r w:rsidRPr="005D253A">
        <w:rPr>
          <w:i/>
          <w:color w:val="000000" w:themeColor="text1"/>
          <w:szCs w:val="28"/>
          <w:lang w:eastAsia="uk-UA"/>
        </w:rPr>
        <w:t xml:space="preserve"> 89 </w:t>
      </w:r>
      <w:proofErr w:type="spellStart"/>
      <w:r w:rsidRPr="005D253A">
        <w:rPr>
          <w:i/>
          <w:color w:val="000000" w:themeColor="text1"/>
          <w:szCs w:val="28"/>
          <w:lang w:eastAsia="uk-UA"/>
        </w:rPr>
        <w:t>учнів</w:t>
      </w:r>
      <w:proofErr w:type="spellEnd"/>
      <w:r w:rsidRPr="005D253A">
        <w:rPr>
          <w:i/>
          <w:color w:val="000000" w:themeColor="text1"/>
          <w:szCs w:val="28"/>
          <w:lang w:eastAsia="uk-UA"/>
        </w:rPr>
        <w:t xml:space="preserve"> (10-11 </w:t>
      </w:r>
      <w:proofErr w:type="spellStart"/>
      <w:r w:rsidRPr="005D253A">
        <w:rPr>
          <w:i/>
          <w:color w:val="000000" w:themeColor="text1"/>
          <w:szCs w:val="28"/>
          <w:lang w:eastAsia="uk-UA"/>
        </w:rPr>
        <w:t>класів</w:t>
      </w:r>
      <w:proofErr w:type="spellEnd"/>
      <w:r w:rsidRPr="005D253A">
        <w:rPr>
          <w:i/>
          <w:color w:val="000000" w:themeColor="text1"/>
          <w:szCs w:val="28"/>
          <w:lang w:eastAsia="uk-UA"/>
        </w:rPr>
        <w:t xml:space="preserve"> </w:t>
      </w:r>
      <w:proofErr w:type="spellStart"/>
      <w:r w:rsidRPr="005D253A">
        <w:rPr>
          <w:i/>
          <w:color w:val="000000" w:themeColor="text1"/>
          <w:szCs w:val="28"/>
          <w:lang w:eastAsia="uk-UA"/>
        </w:rPr>
        <w:t>українська</w:t>
      </w:r>
      <w:proofErr w:type="spellEnd"/>
      <w:r w:rsidRPr="005D253A">
        <w:rPr>
          <w:i/>
          <w:color w:val="000000" w:themeColor="text1"/>
          <w:szCs w:val="28"/>
          <w:lang w:eastAsia="uk-UA"/>
        </w:rPr>
        <w:t xml:space="preserve"> </w:t>
      </w:r>
      <w:proofErr w:type="spellStart"/>
      <w:r w:rsidRPr="005D253A">
        <w:rPr>
          <w:i/>
          <w:color w:val="000000" w:themeColor="text1"/>
          <w:szCs w:val="28"/>
          <w:lang w:eastAsia="uk-UA"/>
        </w:rPr>
        <w:t>мова</w:t>
      </w:r>
      <w:proofErr w:type="spellEnd"/>
      <w:r w:rsidRPr="005D253A">
        <w:rPr>
          <w:i/>
          <w:color w:val="000000" w:themeColor="text1"/>
          <w:szCs w:val="28"/>
          <w:lang w:eastAsia="uk-UA"/>
        </w:rPr>
        <w:t xml:space="preserve"> -64 уч.. </w:t>
      </w:r>
      <w:proofErr w:type="spellStart"/>
      <w:r w:rsidRPr="005D253A">
        <w:rPr>
          <w:i/>
          <w:color w:val="000000" w:themeColor="text1"/>
          <w:szCs w:val="28"/>
          <w:lang w:eastAsia="uk-UA"/>
        </w:rPr>
        <w:t>історія</w:t>
      </w:r>
      <w:proofErr w:type="spellEnd"/>
      <w:r w:rsidRPr="005D253A">
        <w:rPr>
          <w:i/>
          <w:color w:val="000000" w:themeColor="text1"/>
          <w:szCs w:val="28"/>
          <w:lang w:eastAsia="uk-UA"/>
        </w:rPr>
        <w:t xml:space="preserve"> та математика по 19 </w:t>
      </w:r>
      <w:proofErr w:type="spellStart"/>
      <w:r w:rsidRPr="005D253A">
        <w:rPr>
          <w:i/>
          <w:color w:val="000000" w:themeColor="text1"/>
          <w:szCs w:val="28"/>
          <w:lang w:eastAsia="uk-UA"/>
        </w:rPr>
        <w:t>учнів</w:t>
      </w:r>
      <w:proofErr w:type="spellEnd"/>
      <w:r w:rsidRPr="005D253A">
        <w:rPr>
          <w:color w:val="000000" w:themeColor="text1"/>
          <w:szCs w:val="28"/>
          <w:lang w:eastAsia="uk-UA"/>
        </w:rPr>
        <w:t>).</w:t>
      </w:r>
    </w:p>
    <w:p w:rsidR="005D253A" w:rsidRPr="005D253A" w:rsidRDefault="005D253A" w:rsidP="005D253A">
      <w:pPr>
        <w:ind w:firstLine="709"/>
        <w:jc w:val="both"/>
        <w:rPr>
          <w:lang w:val="uk-UA"/>
        </w:rPr>
      </w:pPr>
      <w:r w:rsidRPr="005D253A">
        <w:rPr>
          <w:lang w:val="uk-UA"/>
        </w:rPr>
        <w:t xml:space="preserve">Усі заклади освіти громади мають п’ятиденний режим роботи. </w:t>
      </w:r>
    </w:p>
    <w:p w:rsidR="005D253A" w:rsidRPr="005D253A" w:rsidRDefault="005D253A" w:rsidP="005D253A">
      <w:pPr>
        <w:ind w:firstLine="709"/>
        <w:jc w:val="both"/>
        <w:rPr>
          <w:lang w:val="uk-UA"/>
        </w:rPr>
      </w:pPr>
      <w:r w:rsidRPr="005D253A">
        <w:rPr>
          <w:lang w:val="uk-UA"/>
        </w:rPr>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5D253A" w:rsidRPr="005D253A" w:rsidRDefault="005D253A" w:rsidP="005D253A">
      <w:pPr>
        <w:ind w:firstLine="709"/>
        <w:jc w:val="both"/>
        <w:rPr>
          <w:lang w:val="uk-UA"/>
        </w:rPr>
      </w:pPr>
      <w:r w:rsidRPr="005D253A">
        <w:rPr>
          <w:lang w:val="uk-UA"/>
        </w:rPr>
        <w:t xml:space="preserve">За останні 5 років вдалося суттєво оновити матеріально-технічну базу закладів загальної середньої освіти,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частково оснащати заклади сучасним обладнанням (комп’ютерні класи та мультимедійні комплекси, спортінвентар). </w:t>
      </w:r>
    </w:p>
    <w:p w:rsidR="005D253A" w:rsidRPr="005D253A" w:rsidRDefault="005D253A" w:rsidP="005D253A">
      <w:pPr>
        <w:ind w:firstLine="709"/>
        <w:jc w:val="both"/>
        <w:rPr>
          <w:lang w:val="uk-UA"/>
        </w:rPr>
      </w:pPr>
      <w:r w:rsidRPr="005D253A">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5D253A" w:rsidRPr="005D253A" w:rsidRDefault="005D253A" w:rsidP="005D253A">
      <w:pPr>
        <w:ind w:firstLine="709"/>
        <w:jc w:val="both"/>
        <w:rPr>
          <w:lang w:val="uk-UA"/>
        </w:rPr>
      </w:pPr>
      <w:r w:rsidRPr="005D253A">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w:t>
      </w:r>
      <w:proofErr w:type="spellStart"/>
      <w:r w:rsidRPr="005D253A">
        <w:rPr>
          <w:lang w:val="uk-UA"/>
        </w:rPr>
        <w:t>проєктні</w:t>
      </w:r>
      <w:proofErr w:type="spellEnd"/>
      <w:r w:rsidRPr="005D253A">
        <w:rPr>
          <w:lang w:val="uk-UA"/>
        </w:rPr>
        <w:t>, дослідницькі та ін.), навчанням дітей з особливими потребами в закладах освіти (інклюзивне навчання), розширення спектру послуг із позашкільної освіти.</w:t>
      </w:r>
    </w:p>
    <w:p w:rsidR="005D253A" w:rsidRPr="005D253A" w:rsidRDefault="005D253A" w:rsidP="005D253A">
      <w:pPr>
        <w:ind w:firstLine="709"/>
        <w:jc w:val="both"/>
        <w:rPr>
          <w:lang w:val="uk-UA"/>
        </w:rPr>
      </w:pPr>
      <w:r w:rsidRPr="005D253A">
        <w:rPr>
          <w:lang w:val="uk-UA"/>
        </w:rPr>
        <w:t xml:space="preserve">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w:t>
      </w:r>
      <w:proofErr w:type="spellStart"/>
      <w:r w:rsidRPr="005D253A">
        <w:rPr>
          <w:lang w:val="uk-UA"/>
        </w:rPr>
        <w:t>мовній</w:t>
      </w:r>
      <w:proofErr w:type="spellEnd"/>
      <w:r w:rsidRPr="005D253A">
        <w:rPr>
          <w:lang w:val="uk-UA"/>
        </w:rPr>
        <w:t xml:space="preserve"> адаптації.</w:t>
      </w:r>
    </w:p>
    <w:p w:rsidR="005D253A" w:rsidRPr="005D253A" w:rsidRDefault="005D253A" w:rsidP="005D253A">
      <w:pPr>
        <w:ind w:firstLine="709"/>
        <w:jc w:val="both"/>
        <w:rPr>
          <w:lang w:val="uk-UA"/>
        </w:rPr>
      </w:pPr>
      <w:r w:rsidRPr="005D253A">
        <w:rPr>
          <w:lang w:val="uk-UA"/>
        </w:rPr>
        <w:lastRenderedPageBreak/>
        <w:t xml:space="preserve">У закладах освіти облаштовують простір за принципами </w:t>
      </w:r>
      <w:proofErr w:type="spellStart"/>
      <w:r w:rsidRPr="005D253A">
        <w:rPr>
          <w:lang w:val="uk-UA"/>
        </w:rPr>
        <w:t>безбар’єрності</w:t>
      </w:r>
      <w:proofErr w:type="spellEnd"/>
      <w:r w:rsidRPr="005D253A">
        <w:rPr>
          <w:lang w:val="uk-UA"/>
        </w:rPr>
        <w:t xml:space="preserve"> та універсального дизайну. За кошти державного та місцевого бюджетів здійснюється 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w:t>
      </w:r>
    </w:p>
    <w:p w:rsidR="005D253A" w:rsidRPr="005D253A" w:rsidRDefault="005D253A" w:rsidP="005D253A">
      <w:pPr>
        <w:ind w:firstLine="709"/>
        <w:jc w:val="both"/>
        <w:rPr>
          <w:lang w:val="uk-UA"/>
        </w:rPr>
      </w:pPr>
      <w:r w:rsidRPr="005D253A">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proofErr w:type="spellStart"/>
      <w:r w:rsidRPr="005D253A">
        <w:rPr>
          <w:lang w:val="uk-UA"/>
        </w:rPr>
        <w:t>безбар’єрного</w:t>
      </w:r>
      <w:proofErr w:type="spellEnd"/>
      <w:r w:rsidRPr="005D253A">
        <w:rPr>
          <w:lang w:val="uk-UA"/>
        </w:rPr>
        <w:t xml:space="preserve"> середовища», забезпечення освітнього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5D253A" w:rsidRPr="005D253A" w:rsidRDefault="005D253A" w:rsidP="005D253A">
      <w:pPr>
        <w:ind w:firstLine="709"/>
        <w:jc w:val="both"/>
        <w:rPr>
          <w:lang w:val="uk-UA"/>
        </w:rPr>
      </w:pPr>
      <w:r w:rsidRPr="005D253A">
        <w:rPr>
          <w:lang w:val="uk-UA"/>
        </w:rPr>
        <w:t xml:space="preserve">Одним із пріоритетних напрямів діяльності ВОМСКТ ВК Первозванівської сільської ради є формування ефективної системи роботи з обдарованими учнями. </w:t>
      </w:r>
      <w:r w:rsidRPr="005D253A">
        <w:rPr>
          <w:color w:val="000000"/>
          <w:spacing w:val="-1"/>
          <w:lang w:val="uk-UA"/>
        </w:rPr>
        <w:t xml:space="preserve">На базі закладів загальної середньої освіти працюють шкільні </w:t>
      </w:r>
      <w:r w:rsidRPr="005D253A">
        <w:rPr>
          <w:spacing w:val="-1"/>
          <w:lang w:val="uk-UA"/>
        </w:rPr>
        <w:t>осередки малої академії наук науково-</w:t>
      </w:r>
      <w:r w:rsidRPr="005D253A">
        <w:rPr>
          <w:lang w:val="uk-UA"/>
        </w:rPr>
        <w:t xml:space="preserve">дослідницького та науково-технічного напрямку. Учні-члени Малої академії </w:t>
      </w:r>
      <w:r w:rsidRPr="005D253A">
        <w:rPr>
          <w:spacing w:val="-1"/>
          <w:lang w:val="uk-UA"/>
        </w:rPr>
        <w:t xml:space="preserve">наук беруть участь у роботі мобільних консультаційних пунктів. </w:t>
      </w:r>
      <w:r w:rsidRPr="005D253A">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w:t>
      </w:r>
    </w:p>
    <w:p w:rsidR="005D253A" w:rsidRPr="005D253A" w:rsidRDefault="005D253A" w:rsidP="005D253A">
      <w:pPr>
        <w:ind w:firstLine="709"/>
        <w:jc w:val="both"/>
        <w:rPr>
          <w:lang w:val="uk-UA"/>
        </w:rPr>
      </w:pPr>
      <w:r w:rsidRPr="005D253A">
        <w:rPr>
          <w:lang w:val="uk-UA"/>
        </w:rPr>
        <w:t xml:space="preserve">Проте, необхідно збільшити кількість масових інтелектуальних змагань з різних предметів і міжпредметних дисциплін на рівні громади з метою виявлення і підтримки дітей обдарованих, здібних, тих, хто виявляє інтерес з того чи іншого предмету. Проблемою є відсутність банку </w:t>
      </w:r>
      <w:proofErr w:type="spellStart"/>
      <w:r w:rsidRPr="005D253A">
        <w:rPr>
          <w:lang w:val="uk-UA"/>
        </w:rPr>
        <w:t>методик</w:t>
      </w:r>
      <w:proofErr w:type="spellEnd"/>
      <w:r w:rsidRPr="005D253A">
        <w:rPr>
          <w:lang w:val="uk-UA"/>
        </w:rPr>
        <w:t xml:space="preserve">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5D253A" w:rsidRPr="005D253A" w:rsidRDefault="005D253A" w:rsidP="005D253A">
      <w:pPr>
        <w:ind w:firstLine="709"/>
        <w:jc w:val="both"/>
        <w:rPr>
          <w:lang w:val="uk-UA"/>
        </w:rPr>
      </w:pPr>
      <w:r w:rsidRPr="005D253A">
        <w:rPr>
          <w:lang w:val="uk-UA"/>
        </w:rPr>
        <w:t>У громаді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премії від сільської ради.</w:t>
      </w:r>
    </w:p>
    <w:p w:rsidR="005D253A" w:rsidRPr="005D253A" w:rsidRDefault="005D253A" w:rsidP="005D253A">
      <w:pPr>
        <w:ind w:firstLine="709"/>
        <w:jc w:val="both"/>
        <w:rPr>
          <w:lang w:val="uk-UA"/>
        </w:rPr>
      </w:pPr>
      <w:r w:rsidRPr="005D253A">
        <w:rPr>
          <w:lang w:val="uk-UA"/>
        </w:rPr>
        <w:t>Система позашкільної освіти станом на 01.01.2023 року включає 1 заклад позашкільної освіти:– «Дивосвіт» і охоплює навчанням понад 347 вихованців у 21 гуртках.</w:t>
      </w:r>
    </w:p>
    <w:p w:rsidR="005D253A" w:rsidRPr="005D253A" w:rsidRDefault="005D253A" w:rsidP="005D253A">
      <w:pPr>
        <w:ind w:firstLine="709"/>
        <w:jc w:val="both"/>
        <w:rPr>
          <w:lang w:val="uk-UA"/>
        </w:rPr>
      </w:pPr>
      <w:r w:rsidRPr="005D253A">
        <w:rPr>
          <w:lang w:val="uk-UA"/>
        </w:rPr>
        <w:t>Гуртки закладу позашкільної освіти організовано на базі закладів освіти та культури громади.</w:t>
      </w:r>
    </w:p>
    <w:p w:rsidR="005D253A" w:rsidRPr="005D253A" w:rsidRDefault="005D253A" w:rsidP="005D253A">
      <w:pPr>
        <w:ind w:firstLine="709"/>
        <w:jc w:val="both"/>
        <w:rPr>
          <w:lang w:val="uk-UA"/>
        </w:rPr>
      </w:pPr>
      <w:r w:rsidRPr="005D253A">
        <w:rPr>
          <w:lang w:val="uk-UA"/>
        </w:rPr>
        <w:t xml:space="preserve">Заклад позашкільної освіти сприяє професійному самовизначенню і творчій самореалізації дітей. Результатами роботи закладу позашкільної освіти громади є його значні досягнення: перемоги творчих робіт на обласних, всеукраїнських конкурсах та заходах </w:t>
      </w:r>
    </w:p>
    <w:p w:rsidR="005D253A" w:rsidRPr="005D253A" w:rsidRDefault="005D253A" w:rsidP="005D253A">
      <w:pPr>
        <w:ind w:firstLine="709"/>
        <w:jc w:val="both"/>
        <w:rPr>
          <w:lang w:val="uk-UA"/>
        </w:rPr>
      </w:pPr>
      <w:r w:rsidRPr="005D253A">
        <w:rPr>
          <w:lang w:val="uk-UA"/>
        </w:rPr>
        <w:t>Проте в системі позашкільної освіти існують такі проблеми:</w:t>
      </w:r>
    </w:p>
    <w:p w:rsidR="005D253A" w:rsidRPr="005D253A" w:rsidRDefault="005D253A" w:rsidP="005D253A">
      <w:pPr>
        <w:numPr>
          <w:ilvl w:val="0"/>
          <w:numId w:val="30"/>
        </w:numPr>
        <w:tabs>
          <w:tab w:val="clear" w:pos="1429"/>
          <w:tab w:val="num" w:pos="960"/>
        </w:tabs>
        <w:ind w:left="0" w:firstLine="720"/>
        <w:jc w:val="both"/>
        <w:rPr>
          <w:lang w:val="uk-UA"/>
        </w:rPr>
      </w:pPr>
      <w:r w:rsidRPr="005D253A">
        <w:rPr>
          <w:lang w:val="uk-UA"/>
        </w:rPr>
        <w:t>недостатнє залучення підлітків і старшокласників у систему позашкільної освіти;</w:t>
      </w:r>
    </w:p>
    <w:p w:rsidR="005D253A" w:rsidRPr="005D253A" w:rsidRDefault="005D253A" w:rsidP="005D253A">
      <w:pPr>
        <w:numPr>
          <w:ilvl w:val="0"/>
          <w:numId w:val="30"/>
        </w:numPr>
        <w:tabs>
          <w:tab w:val="clear" w:pos="1429"/>
          <w:tab w:val="num" w:pos="960"/>
        </w:tabs>
        <w:ind w:left="0" w:firstLine="720"/>
        <w:jc w:val="both"/>
        <w:rPr>
          <w:lang w:val="uk-UA"/>
        </w:rPr>
      </w:pPr>
      <w:r w:rsidRPr="005D253A">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5D253A" w:rsidRPr="005D253A" w:rsidRDefault="005D253A" w:rsidP="005D253A">
      <w:pPr>
        <w:ind w:firstLine="709"/>
        <w:jc w:val="both"/>
        <w:rPr>
          <w:lang w:val="uk-UA"/>
        </w:rPr>
      </w:pPr>
      <w:r w:rsidRPr="005D253A">
        <w:rPr>
          <w:lang w:val="uk-UA"/>
        </w:rPr>
        <w:t>Вирішення цих проблем визначатиме характер і зміст програмних заходів.</w:t>
      </w:r>
    </w:p>
    <w:p w:rsidR="005D253A" w:rsidRPr="005D253A" w:rsidRDefault="005D253A" w:rsidP="005D253A">
      <w:pPr>
        <w:ind w:firstLine="709"/>
        <w:jc w:val="both"/>
        <w:rPr>
          <w:lang w:val="uk-UA"/>
        </w:rPr>
      </w:pPr>
      <w:r w:rsidRPr="005D253A">
        <w:rPr>
          <w:lang w:val="uk-UA"/>
        </w:rPr>
        <w:t>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закладів вищої освіти до реалізації масштабних проєктів з питань формування і поширення передового педагогічного досвіду, можливості проходження стажування в країнах Європи.</w:t>
      </w:r>
    </w:p>
    <w:p w:rsidR="005D253A" w:rsidRPr="005D253A" w:rsidRDefault="005D253A" w:rsidP="005D253A">
      <w:pPr>
        <w:ind w:firstLine="708"/>
        <w:jc w:val="both"/>
        <w:rPr>
          <w:lang w:val="uk-UA"/>
        </w:rPr>
      </w:pPr>
      <w:r w:rsidRPr="005D253A">
        <w:rPr>
          <w:lang w:val="uk-UA"/>
        </w:rPr>
        <w:t>На сьогодні до експериментальної діяльності на місцевому рівні залучено 2 заклади освіти з їх філіями.</w:t>
      </w:r>
    </w:p>
    <w:p w:rsidR="005D253A" w:rsidRPr="005D253A" w:rsidRDefault="005D253A" w:rsidP="005D253A">
      <w:pPr>
        <w:ind w:firstLine="709"/>
        <w:jc w:val="both"/>
        <w:rPr>
          <w:lang w:val="uk-UA"/>
        </w:rPr>
      </w:pPr>
      <w:r w:rsidRPr="005D253A">
        <w:rPr>
          <w:lang w:val="uk-UA"/>
        </w:rPr>
        <w:t>Реалізація заходів щодо модернізації системи освіти громади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5D253A" w:rsidRPr="005D253A" w:rsidRDefault="005D253A" w:rsidP="005D253A">
      <w:pPr>
        <w:ind w:firstLine="709"/>
        <w:jc w:val="both"/>
        <w:rPr>
          <w:lang w:val="uk-UA"/>
        </w:rPr>
      </w:pPr>
      <w:r w:rsidRPr="005D253A">
        <w:rPr>
          <w:lang w:val="uk-UA"/>
        </w:rPr>
        <w:t xml:space="preserve">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w:t>
      </w:r>
      <w:r w:rsidRPr="005D253A">
        <w:rPr>
          <w:lang w:val="uk-UA"/>
        </w:rPr>
        <w:lastRenderedPageBreak/>
        <w:t>освітнього процесу ставлять нові вимоги до професійних компетенцій керівників закладів освіти. Це ставить нові вимоги до системи підготовки, перепідготовки і підвищення кваліфікації керівних кадрів для освітньої галузі територіальної громади.</w:t>
      </w:r>
    </w:p>
    <w:p w:rsidR="005D253A" w:rsidRPr="005D253A" w:rsidRDefault="005D253A" w:rsidP="005D253A">
      <w:pPr>
        <w:ind w:firstLine="709"/>
        <w:jc w:val="both"/>
        <w:rPr>
          <w:lang w:val="uk-UA"/>
        </w:rPr>
      </w:pPr>
      <w:r w:rsidRPr="005D253A">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5D253A" w:rsidRPr="005D253A" w:rsidRDefault="005D253A" w:rsidP="005D253A">
      <w:pPr>
        <w:ind w:firstLine="720"/>
        <w:jc w:val="both"/>
        <w:rPr>
          <w:lang w:val="uk-UA"/>
        </w:rPr>
      </w:pPr>
      <w:r w:rsidRPr="005D253A">
        <w:rPr>
          <w:lang w:val="uk-UA"/>
        </w:rPr>
        <w:t>У Програмі максимально враховано сучасні світові тенденції глобалізації, потреби мешканців громади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5D253A" w:rsidRPr="005D253A" w:rsidRDefault="005D253A" w:rsidP="005D253A">
      <w:pPr>
        <w:ind w:firstLine="720"/>
        <w:jc w:val="both"/>
        <w:rPr>
          <w:lang w:val="uk-UA"/>
        </w:rPr>
      </w:pPr>
      <w:r w:rsidRPr="005D253A">
        <w:rPr>
          <w:lang w:val="uk-UA"/>
        </w:rPr>
        <w:t>Програма визначає основні напрямки, пріоритети, завдання розвитку освіти громади на 2023-2026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5D253A" w:rsidRPr="005D253A" w:rsidRDefault="005D253A" w:rsidP="005D253A">
      <w:pPr>
        <w:widowControl w:val="0"/>
        <w:shd w:val="clear" w:color="auto" w:fill="FFFFFF"/>
        <w:autoSpaceDE w:val="0"/>
        <w:autoSpaceDN w:val="0"/>
        <w:adjustRightInd w:val="0"/>
        <w:jc w:val="center"/>
        <w:outlineLvl w:val="0"/>
        <w:rPr>
          <w:color w:val="000000"/>
          <w:highlight w:val="yellow"/>
          <w:lang w:val="uk-UA"/>
        </w:rPr>
      </w:pPr>
    </w:p>
    <w:p w:rsidR="005D253A" w:rsidRPr="005D253A" w:rsidRDefault="005D253A" w:rsidP="005D253A">
      <w:pPr>
        <w:widowControl w:val="0"/>
        <w:shd w:val="clear" w:color="auto" w:fill="FFFFFF"/>
        <w:autoSpaceDE w:val="0"/>
        <w:autoSpaceDN w:val="0"/>
        <w:adjustRightInd w:val="0"/>
        <w:jc w:val="center"/>
        <w:outlineLvl w:val="0"/>
        <w:rPr>
          <w:b/>
          <w:color w:val="000000"/>
          <w:lang w:val="uk-UA"/>
        </w:rPr>
      </w:pPr>
      <w:r w:rsidRPr="005D253A">
        <w:rPr>
          <w:b/>
          <w:color w:val="000000"/>
          <w:lang w:val="uk-UA"/>
        </w:rPr>
        <w:t>ІІ. Мета та завдання Програми</w:t>
      </w:r>
    </w:p>
    <w:p w:rsidR="005D253A" w:rsidRPr="005D253A" w:rsidRDefault="005D253A" w:rsidP="005D253A">
      <w:pPr>
        <w:ind w:firstLine="540"/>
        <w:jc w:val="both"/>
        <w:rPr>
          <w:rFonts w:eastAsia="Calibri"/>
          <w:color w:val="000000"/>
          <w:lang w:val="uk-UA" w:eastAsia="en-US"/>
        </w:rPr>
      </w:pPr>
      <w:r w:rsidRPr="005D253A">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D253A">
        <w:rPr>
          <w:lang w:val="uk-UA"/>
        </w:rPr>
        <w:t>громади</w:t>
      </w:r>
      <w:r w:rsidRPr="005D253A">
        <w:rPr>
          <w:color w:val="000000"/>
          <w:lang w:val="uk-UA"/>
        </w:rPr>
        <w:t>, формування позитивного іміджу освітньої галузі та перспектив її розвитку.</w:t>
      </w:r>
    </w:p>
    <w:p w:rsidR="005D253A" w:rsidRPr="005D253A" w:rsidRDefault="005D253A" w:rsidP="005D253A">
      <w:pPr>
        <w:ind w:firstLine="540"/>
        <w:jc w:val="both"/>
        <w:rPr>
          <w:rFonts w:eastAsia="Calibri"/>
          <w:color w:val="000000"/>
          <w:lang w:val="uk-UA" w:eastAsia="en-US"/>
        </w:rPr>
      </w:pPr>
      <w:r w:rsidRPr="005D253A">
        <w:rPr>
          <w:lang w:val="uk-UA"/>
        </w:rPr>
        <w:t>Основними завданнями Програми є:</w:t>
      </w:r>
    </w:p>
    <w:p w:rsidR="005D253A" w:rsidRPr="005D253A" w:rsidRDefault="005D253A" w:rsidP="005D253A">
      <w:pPr>
        <w:numPr>
          <w:ilvl w:val="0"/>
          <w:numId w:val="15"/>
        </w:numPr>
        <w:tabs>
          <w:tab w:val="left" w:pos="900"/>
        </w:tabs>
        <w:ind w:left="0" w:firstLine="720"/>
        <w:jc w:val="both"/>
        <w:rPr>
          <w:lang w:val="uk-UA" w:eastAsia="uk-UA"/>
        </w:rPr>
      </w:pPr>
      <w:r w:rsidRPr="005D253A">
        <w:rPr>
          <w:rFonts w:eastAsia="Calibri"/>
          <w:color w:val="000000"/>
          <w:lang w:val="uk-UA" w:eastAsia="en-US"/>
        </w:rPr>
        <w:t xml:space="preserve">модернізація системи матеріально-технічного забезпечення </w:t>
      </w:r>
      <w:r w:rsidRPr="005D253A">
        <w:rPr>
          <w:lang w:val="uk-UA" w:eastAsia="uk-UA"/>
        </w:rPr>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5D253A" w:rsidRPr="005D253A" w:rsidRDefault="005D253A" w:rsidP="005D253A">
      <w:pPr>
        <w:numPr>
          <w:ilvl w:val="0"/>
          <w:numId w:val="15"/>
        </w:num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outlineLvl w:val="0"/>
        <w:rPr>
          <w:rFonts w:eastAsia="Calibri"/>
          <w:color w:val="000000"/>
          <w:lang w:val="uk-UA" w:eastAsia="en-US"/>
        </w:rPr>
      </w:pPr>
      <w:r w:rsidRPr="005D253A">
        <w:rPr>
          <w:rFonts w:eastAsia="Calibri"/>
          <w:color w:val="000000"/>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5D253A" w:rsidRPr="005D253A" w:rsidRDefault="005D253A" w:rsidP="005D253A">
      <w:pPr>
        <w:numPr>
          <w:ilvl w:val="0"/>
          <w:numId w:val="15"/>
        </w:num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outlineLvl w:val="0"/>
        <w:rPr>
          <w:rFonts w:eastAsia="Calibri"/>
          <w:color w:val="000000"/>
          <w:lang w:val="uk-UA" w:eastAsia="en-US"/>
        </w:rPr>
      </w:pPr>
      <w:r w:rsidRPr="005D253A">
        <w:rPr>
          <w:rFonts w:eastAsia="Calibri"/>
          <w:color w:val="000000"/>
          <w:lang w:val="uk-UA" w:eastAsia="en-US"/>
        </w:rPr>
        <w:t xml:space="preserve">формування закладах освіти </w:t>
      </w:r>
      <w:r w:rsidRPr="005D253A">
        <w:rPr>
          <w:rFonts w:eastAsiaTheme="minorHAnsi"/>
          <w:color w:val="000000"/>
          <w:lang w:val="uk-UA"/>
        </w:rPr>
        <w:t xml:space="preserve">громади </w:t>
      </w:r>
      <w:r w:rsidRPr="005D253A">
        <w:rPr>
          <w:rFonts w:eastAsia="Calibri"/>
          <w:color w:val="000000"/>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5D253A" w:rsidRPr="005D253A" w:rsidRDefault="005D253A" w:rsidP="005D253A">
      <w:pPr>
        <w:numPr>
          <w:ilvl w:val="0"/>
          <w:numId w:val="15"/>
        </w:num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outlineLvl w:val="0"/>
        <w:rPr>
          <w:rFonts w:eastAsia="Calibri"/>
          <w:color w:val="000000"/>
          <w:lang w:val="uk-UA" w:eastAsia="en-US"/>
        </w:rPr>
      </w:pPr>
      <w:r w:rsidRPr="005D253A">
        <w:rPr>
          <w:rFonts w:eastAsia="Calibri"/>
          <w:color w:val="000000"/>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D253A">
        <w:rPr>
          <w:rFonts w:eastAsiaTheme="minorHAnsi"/>
          <w:color w:val="000000"/>
          <w:lang w:val="uk-UA"/>
        </w:rPr>
        <w:t>громади</w:t>
      </w:r>
      <w:r w:rsidRPr="005D253A">
        <w:rPr>
          <w:rFonts w:eastAsia="Calibri"/>
          <w:color w:val="000000"/>
          <w:lang w:val="uk-UA" w:eastAsia="en-US"/>
        </w:rPr>
        <w:t>;</w:t>
      </w:r>
    </w:p>
    <w:p w:rsidR="005D253A" w:rsidRPr="005D253A" w:rsidRDefault="005D253A" w:rsidP="005D253A">
      <w:pPr>
        <w:numPr>
          <w:ilvl w:val="0"/>
          <w:numId w:val="15"/>
        </w:numPr>
        <w:tabs>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outlineLvl w:val="0"/>
        <w:rPr>
          <w:rFonts w:eastAsia="Calibri"/>
          <w:color w:val="000000"/>
          <w:lang w:val="uk-UA" w:eastAsia="en-US"/>
        </w:rPr>
      </w:pPr>
      <w:r w:rsidRPr="005D253A">
        <w:rPr>
          <w:rFonts w:eastAsia="Calibri"/>
          <w:color w:val="000000"/>
          <w:lang w:val="uk-UA" w:eastAsia="en-US"/>
        </w:rPr>
        <w:t>забезпечення участі закладів освіти у міжнародних освітніх проектах;</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впровадження ефективної системи національного виховання, розвитку і соціалізації дітей та молоді;</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створення умов для надання якісної освіти шляхом упровадження в освітній процес педагогічних інновацій і технологій;</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забезпечення рівних можливостей у здобутті якісної освіти;</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дотримання державних стандартів освіти;</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забезпечення доступності і якості дошкільної освіти;</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удосконалення системи формування здорового способу життя учнівської молоді;</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забезпечення кадрами та підвищення соціального статусу педагогів;</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забезпечення реалізації права на освіту дітей з особливими потребами;</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удосконалення системи психологічного супроводу освітнього процесу;</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lastRenderedPageBreak/>
        <w:t>побудова освітнього процесу на ідеології формування компетенцій учнів та вихованців;</w:t>
      </w:r>
    </w:p>
    <w:p w:rsidR="005D253A" w:rsidRPr="005D253A" w:rsidRDefault="005D253A" w:rsidP="005D253A">
      <w:pPr>
        <w:numPr>
          <w:ilvl w:val="0"/>
          <w:numId w:val="15"/>
        </w:numPr>
        <w:tabs>
          <w:tab w:val="left" w:pos="900"/>
        </w:tabs>
        <w:ind w:left="0" w:firstLine="720"/>
        <w:jc w:val="both"/>
        <w:rPr>
          <w:lang w:val="uk-UA" w:eastAsia="uk-UA"/>
        </w:rPr>
      </w:pPr>
      <w:r w:rsidRPr="005D253A">
        <w:rPr>
          <w:lang w:val="uk-UA" w:eastAsia="uk-UA"/>
        </w:rPr>
        <w:t>створення комфортних соціально-психологічних умов діяльності для всіх учасників освітнього процесу.</w:t>
      </w:r>
    </w:p>
    <w:p w:rsidR="005D253A" w:rsidRPr="005D253A" w:rsidRDefault="005D253A" w:rsidP="005D253A">
      <w:pPr>
        <w:tabs>
          <w:tab w:val="left" w:pos="900"/>
        </w:tabs>
        <w:jc w:val="both"/>
        <w:rPr>
          <w:lang w:val="uk-UA" w:eastAsia="uk-UA"/>
        </w:rPr>
      </w:pP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heme="minorHAnsi"/>
          <w:b/>
          <w:color w:val="000000"/>
          <w:lang w:val="uk-UA"/>
        </w:rPr>
      </w:pPr>
      <w:r w:rsidRPr="005D253A">
        <w:rPr>
          <w:rFonts w:eastAsiaTheme="minorHAnsi"/>
          <w:b/>
          <w:color w:val="000000"/>
          <w:lang w:val="uk-UA"/>
        </w:rPr>
        <w:t>ІІІ. Очікувані результати</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outlineLvl w:val="0"/>
        <w:rPr>
          <w:rFonts w:eastAsiaTheme="minorHAnsi"/>
          <w:color w:val="000000"/>
          <w:lang w:val="uk-UA"/>
        </w:rPr>
      </w:pPr>
      <w:r w:rsidRPr="005D253A">
        <w:rPr>
          <w:rFonts w:eastAsiaTheme="minorHAnsi"/>
          <w:color w:val="000000"/>
          <w:lang w:val="uk-UA"/>
        </w:rPr>
        <w:t>Виконання Програми забезпечить:</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bookmarkStart w:id="1" w:name="38"/>
      <w:bookmarkStart w:id="2" w:name="40"/>
      <w:bookmarkEnd w:id="1"/>
      <w:bookmarkEnd w:id="2"/>
      <w:r w:rsidRPr="005D253A">
        <w:rPr>
          <w:lang w:val="uk-UA" w:eastAsia="uk-UA"/>
        </w:rPr>
        <w:t>рівні можливості для здобуття повноцінної освіти, розвитку системи безперервної освіти;</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удосконалення мережі закладів освіти;</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покращення організації освітнього процесу, позакласної роботи;</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створення умов для навчання дітей, які потребують особливих освітніх послуг;</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створення умов для особистісного розвитку і творчої самореалізації учасників освітнього процесу, укріплення їх здоров’я;</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підвищення фахового рівня педагогічних кадрів, здатних працювати в умовах інноваційних змін;</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створення дієвої системи ресурсного забезпечення освіти;</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наближення системи освіти до європейських вимірів і стандартів;</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підвищення конкурентоздатності випускника;</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 xml:space="preserve">підвищення якості освіти </w:t>
      </w:r>
      <w:r w:rsidRPr="005D253A">
        <w:rPr>
          <w:lang w:val="uk-UA"/>
        </w:rPr>
        <w:t xml:space="preserve">Первозванівської територіальної громади </w:t>
      </w:r>
      <w:r w:rsidRPr="005D253A">
        <w:rPr>
          <w:lang w:val="uk-UA" w:eastAsia="uk-UA"/>
        </w:rPr>
        <w:t>на всіх рівнях освітньої системи;</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громаді;</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створення умов для впровадження перспективного управління освітою та формування системи державно-громадського партнерства в освіті;</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5D253A" w:rsidRPr="005D253A" w:rsidRDefault="005D253A" w:rsidP="005D253A">
      <w:pPr>
        <w:numPr>
          <w:ilvl w:val="0"/>
          <w:numId w:val="16"/>
        </w:numPr>
        <w:tabs>
          <w:tab w:val="clear" w:pos="720"/>
          <w:tab w:val="num" w:pos="540"/>
          <w:tab w:val="left" w:pos="900"/>
        </w:tabs>
        <w:ind w:left="0" w:firstLine="720"/>
        <w:jc w:val="both"/>
        <w:rPr>
          <w:lang w:val="uk-UA" w:eastAsia="uk-UA"/>
        </w:rPr>
      </w:pPr>
      <w:r w:rsidRPr="005D253A">
        <w:rPr>
          <w:lang w:val="uk-UA" w:eastAsia="uk-UA"/>
        </w:rPr>
        <w:t>зміцнення матеріально-технічної, науково-методичної бази закладів освіти та впровадження енергозберігаючих технологій.</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5D253A">
        <w:rPr>
          <w:b/>
          <w:color w:val="000000"/>
          <w:lang w:val="uk-UA"/>
        </w:rPr>
        <w:t>ІV. Обсяги та джерела фінансування Програми</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lang w:val="uk-UA"/>
        </w:rPr>
      </w:pPr>
      <w:r w:rsidRPr="005D253A">
        <w:rPr>
          <w:lang w:val="uk-UA"/>
        </w:rPr>
        <w:t>Фінансування Програми розвитку освіти Первозванівської територіальної громади на 2023-2026 роки планується за рахунок коштів бюджету громади на відповідний рік з урахуванням його уточнень та інших джерел (субвенцій, дотацій з державного та обласного бюджетів), власні надходження. Можливе залучення благодійних внесків та інших джерел надходжень, не заборонених законодавством.</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5D253A">
        <w:rPr>
          <w:b/>
          <w:color w:val="000000"/>
          <w:lang w:val="uk-UA"/>
        </w:rPr>
        <w:t>Основні скорочення, що застосовуються в Програмі:</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5D253A">
        <w:rPr>
          <w:lang w:val="uk-UA"/>
        </w:rPr>
        <w:t>1. ЗДО – заклад дошкільної освіти.</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D253A">
        <w:rPr>
          <w:lang w:val="uk-UA"/>
        </w:rPr>
        <w:t>2. ЗЗСО – заклад загальної середньої освіти.</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D253A">
        <w:rPr>
          <w:lang w:val="uk-UA"/>
        </w:rPr>
        <w:t>3. НВО –  навчально-виховне об’єднання.</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D253A">
        <w:rPr>
          <w:lang w:val="uk-UA"/>
        </w:rPr>
        <w:t xml:space="preserve">4. НВК – навчально-виховний комплекс. </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D253A">
        <w:rPr>
          <w:lang w:val="uk-UA"/>
        </w:rPr>
        <w:t>5. ЗПО – заклад позашкільної освіти.</w:t>
      </w:r>
    </w:p>
    <w:p w:rsidR="005D253A" w:rsidRPr="005D253A" w:rsidRDefault="005D253A" w:rsidP="005D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uk-UA"/>
        </w:rPr>
      </w:pPr>
      <w:r w:rsidRPr="005D253A">
        <w:rPr>
          <w:lang w:val="uk-UA"/>
        </w:rPr>
        <w:br w:type="page"/>
      </w:r>
    </w:p>
    <w:p w:rsidR="005D253A" w:rsidRPr="005D253A" w:rsidRDefault="005D253A" w:rsidP="005D253A">
      <w:pPr>
        <w:jc w:val="center"/>
        <w:rPr>
          <w:b/>
          <w:lang w:val="uk-UA"/>
        </w:rPr>
      </w:pPr>
      <w:r w:rsidRPr="005D253A">
        <w:rPr>
          <w:b/>
          <w:lang w:val="uk-UA"/>
        </w:rPr>
        <w:lastRenderedPageBreak/>
        <w:t>ЗМІСТ</w:t>
      </w:r>
    </w:p>
    <w:p w:rsidR="005D253A" w:rsidRPr="005D253A" w:rsidRDefault="005D253A" w:rsidP="005D253A">
      <w:pPr>
        <w:jc w:val="center"/>
        <w:rPr>
          <w:b/>
          <w:szCs w:val="28"/>
          <w:lang w:val="uk-UA"/>
        </w:rPr>
      </w:pPr>
      <w:r w:rsidRPr="005D253A">
        <w:rPr>
          <w:b/>
          <w:lang w:val="uk-UA"/>
        </w:rPr>
        <w:t xml:space="preserve">Заходів Програми </w:t>
      </w:r>
      <w:r w:rsidRPr="005D253A">
        <w:rPr>
          <w:b/>
          <w:szCs w:val="28"/>
          <w:lang w:val="uk-UA"/>
        </w:rPr>
        <w:t xml:space="preserve">розвитку освіти </w:t>
      </w:r>
      <w:r w:rsidRPr="005D253A">
        <w:rPr>
          <w:b/>
          <w:lang w:val="uk-UA"/>
        </w:rPr>
        <w:t>Первозванівської сільської територіальної громади</w:t>
      </w:r>
    </w:p>
    <w:p w:rsidR="005D253A" w:rsidRPr="005D253A" w:rsidRDefault="005D253A" w:rsidP="005D253A">
      <w:pPr>
        <w:jc w:val="center"/>
        <w:rPr>
          <w:b/>
          <w:szCs w:val="28"/>
          <w:lang w:val="uk-UA"/>
        </w:rPr>
      </w:pPr>
      <w:r w:rsidRPr="005D253A">
        <w:rPr>
          <w:b/>
          <w:szCs w:val="28"/>
          <w:lang w:val="uk-UA"/>
        </w:rPr>
        <w:t>на 2023-2026 роки</w:t>
      </w:r>
    </w:p>
    <w:p w:rsidR="005D253A" w:rsidRPr="005D253A" w:rsidRDefault="005D253A" w:rsidP="005D253A">
      <w:pPr>
        <w:shd w:val="clear" w:color="auto" w:fill="FFFFFF"/>
        <w:jc w:val="center"/>
        <w:rPr>
          <w:lang w:val="uk-UA"/>
        </w:rPr>
      </w:pPr>
    </w:p>
    <w:p w:rsidR="005D253A" w:rsidRPr="005D253A" w:rsidRDefault="005D253A" w:rsidP="005D253A">
      <w:pPr>
        <w:shd w:val="clear" w:color="auto" w:fill="FFFFFF"/>
        <w:jc w:val="both"/>
        <w:rPr>
          <w:lang w:val="uk-UA"/>
        </w:rPr>
      </w:pPr>
      <w:r w:rsidRPr="005D253A">
        <w:rPr>
          <w:lang w:val="uk-UA"/>
        </w:rPr>
        <w:t>І. Загальна характеристика</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ІІ. Мета та завдання Програми</w:t>
      </w:r>
    </w:p>
    <w:p w:rsidR="005D253A" w:rsidRPr="005D253A" w:rsidRDefault="005D253A" w:rsidP="005D253A">
      <w:pPr>
        <w:shd w:val="clear" w:color="auto" w:fill="FFFFFF"/>
        <w:ind w:left="1416"/>
        <w:jc w:val="both"/>
        <w:rPr>
          <w:lang w:val="uk-UA"/>
        </w:rPr>
      </w:pPr>
    </w:p>
    <w:p w:rsidR="005D253A" w:rsidRPr="005D253A" w:rsidRDefault="005D253A" w:rsidP="005D253A">
      <w:pPr>
        <w:shd w:val="clear" w:color="auto" w:fill="FFFFFF"/>
        <w:jc w:val="both"/>
        <w:rPr>
          <w:lang w:val="uk-UA"/>
        </w:rPr>
      </w:pPr>
      <w:r w:rsidRPr="005D253A">
        <w:rPr>
          <w:lang w:val="uk-UA"/>
        </w:rPr>
        <w:t xml:space="preserve">ІІІ. Очікувані результати </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ІV. Обсяги та джерела фінансування Програми</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V. Розвиток дошкільної освіти Первозванівської територіальної громади (Додаток 2)</w:t>
      </w:r>
    </w:p>
    <w:p w:rsidR="005D253A" w:rsidRPr="005D253A" w:rsidRDefault="005D253A" w:rsidP="005D253A">
      <w:pPr>
        <w:shd w:val="clear" w:color="auto" w:fill="FFFFFF"/>
        <w:jc w:val="both"/>
        <w:rPr>
          <w:lang w:val="uk-UA"/>
        </w:rPr>
      </w:pPr>
    </w:p>
    <w:p w:rsidR="005D253A" w:rsidRPr="005D253A" w:rsidRDefault="005D253A" w:rsidP="005D253A">
      <w:pPr>
        <w:jc w:val="both"/>
        <w:rPr>
          <w:lang w:val="uk-UA"/>
        </w:rPr>
      </w:pPr>
      <w:r w:rsidRPr="005D253A">
        <w:rPr>
          <w:lang w:val="uk-UA"/>
        </w:rPr>
        <w:t>VІ. Розвиток загальної середньої освіти Первозванівської територіальної громади                      (Додаток 3)</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VІІ. Учнівське самоврядування (Додаток 4)</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VІІI. Обдаровані діти (Додаток 5)</w:t>
      </w:r>
    </w:p>
    <w:p w:rsidR="005D253A" w:rsidRPr="005D253A" w:rsidRDefault="005D253A" w:rsidP="005D253A">
      <w:pPr>
        <w:shd w:val="clear" w:color="auto" w:fill="FFFFFF"/>
        <w:ind w:left="708" w:firstLine="710"/>
        <w:jc w:val="both"/>
        <w:rPr>
          <w:lang w:val="uk-UA"/>
        </w:rPr>
      </w:pPr>
    </w:p>
    <w:p w:rsidR="005D253A" w:rsidRPr="005D253A" w:rsidRDefault="005D253A" w:rsidP="005D253A">
      <w:pPr>
        <w:shd w:val="clear" w:color="auto" w:fill="FFFFFF"/>
        <w:jc w:val="both"/>
        <w:rPr>
          <w:lang w:val="uk-UA"/>
        </w:rPr>
      </w:pPr>
      <w:r w:rsidRPr="005D253A">
        <w:rPr>
          <w:lang w:val="uk-UA"/>
        </w:rPr>
        <w:t>ІХ. Розвиток позашкільної освіти Первозванівської територіальної громади (Додаток 6)</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Х. Професійний розвиток педагогічних працівників (Додаток 7)</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ХІ. Управлінські процеси (Додаток 8)</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ХІІ. Безпечне освітнє середовище (Додаток 9)</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ХІІІ. Освіта осіб з особливими потребами (Додаток 10)</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uk-UA"/>
        </w:rPr>
        <w:t>ХІV. Виховання та розвиток особистості в системі освіти (Додаток 11)</w:t>
      </w:r>
    </w:p>
    <w:p w:rsidR="005D253A" w:rsidRPr="005D253A" w:rsidRDefault="005D253A" w:rsidP="005D253A">
      <w:pPr>
        <w:shd w:val="clear" w:color="auto" w:fill="FFFFFF"/>
        <w:jc w:val="both"/>
        <w:rPr>
          <w:lang w:val="uk-UA"/>
        </w:rPr>
      </w:pPr>
    </w:p>
    <w:p w:rsidR="005D253A" w:rsidRPr="005D253A" w:rsidRDefault="005D253A" w:rsidP="005D253A">
      <w:pPr>
        <w:shd w:val="clear" w:color="auto" w:fill="FFFFFF"/>
        <w:jc w:val="both"/>
        <w:rPr>
          <w:lang w:val="uk-UA"/>
        </w:rPr>
      </w:pPr>
      <w:r w:rsidRPr="005D253A">
        <w:rPr>
          <w:lang w:val="en-US"/>
        </w:rPr>
        <w:t>XV</w:t>
      </w:r>
      <w:r w:rsidRPr="005D253A">
        <w:rPr>
          <w:lang w:val="uk-UA"/>
        </w:rPr>
        <w:t>. Перелік капітальних видатків (будівництво, реконструкція, капітальний ремонт та придбання) за рахунок коштів бюджету громади та інших джерел (субвенцій, дотацій)</w:t>
      </w:r>
    </w:p>
    <w:p w:rsidR="005D253A" w:rsidRPr="005D253A" w:rsidRDefault="005D253A" w:rsidP="005D253A">
      <w:pPr>
        <w:rPr>
          <w:lang w:val="uk-UA" w:eastAsia="en-US"/>
        </w:rPr>
        <w:sectPr w:rsidR="005D253A" w:rsidRPr="005D253A" w:rsidSect="002624B7">
          <w:footerReference w:type="even" r:id="rId12"/>
          <w:footerReference w:type="default" r:id="rId13"/>
          <w:pgSz w:w="11906" w:h="16838"/>
          <w:pgMar w:top="1134" w:right="567" w:bottom="1134" w:left="1701" w:header="709" w:footer="709" w:gutter="0"/>
          <w:cols w:space="708"/>
          <w:docGrid w:linePitch="360"/>
        </w:sectPr>
      </w:pPr>
      <w:r w:rsidRPr="005D253A">
        <w:rPr>
          <w:lang w:val="uk-UA" w:eastAsia="en-US"/>
        </w:rPr>
        <w:t xml:space="preserve"> (Додаток 12)</w:t>
      </w:r>
    </w:p>
    <w:p w:rsidR="005D253A" w:rsidRPr="005D253A" w:rsidRDefault="005D253A" w:rsidP="005D253A">
      <w:pPr>
        <w:pBdr>
          <w:bottom w:val="single" w:sz="8" w:space="4" w:color="4F81BD"/>
        </w:pBdr>
        <w:contextualSpacing/>
        <w:jc w:val="right"/>
        <w:rPr>
          <w:b/>
          <w:spacing w:val="5"/>
          <w:kern w:val="28"/>
          <w:lang w:val="uk-UA" w:eastAsia="en-US"/>
        </w:rPr>
      </w:pPr>
      <w:r w:rsidRPr="005D253A">
        <w:rPr>
          <w:b/>
          <w:spacing w:val="5"/>
          <w:kern w:val="28"/>
          <w:lang w:val="uk-UA" w:eastAsia="en-US"/>
        </w:rPr>
        <w:lastRenderedPageBreak/>
        <w:t>Додаток 2 до Програми</w:t>
      </w:r>
    </w:p>
    <w:p w:rsidR="005D253A" w:rsidRPr="005D253A" w:rsidRDefault="005D253A" w:rsidP="005D253A">
      <w:pPr>
        <w:pBdr>
          <w:bottom w:val="single" w:sz="8" w:space="4" w:color="4F81BD"/>
        </w:pBdr>
        <w:contextualSpacing/>
        <w:jc w:val="both"/>
        <w:rPr>
          <w:rFonts w:ascii="Cambria" w:hAnsi="Cambria"/>
          <w:b/>
          <w:spacing w:val="5"/>
          <w:kern w:val="28"/>
          <w:sz w:val="28"/>
          <w:szCs w:val="28"/>
          <w:lang w:val="uk-UA" w:eastAsia="en-US"/>
        </w:rPr>
      </w:pPr>
      <w:r w:rsidRPr="005D253A">
        <w:rPr>
          <w:rFonts w:asciiTheme="majorHAnsi" w:hAnsiTheme="majorHAnsi"/>
          <w:b/>
          <w:spacing w:val="5"/>
          <w:kern w:val="28"/>
          <w:sz w:val="28"/>
          <w:szCs w:val="28"/>
          <w:lang w:val="uk-UA" w:eastAsia="en-US"/>
        </w:rPr>
        <w:t>Розвиток дошкільної освіти Первозванівської територіальної громади</w:t>
      </w:r>
    </w:p>
    <w:p w:rsidR="005D253A" w:rsidRPr="005D253A" w:rsidRDefault="005D253A" w:rsidP="005D253A">
      <w:pPr>
        <w:ind w:firstLine="720"/>
        <w:rPr>
          <w:b/>
          <w:lang w:val="uk-UA"/>
        </w:rPr>
      </w:pPr>
      <w:r w:rsidRPr="005D253A">
        <w:rPr>
          <w:b/>
          <w:lang w:val="uk-UA"/>
        </w:rPr>
        <w:t>Мета:</w:t>
      </w:r>
    </w:p>
    <w:p w:rsidR="005D253A" w:rsidRPr="005D253A" w:rsidRDefault="005D253A" w:rsidP="005D253A">
      <w:pPr>
        <w:ind w:firstLine="720"/>
        <w:jc w:val="both"/>
        <w:rPr>
          <w:lang w:val="uk-UA"/>
        </w:rPr>
      </w:pPr>
      <w:r w:rsidRPr="005D253A">
        <w:rPr>
          <w:lang w:val="uk-UA"/>
        </w:rPr>
        <w:t>- забезпечення конституційних прав і державних гарантій дітям дошкільного віку на доступність здобуття якісної дошкільної освіти;</w:t>
      </w:r>
    </w:p>
    <w:p w:rsidR="005D253A" w:rsidRPr="005D253A" w:rsidRDefault="005D253A" w:rsidP="005D253A">
      <w:pPr>
        <w:ind w:firstLine="720"/>
        <w:jc w:val="both"/>
        <w:rPr>
          <w:lang w:val="uk-UA"/>
        </w:rPr>
      </w:pPr>
      <w:r w:rsidRPr="005D253A">
        <w:rPr>
          <w:lang w:val="uk-UA"/>
        </w:rPr>
        <w:t>- створення умов для максимального охоплення дошкільною освітою дітей шляхом урізноманітнення форм її здобуття;</w:t>
      </w:r>
    </w:p>
    <w:p w:rsidR="005D253A" w:rsidRPr="005D253A" w:rsidRDefault="005D253A" w:rsidP="005D253A">
      <w:pPr>
        <w:ind w:firstLine="720"/>
        <w:jc w:val="both"/>
        <w:rPr>
          <w:lang w:val="uk-UA"/>
        </w:rPr>
      </w:pPr>
      <w:r w:rsidRPr="005D253A">
        <w:rPr>
          <w:lang w:val="uk-UA"/>
        </w:rPr>
        <w:t xml:space="preserve">- модернізація змісту дошкільної освіти на засадах особистісно-орієнтованого, інтегрованого, </w:t>
      </w:r>
      <w:proofErr w:type="spellStart"/>
      <w:r w:rsidRPr="005D253A">
        <w:rPr>
          <w:lang w:val="uk-UA"/>
        </w:rPr>
        <w:t>компетентнісного</w:t>
      </w:r>
      <w:proofErr w:type="spellEnd"/>
      <w:r w:rsidRPr="005D253A">
        <w:rPr>
          <w:lang w:val="uk-UA"/>
        </w:rPr>
        <w:t>, діяльнісного підходів відповідно до вимог Базового компонента дошкільної освіти та освітніх програм;</w:t>
      </w:r>
    </w:p>
    <w:p w:rsidR="005D253A" w:rsidRPr="005D253A" w:rsidRDefault="005D253A" w:rsidP="005D253A">
      <w:pPr>
        <w:ind w:firstLine="720"/>
        <w:jc w:val="both"/>
        <w:rPr>
          <w:lang w:val="uk-UA"/>
        </w:rPr>
      </w:pPr>
      <w:r w:rsidRPr="005D253A">
        <w:rPr>
          <w:lang w:val="uk-UA"/>
        </w:rPr>
        <w:t>- 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5D253A" w:rsidRPr="005D253A" w:rsidRDefault="005D253A" w:rsidP="005D253A">
      <w:pPr>
        <w:ind w:firstLine="720"/>
        <w:jc w:val="both"/>
        <w:rPr>
          <w:lang w:val="uk-UA"/>
        </w:rPr>
      </w:pPr>
      <w:r w:rsidRPr="005D253A">
        <w:rPr>
          <w:lang w:val="uk-UA"/>
        </w:rPr>
        <w:t>- осучаснення навчально-методичної та матеріально-технічної бази закладів дошкільної освіти.</w:t>
      </w:r>
    </w:p>
    <w:p w:rsidR="005D253A" w:rsidRPr="005D253A" w:rsidRDefault="005D253A" w:rsidP="005D253A">
      <w:pPr>
        <w:ind w:firstLine="720"/>
        <w:jc w:val="both"/>
        <w:rPr>
          <w:b/>
          <w:lang w:val="uk-UA"/>
        </w:rPr>
      </w:pPr>
      <w:r w:rsidRPr="005D253A">
        <w:rPr>
          <w:b/>
          <w:lang w:val="uk-UA"/>
        </w:rPr>
        <w:t>Проблеми, які потребують розв’язання:</w:t>
      </w:r>
    </w:p>
    <w:p w:rsidR="005D253A" w:rsidRPr="005D253A" w:rsidRDefault="005D253A" w:rsidP="005D253A">
      <w:pPr>
        <w:numPr>
          <w:ilvl w:val="0"/>
          <w:numId w:val="2"/>
        </w:numPr>
        <w:tabs>
          <w:tab w:val="left" w:pos="1260"/>
        </w:tabs>
        <w:ind w:firstLine="180"/>
        <w:contextualSpacing/>
        <w:jc w:val="both"/>
        <w:rPr>
          <w:lang w:val="uk-UA" w:eastAsia="en-US"/>
        </w:rPr>
      </w:pPr>
      <w:r w:rsidRPr="005D253A">
        <w:rPr>
          <w:lang w:val="uk-UA" w:eastAsia="en-US"/>
        </w:rPr>
        <w:t xml:space="preserve">Недостатня кількість закладів дошкільної освіти та місць в них, </w:t>
      </w:r>
      <w:proofErr w:type="spellStart"/>
      <w:r w:rsidRPr="005D253A">
        <w:rPr>
          <w:lang w:val="uk-UA" w:eastAsia="en-US"/>
        </w:rPr>
        <w:t>переукомплектованість</w:t>
      </w:r>
      <w:proofErr w:type="spellEnd"/>
      <w:r w:rsidRPr="005D253A">
        <w:rPr>
          <w:lang w:val="uk-UA" w:eastAsia="en-US"/>
        </w:rPr>
        <w:t xml:space="preserve"> діючих ЗДО.</w:t>
      </w:r>
    </w:p>
    <w:p w:rsidR="005D253A" w:rsidRPr="005D253A" w:rsidRDefault="005D253A" w:rsidP="005D253A">
      <w:pPr>
        <w:numPr>
          <w:ilvl w:val="0"/>
          <w:numId w:val="2"/>
        </w:numPr>
        <w:tabs>
          <w:tab w:val="left" w:pos="1260"/>
        </w:tabs>
        <w:ind w:firstLine="180"/>
        <w:contextualSpacing/>
        <w:jc w:val="both"/>
        <w:rPr>
          <w:lang w:val="uk-UA" w:eastAsia="en-US"/>
        </w:rPr>
      </w:pPr>
      <w:r w:rsidRPr="005D253A">
        <w:rPr>
          <w:lang w:val="uk-UA" w:eastAsia="en-US"/>
        </w:rPr>
        <w:t>Незадовільна нормативна і матеріальна база для інтеграції дітей з особливими освітніми потребами в дитячому середовищі ЗДО.</w:t>
      </w:r>
    </w:p>
    <w:p w:rsidR="005D253A" w:rsidRPr="005D253A" w:rsidRDefault="005D253A" w:rsidP="005D253A">
      <w:pPr>
        <w:numPr>
          <w:ilvl w:val="0"/>
          <w:numId w:val="2"/>
        </w:numPr>
        <w:tabs>
          <w:tab w:val="left" w:pos="1260"/>
        </w:tabs>
        <w:ind w:firstLine="180"/>
        <w:contextualSpacing/>
        <w:jc w:val="both"/>
        <w:rPr>
          <w:lang w:val="uk-UA" w:eastAsia="en-US"/>
        </w:rPr>
      </w:pPr>
      <w:r w:rsidRPr="005D253A">
        <w:rPr>
          <w:lang w:val="uk-UA" w:eastAsia="en-US"/>
        </w:rPr>
        <w:t>Застаріла матеріально-технічна база ЗДО.</w:t>
      </w:r>
    </w:p>
    <w:p w:rsidR="005D253A" w:rsidRPr="005D253A" w:rsidRDefault="005D253A" w:rsidP="005D253A">
      <w:pPr>
        <w:ind w:firstLine="709"/>
        <w:jc w:val="both"/>
        <w:rPr>
          <w:b/>
          <w:lang w:val="uk-UA"/>
        </w:rPr>
      </w:pPr>
      <w:r w:rsidRPr="005D253A">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1"/>
        <w:gridCol w:w="1418"/>
        <w:gridCol w:w="2835"/>
      </w:tblGrid>
      <w:tr w:rsidR="005D253A" w:rsidRPr="005D253A" w:rsidTr="005D253A">
        <w:trPr>
          <w:trHeight w:val="1114"/>
        </w:trPr>
        <w:tc>
          <w:tcPr>
            <w:tcW w:w="648" w:type="dxa"/>
            <w:vAlign w:val="center"/>
          </w:tcPr>
          <w:p w:rsidR="005D253A" w:rsidRPr="005D253A" w:rsidRDefault="005D253A" w:rsidP="005D253A">
            <w:pPr>
              <w:jc w:val="center"/>
              <w:rPr>
                <w:lang w:val="uk-UA"/>
              </w:rPr>
            </w:pPr>
            <w:r w:rsidRPr="005D253A">
              <w:rPr>
                <w:lang w:val="uk-UA"/>
              </w:rPr>
              <w:t>№ з/п</w:t>
            </w:r>
          </w:p>
        </w:tc>
        <w:tc>
          <w:tcPr>
            <w:tcW w:w="5130"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2410"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1418" w:type="dxa"/>
            <w:vAlign w:val="center"/>
          </w:tcPr>
          <w:p w:rsidR="005D253A" w:rsidRPr="005D253A" w:rsidRDefault="005D253A" w:rsidP="005D253A">
            <w:pPr>
              <w:jc w:val="center"/>
              <w:rPr>
                <w:lang w:val="uk-UA"/>
              </w:rPr>
            </w:pPr>
            <w:r w:rsidRPr="005D253A">
              <w:rPr>
                <w:lang w:val="uk-UA"/>
              </w:rPr>
              <w:t>Джерела фінансування</w:t>
            </w:r>
          </w:p>
        </w:tc>
        <w:tc>
          <w:tcPr>
            <w:tcW w:w="2835"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12157" w:type="dxa"/>
            <w:gridSpan w:val="5"/>
            <w:shd w:val="clear" w:color="auto" w:fill="C0C0C0"/>
            <w:vAlign w:val="center"/>
          </w:tcPr>
          <w:p w:rsidR="005D253A" w:rsidRPr="005D253A" w:rsidRDefault="005D253A" w:rsidP="005D253A">
            <w:pPr>
              <w:jc w:val="center"/>
              <w:rPr>
                <w:b/>
                <w:lang w:val="uk-UA"/>
              </w:rPr>
            </w:pPr>
            <w:r w:rsidRPr="005D253A">
              <w:rPr>
                <w:b/>
                <w:lang w:val="uk-UA"/>
              </w:rPr>
              <w:t>Розвиток мережі закладів дошкільної освіти</w:t>
            </w:r>
          </w:p>
        </w:tc>
        <w:tc>
          <w:tcPr>
            <w:tcW w:w="2835" w:type="dxa"/>
            <w:shd w:val="clear" w:color="auto" w:fill="C0C0C0"/>
          </w:tcPr>
          <w:p w:rsidR="005D253A" w:rsidRPr="005D253A" w:rsidRDefault="005D253A" w:rsidP="005D253A">
            <w:pPr>
              <w:jc w:val="center"/>
              <w:rPr>
                <w:b/>
                <w:lang w:val="uk-UA"/>
              </w:rPr>
            </w:pPr>
          </w:p>
        </w:tc>
      </w:tr>
      <w:tr w:rsidR="005D253A" w:rsidRPr="005D253A" w:rsidTr="005D253A">
        <w:tc>
          <w:tcPr>
            <w:tcW w:w="648" w:type="dxa"/>
            <w:shd w:val="clear" w:color="auto" w:fill="auto"/>
          </w:tcPr>
          <w:p w:rsidR="005D253A" w:rsidRPr="005D253A" w:rsidRDefault="005D253A" w:rsidP="005D253A">
            <w:pPr>
              <w:numPr>
                <w:ilvl w:val="0"/>
                <w:numId w:val="1"/>
              </w:numPr>
              <w:ind w:left="0" w:firstLine="0"/>
              <w:jc w:val="center"/>
              <w:rPr>
                <w:lang w:val="uk-UA"/>
              </w:rPr>
            </w:pPr>
            <w:r w:rsidRPr="005D253A">
              <w:rPr>
                <w:lang w:val="uk-UA"/>
              </w:rPr>
              <w:t>4</w:t>
            </w:r>
          </w:p>
          <w:p w:rsidR="005D253A" w:rsidRPr="005D253A" w:rsidRDefault="005D253A" w:rsidP="005D253A">
            <w:pPr>
              <w:ind w:left="360"/>
              <w:jc w:val="center"/>
              <w:rPr>
                <w:lang w:val="uk-UA"/>
              </w:rPr>
            </w:pPr>
          </w:p>
        </w:tc>
        <w:tc>
          <w:tcPr>
            <w:tcW w:w="5130" w:type="dxa"/>
            <w:shd w:val="clear" w:color="auto" w:fill="auto"/>
          </w:tcPr>
          <w:p w:rsidR="005D253A" w:rsidRPr="005D253A" w:rsidRDefault="005D253A" w:rsidP="005D253A">
            <w:pPr>
              <w:ind w:firstLine="252"/>
              <w:rPr>
                <w:lang w:val="uk-UA"/>
              </w:rPr>
            </w:pPr>
            <w:r w:rsidRPr="005D253A">
              <w:rPr>
                <w:lang w:val="uk-UA"/>
              </w:rPr>
              <w:t xml:space="preserve">Відкриття нових груп в діючих закладах дошкільної освіти (Клинці, </w:t>
            </w:r>
            <w:proofErr w:type="spellStart"/>
            <w:r w:rsidRPr="005D253A">
              <w:rPr>
                <w:lang w:val="uk-UA"/>
              </w:rPr>
              <w:t>Бережинка</w:t>
            </w:r>
            <w:proofErr w:type="spellEnd"/>
            <w:r w:rsidRPr="005D253A">
              <w:rPr>
                <w:lang w:val="uk-UA"/>
              </w:rPr>
              <w:t xml:space="preserve">) </w:t>
            </w:r>
          </w:p>
        </w:tc>
        <w:tc>
          <w:tcPr>
            <w:tcW w:w="2410"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418" w:type="dxa"/>
            <w:shd w:val="clear" w:color="auto" w:fill="auto"/>
          </w:tcPr>
          <w:p w:rsidR="005D253A" w:rsidRPr="005D253A" w:rsidRDefault="005D253A" w:rsidP="005D253A">
            <w:pPr>
              <w:jc w:val="center"/>
              <w:rPr>
                <w:lang w:val="uk-UA"/>
              </w:rPr>
            </w:pPr>
            <w:r w:rsidRPr="005D253A">
              <w:rPr>
                <w:lang w:val="uk-UA"/>
              </w:rPr>
              <w:t>Бюджет громади</w:t>
            </w:r>
          </w:p>
        </w:tc>
        <w:tc>
          <w:tcPr>
            <w:tcW w:w="2835"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12157" w:type="dxa"/>
            <w:gridSpan w:val="5"/>
            <w:shd w:val="clear" w:color="auto" w:fill="BFBFBF" w:themeFill="background1" w:themeFillShade="BF"/>
          </w:tcPr>
          <w:p w:rsidR="005D253A" w:rsidRPr="005D253A" w:rsidRDefault="005D253A" w:rsidP="005D253A">
            <w:pPr>
              <w:ind w:left="-168"/>
              <w:jc w:val="center"/>
              <w:rPr>
                <w:b/>
                <w:lang w:val="uk-UA"/>
              </w:rPr>
            </w:pPr>
            <w:r w:rsidRPr="005D253A">
              <w:rPr>
                <w:b/>
                <w:lang w:val="uk-UA"/>
              </w:rPr>
              <w:t>Обов’язковість, доступність та якість дошкільної освіти</w:t>
            </w:r>
          </w:p>
        </w:tc>
        <w:tc>
          <w:tcPr>
            <w:tcW w:w="2835" w:type="dxa"/>
            <w:shd w:val="clear" w:color="auto" w:fill="BFBFBF" w:themeFill="background1" w:themeFillShade="BF"/>
          </w:tcPr>
          <w:p w:rsidR="005D253A" w:rsidRPr="005D253A" w:rsidRDefault="005D253A" w:rsidP="005D253A">
            <w:pPr>
              <w:ind w:left="-168"/>
              <w:jc w:val="center"/>
              <w:rPr>
                <w:b/>
                <w:lang w:val="uk-UA"/>
              </w:rPr>
            </w:pPr>
          </w:p>
        </w:tc>
      </w:tr>
      <w:tr w:rsidR="005D253A" w:rsidRPr="005D253A" w:rsidTr="005D253A">
        <w:tc>
          <w:tcPr>
            <w:tcW w:w="648" w:type="dxa"/>
            <w:shd w:val="clear" w:color="auto" w:fill="auto"/>
          </w:tcPr>
          <w:p w:rsidR="005D253A" w:rsidRPr="005D253A" w:rsidRDefault="005D253A" w:rsidP="005D253A">
            <w:pPr>
              <w:numPr>
                <w:ilvl w:val="0"/>
                <w:numId w:val="1"/>
              </w:numPr>
              <w:ind w:left="0" w:firstLine="0"/>
              <w:jc w:val="center"/>
              <w:rPr>
                <w:lang w:val="uk-UA"/>
              </w:rPr>
            </w:pPr>
          </w:p>
        </w:tc>
        <w:tc>
          <w:tcPr>
            <w:tcW w:w="5130" w:type="dxa"/>
            <w:shd w:val="clear" w:color="auto" w:fill="auto"/>
          </w:tcPr>
          <w:p w:rsidR="005D253A" w:rsidRPr="005D253A" w:rsidRDefault="005D253A" w:rsidP="005D253A">
            <w:pPr>
              <w:rPr>
                <w:lang w:val="uk-UA"/>
              </w:rPr>
            </w:pPr>
          </w:p>
          <w:p w:rsidR="005D253A" w:rsidRPr="005D253A" w:rsidRDefault="005D253A" w:rsidP="005D253A">
            <w:pPr>
              <w:ind w:firstLine="252"/>
              <w:rPr>
                <w:highlight w:val="yellow"/>
                <w:lang w:val="uk-UA"/>
              </w:rPr>
            </w:pPr>
            <w:r w:rsidRPr="005D253A">
              <w:rPr>
                <w:lang w:val="uk-UA"/>
              </w:rPr>
              <w:t>Створення належних умов для обов’язкового здобуття дітьми дошкільної освіти</w:t>
            </w:r>
          </w:p>
        </w:tc>
        <w:tc>
          <w:tcPr>
            <w:tcW w:w="2410" w:type="dxa"/>
            <w:shd w:val="clear" w:color="auto" w:fill="auto"/>
          </w:tcPr>
          <w:p w:rsidR="005D253A" w:rsidRPr="005D253A" w:rsidRDefault="005D253A" w:rsidP="005D253A">
            <w:pPr>
              <w:jc w:val="center"/>
              <w:rPr>
                <w:lang w:val="uk-UA"/>
              </w:rPr>
            </w:pPr>
          </w:p>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418" w:type="dxa"/>
            <w:shd w:val="clear" w:color="auto" w:fill="auto"/>
          </w:tcPr>
          <w:p w:rsidR="005D253A" w:rsidRPr="005D253A" w:rsidRDefault="005D253A" w:rsidP="005D253A">
            <w:pPr>
              <w:jc w:val="center"/>
              <w:rPr>
                <w:lang w:val="uk-UA"/>
              </w:rPr>
            </w:pPr>
            <w:r w:rsidRPr="005D253A">
              <w:rPr>
                <w:lang w:val="uk-UA"/>
              </w:rPr>
              <w:t>Бюджет громади, інші джерела</w:t>
            </w:r>
          </w:p>
        </w:tc>
        <w:tc>
          <w:tcPr>
            <w:tcW w:w="2835"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1"/>
              </w:numPr>
              <w:ind w:left="0" w:firstLine="0"/>
              <w:jc w:val="center"/>
              <w:rPr>
                <w:lang w:val="uk-UA"/>
              </w:rPr>
            </w:pPr>
          </w:p>
        </w:tc>
        <w:tc>
          <w:tcPr>
            <w:tcW w:w="5130" w:type="dxa"/>
            <w:shd w:val="clear" w:color="auto" w:fill="auto"/>
          </w:tcPr>
          <w:p w:rsidR="005D253A" w:rsidRPr="005D253A" w:rsidRDefault="005D253A" w:rsidP="005D253A">
            <w:pPr>
              <w:ind w:firstLine="252"/>
              <w:rPr>
                <w:lang w:val="uk-UA"/>
              </w:rPr>
            </w:pPr>
            <w:r w:rsidRPr="005D253A">
              <w:rPr>
                <w:lang w:val="uk-UA"/>
              </w:rPr>
              <w:t xml:space="preserve">Налагодження чіткої співпраці між ЗДО та початковою школою для забезпечення </w:t>
            </w:r>
            <w:r w:rsidRPr="005D253A">
              <w:rPr>
                <w:lang w:val="uk-UA"/>
              </w:rPr>
              <w:lastRenderedPageBreak/>
              <w:t xml:space="preserve">наступності навчання. </w:t>
            </w:r>
          </w:p>
          <w:p w:rsidR="005D253A" w:rsidRPr="005D253A" w:rsidRDefault="005D253A" w:rsidP="005D253A">
            <w:pPr>
              <w:ind w:firstLine="252"/>
              <w:rPr>
                <w:highlight w:val="yellow"/>
                <w:lang w:val="uk-UA"/>
              </w:rPr>
            </w:pPr>
            <w:r w:rsidRPr="005D253A">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5D253A" w:rsidRPr="005D253A" w:rsidRDefault="005D253A" w:rsidP="005D253A">
            <w:pPr>
              <w:jc w:val="center"/>
              <w:rPr>
                <w:lang w:val="uk-UA"/>
              </w:rPr>
            </w:pPr>
            <w:r w:rsidRPr="005D253A">
              <w:rPr>
                <w:lang w:val="uk-UA"/>
              </w:rPr>
              <w:lastRenderedPageBreak/>
              <w:t>2023-2026</w:t>
            </w:r>
          </w:p>
        </w:tc>
        <w:tc>
          <w:tcPr>
            <w:tcW w:w="2551" w:type="dxa"/>
            <w:shd w:val="clear" w:color="auto" w:fill="auto"/>
          </w:tcPr>
          <w:p w:rsidR="005D253A" w:rsidRPr="005D253A" w:rsidRDefault="005D253A" w:rsidP="005D253A">
            <w:pPr>
              <w:jc w:val="center"/>
              <w:rPr>
                <w:lang w:val="uk-UA"/>
              </w:rPr>
            </w:pPr>
            <w:r w:rsidRPr="005D253A">
              <w:rPr>
                <w:lang w:val="uk-UA"/>
              </w:rPr>
              <w:t xml:space="preserve">Відділ освіти, молоді та спорту, культури та </w:t>
            </w:r>
            <w:r w:rsidRPr="005D253A">
              <w:rPr>
                <w:lang w:val="uk-UA"/>
              </w:rPr>
              <w:lastRenderedPageBreak/>
              <w:t>туризму виконавчого комітету Первозванівської сільської ради</w:t>
            </w:r>
          </w:p>
        </w:tc>
        <w:tc>
          <w:tcPr>
            <w:tcW w:w="1418" w:type="dxa"/>
            <w:shd w:val="clear" w:color="auto" w:fill="auto"/>
          </w:tcPr>
          <w:p w:rsidR="005D253A" w:rsidRPr="005D253A" w:rsidRDefault="005D253A" w:rsidP="005D253A">
            <w:pPr>
              <w:jc w:val="center"/>
              <w:rPr>
                <w:lang w:val="uk-UA"/>
              </w:rPr>
            </w:pPr>
            <w:r w:rsidRPr="005D253A">
              <w:rPr>
                <w:lang w:val="uk-UA"/>
              </w:rPr>
              <w:lastRenderedPageBreak/>
              <w:t>Без фінансуван</w:t>
            </w:r>
            <w:r w:rsidRPr="005D253A">
              <w:rPr>
                <w:lang w:val="uk-UA"/>
              </w:rPr>
              <w:lastRenderedPageBreak/>
              <w:t>ня</w:t>
            </w:r>
          </w:p>
        </w:tc>
        <w:tc>
          <w:tcPr>
            <w:tcW w:w="2835" w:type="dxa"/>
          </w:tcPr>
          <w:p w:rsidR="005D253A" w:rsidRPr="005D253A" w:rsidRDefault="005D253A" w:rsidP="005D253A">
            <w:pPr>
              <w:jc w:val="center"/>
              <w:rPr>
                <w:lang w:val="uk-UA"/>
              </w:rPr>
            </w:pPr>
          </w:p>
        </w:tc>
      </w:tr>
      <w:tr w:rsidR="005D253A" w:rsidRPr="005D253A" w:rsidTr="005D253A">
        <w:tc>
          <w:tcPr>
            <w:tcW w:w="648" w:type="dxa"/>
            <w:shd w:val="clear" w:color="auto" w:fill="auto"/>
          </w:tcPr>
          <w:p w:rsidR="005D253A" w:rsidRPr="005D253A" w:rsidRDefault="005D253A" w:rsidP="005D253A">
            <w:pPr>
              <w:numPr>
                <w:ilvl w:val="0"/>
                <w:numId w:val="1"/>
              </w:numPr>
              <w:ind w:left="0" w:firstLine="0"/>
              <w:jc w:val="center"/>
              <w:rPr>
                <w:lang w:val="uk-UA"/>
              </w:rPr>
            </w:pPr>
          </w:p>
        </w:tc>
        <w:tc>
          <w:tcPr>
            <w:tcW w:w="5130" w:type="dxa"/>
            <w:shd w:val="clear" w:color="auto" w:fill="auto"/>
          </w:tcPr>
          <w:p w:rsidR="005D253A" w:rsidRPr="005D253A" w:rsidRDefault="005D253A" w:rsidP="005D253A">
            <w:pPr>
              <w:ind w:firstLine="252"/>
              <w:rPr>
                <w:bCs/>
                <w:color w:val="000000"/>
                <w:sz w:val="20"/>
                <w:szCs w:val="20"/>
                <w:lang w:val="uk-UA"/>
              </w:rPr>
            </w:pPr>
            <w:r w:rsidRPr="005D253A">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418" w:type="dxa"/>
            <w:shd w:val="clear" w:color="auto" w:fill="auto"/>
          </w:tcPr>
          <w:p w:rsidR="005D253A" w:rsidRPr="005D253A" w:rsidRDefault="005D253A" w:rsidP="005D253A">
            <w:pPr>
              <w:jc w:val="center"/>
              <w:rPr>
                <w:lang w:val="uk-UA"/>
              </w:rPr>
            </w:pPr>
            <w:r w:rsidRPr="005D253A">
              <w:rPr>
                <w:lang w:val="uk-UA"/>
              </w:rPr>
              <w:t>Бюджет громади</w:t>
            </w:r>
          </w:p>
        </w:tc>
        <w:tc>
          <w:tcPr>
            <w:tcW w:w="2835"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1"/>
              </w:numPr>
              <w:ind w:left="0" w:firstLine="0"/>
              <w:jc w:val="center"/>
              <w:rPr>
                <w:lang w:val="uk-UA"/>
              </w:rPr>
            </w:pPr>
          </w:p>
        </w:tc>
        <w:tc>
          <w:tcPr>
            <w:tcW w:w="5130" w:type="dxa"/>
            <w:shd w:val="clear" w:color="auto" w:fill="auto"/>
          </w:tcPr>
          <w:p w:rsidR="005D253A" w:rsidRPr="005D253A" w:rsidRDefault="005D253A" w:rsidP="005D253A">
            <w:pPr>
              <w:ind w:firstLine="252"/>
              <w:rPr>
                <w:lang w:val="uk-UA"/>
              </w:rPr>
            </w:pPr>
            <w:r w:rsidRPr="005D253A">
              <w:rPr>
                <w:lang w:val="uk-UA"/>
              </w:rPr>
              <w:t>Придбання новорічних подарунків для вихованців закладів дошкільної освіти</w:t>
            </w:r>
          </w:p>
        </w:tc>
        <w:tc>
          <w:tcPr>
            <w:tcW w:w="2410"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418" w:type="dxa"/>
            <w:shd w:val="clear" w:color="auto" w:fill="auto"/>
          </w:tcPr>
          <w:p w:rsidR="005D253A" w:rsidRPr="005D253A" w:rsidRDefault="005D253A" w:rsidP="005D253A">
            <w:pPr>
              <w:jc w:val="center"/>
              <w:rPr>
                <w:lang w:val="uk-UA"/>
              </w:rPr>
            </w:pPr>
            <w:r w:rsidRPr="005D253A">
              <w:rPr>
                <w:lang w:val="uk-UA"/>
              </w:rPr>
              <w:t>Бюджет громади</w:t>
            </w:r>
          </w:p>
        </w:tc>
        <w:tc>
          <w:tcPr>
            <w:tcW w:w="2835" w:type="dxa"/>
          </w:tcPr>
          <w:p w:rsidR="005D253A" w:rsidRPr="005D253A" w:rsidRDefault="005D253A" w:rsidP="005D253A">
            <w:pPr>
              <w:jc w:val="center"/>
              <w:rPr>
                <w:lang w:val="uk-UA"/>
              </w:rPr>
            </w:pPr>
            <w:r w:rsidRPr="005D253A">
              <w:rPr>
                <w:lang w:val="uk-UA"/>
              </w:rPr>
              <w:t>500,0</w:t>
            </w:r>
          </w:p>
        </w:tc>
      </w:tr>
    </w:tbl>
    <w:p w:rsidR="005D253A" w:rsidRPr="005D253A" w:rsidRDefault="005D253A" w:rsidP="005D253A">
      <w:pPr>
        <w:pBdr>
          <w:bottom w:val="single" w:sz="8" w:space="4" w:color="4F81BD"/>
        </w:pBdr>
        <w:contextualSpacing/>
        <w:jc w:val="right"/>
        <w:rPr>
          <w:b/>
          <w:color w:val="000000"/>
          <w:spacing w:val="5"/>
          <w:kern w:val="28"/>
          <w:lang w:val="uk-UA" w:eastAsia="en-US"/>
        </w:rPr>
      </w:pPr>
      <w:r w:rsidRPr="005D253A">
        <w:rPr>
          <w:rFonts w:ascii="Cambria" w:hAnsi="Cambria"/>
          <w:b/>
          <w:color w:val="000000"/>
          <w:spacing w:val="5"/>
          <w:kern w:val="28"/>
          <w:sz w:val="28"/>
          <w:szCs w:val="28"/>
          <w:lang w:val="uk-UA" w:eastAsia="en-US"/>
        </w:rPr>
        <w:br w:type="page"/>
      </w:r>
      <w:r w:rsidRPr="005D253A">
        <w:rPr>
          <w:b/>
          <w:color w:val="000000"/>
          <w:spacing w:val="5"/>
          <w:kern w:val="28"/>
          <w:lang w:val="uk-UA" w:eastAsia="en-US"/>
        </w:rPr>
        <w:lastRenderedPageBreak/>
        <w:t>Додаток 3 до Програми</w:t>
      </w:r>
    </w:p>
    <w:p w:rsidR="005D253A" w:rsidRPr="005D253A" w:rsidRDefault="005D253A" w:rsidP="005D253A">
      <w:pPr>
        <w:pBdr>
          <w:bottom w:val="single" w:sz="8" w:space="4" w:color="4F81BD"/>
        </w:pBdr>
        <w:contextualSpacing/>
        <w:jc w:val="both"/>
        <w:rPr>
          <w:rFonts w:ascii="Cambria" w:hAnsi="Cambria"/>
          <w:spacing w:val="5"/>
          <w:kern w:val="28"/>
          <w:sz w:val="28"/>
          <w:szCs w:val="28"/>
          <w:lang w:val="uk-UA" w:eastAsia="en-US"/>
        </w:rPr>
      </w:pPr>
      <w:r w:rsidRPr="005D253A">
        <w:rPr>
          <w:rFonts w:ascii="Cambria" w:hAnsi="Cambria"/>
          <w:b/>
          <w:spacing w:val="5"/>
          <w:kern w:val="28"/>
          <w:sz w:val="28"/>
          <w:szCs w:val="28"/>
          <w:lang w:val="uk-UA" w:eastAsia="en-US"/>
        </w:rPr>
        <w:t>Розвиток загальної середньої освіти Первозванівської територіальної громади</w:t>
      </w:r>
    </w:p>
    <w:p w:rsidR="005D253A" w:rsidRPr="005D253A" w:rsidRDefault="005D253A" w:rsidP="005D253A">
      <w:pPr>
        <w:ind w:firstLine="720"/>
        <w:rPr>
          <w:b/>
          <w:lang w:val="uk-UA"/>
        </w:rPr>
      </w:pPr>
      <w:r w:rsidRPr="005D253A">
        <w:rPr>
          <w:b/>
          <w:lang w:val="uk-UA"/>
        </w:rPr>
        <w:t>Мета:</w:t>
      </w:r>
    </w:p>
    <w:p w:rsidR="005D253A" w:rsidRPr="005D253A" w:rsidRDefault="005D253A" w:rsidP="005D253A">
      <w:pPr>
        <w:ind w:firstLine="720"/>
        <w:jc w:val="both"/>
        <w:rPr>
          <w:lang w:val="uk-UA"/>
        </w:rPr>
      </w:pPr>
      <w:r w:rsidRPr="005D253A">
        <w:rPr>
          <w:lang w:val="uk-UA"/>
        </w:rPr>
        <w:t xml:space="preserve">- формування в учнів </w:t>
      </w:r>
      <w:proofErr w:type="spellStart"/>
      <w:r w:rsidRPr="005D253A">
        <w:rPr>
          <w:lang w:val="uk-UA"/>
        </w:rPr>
        <w:t>компетентностей</w:t>
      </w:r>
      <w:proofErr w:type="spellEnd"/>
      <w:r w:rsidRPr="005D253A">
        <w:rPr>
          <w:lang w:val="uk-UA"/>
        </w:rPr>
        <w:t>, визначених Законом України «Про освіту» та державними стандартами;</w:t>
      </w:r>
    </w:p>
    <w:p w:rsidR="005D253A" w:rsidRPr="005D253A" w:rsidRDefault="005D253A" w:rsidP="005D253A">
      <w:pPr>
        <w:ind w:firstLine="720"/>
        <w:jc w:val="both"/>
        <w:rPr>
          <w:lang w:val="uk-UA"/>
        </w:rPr>
      </w:pPr>
      <w:r w:rsidRPr="005D253A">
        <w:rPr>
          <w:lang w:val="uk-UA"/>
        </w:rPr>
        <w:t>- модернізація матеріально-технічної бази та формування нового освітнього простору закладів загальної середньої освіти;</w:t>
      </w:r>
    </w:p>
    <w:p w:rsidR="005D253A" w:rsidRPr="005D253A" w:rsidRDefault="005D253A" w:rsidP="005D253A">
      <w:pPr>
        <w:ind w:firstLine="720"/>
        <w:jc w:val="both"/>
        <w:rPr>
          <w:lang w:val="uk-UA"/>
        </w:rPr>
      </w:pPr>
      <w:r w:rsidRPr="005D253A">
        <w:rPr>
          <w:lang w:val="uk-UA"/>
        </w:rPr>
        <w:t>- реалізація заходів з розбудови системи освіти відповідно до Концепції Нової української школи;</w:t>
      </w:r>
    </w:p>
    <w:p w:rsidR="005D253A" w:rsidRPr="005D253A" w:rsidRDefault="005D253A" w:rsidP="005D253A">
      <w:pPr>
        <w:ind w:firstLine="720"/>
        <w:jc w:val="both"/>
        <w:rPr>
          <w:lang w:val="uk-UA"/>
        </w:rPr>
      </w:pPr>
      <w:r w:rsidRPr="005D253A">
        <w:rPr>
          <w:lang w:val="uk-UA"/>
        </w:rPr>
        <w:t>- 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5D253A" w:rsidRPr="005D253A" w:rsidRDefault="005D253A" w:rsidP="005D253A">
      <w:pPr>
        <w:ind w:firstLine="720"/>
        <w:jc w:val="both"/>
        <w:rPr>
          <w:lang w:val="uk-UA"/>
        </w:rPr>
      </w:pPr>
      <w:r w:rsidRPr="005D253A">
        <w:rPr>
          <w:lang w:val="uk-UA"/>
        </w:rPr>
        <w:t>- 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5D253A" w:rsidRPr="005D253A" w:rsidRDefault="005D253A" w:rsidP="005D253A">
      <w:pPr>
        <w:ind w:firstLine="720"/>
        <w:jc w:val="both"/>
        <w:rPr>
          <w:b/>
          <w:lang w:val="uk-UA"/>
        </w:rPr>
      </w:pPr>
      <w:r w:rsidRPr="005D253A">
        <w:rPr>
          <w:lang w:val="uk-UA"/>
        </w:rPr>
        <w:t>- 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5D253A" w:rsidRPr="005D253A" w:rsidRDefault="005D253A" w:rsidP="005D253A">
      <w:pPr>
        <w:ind w:firstLine="720"/>
        <w:jc w:val="both"/>
        <w:rPr>
          <w:lang w:val="uk-UA"/>
        </w:rPr>
      </w:pPr>
      <w:r w:rsidRPr="005D253A">
        <w:rPr>
          <w:lang w:val="uk-UA"/>
        </w:rPr>
        <w:t xml:space="preserve">- підтримувати ініціативи, спрямовані на </w:t>
      </w:r>
      <w:proofErr w:type="spellStart"/>
      <w:r w:rsidRPr="005D253A">
        <w:rPr>
          <w:lang w:val="uk-UA"/>
        </w:rPr>
        <w:t>самооцінювання</w:t>
      </w:r>
      <w:proofErr w:type="spellEnd"/>
      <w:r w:rsidRPr="005D253A">
        <w:rPr>
          <w:lang w:val="uk-UA"/>
        </w:rPr>
        <w:t xml:space="preserve"> якості та ефективності освітнього процесу.</w:t>
      </w:r>
    </w:p>
    <w:p w:rsidR="005D253A" w:rsidRPr="005D253A" w:rsidRDefault="005D253A" w:rsidP="005D253A">
      <w:pPr>
        <w:ind w:firstLine="720"/>
        <w:jc w:val="both"/>
        <w:rPr>
          <w:b/>
          <w:lang w:val="uk-UA"/>
        </w:rPr>
      </w:pPr>
      <w:r w:rsidRPr="005D253A">
        <w:rPr>
          <w:b/>
          <w:lang w:val="uk-UA"/>
        </w:rPr>
        <w:t xml:space="preserve">Проблеми, які потребують розв’язання: </w:t>
      </w:r>
    </w:p>
    <w:p w:rsidR="005D253A" w:rsidRPr="005D253A" w:rsidRDefault="005D253A" w:rsidP="005D253A">
      <w:pPr>
        <w:numPr>
          <w:ilvl w:val="0"/>
          <w:numId w:val="2"/>
        </w:numPr>
        <w:tabs>
          <w:tab w:val="left" w:pos="1260"/>
        </w:tabs>
        <w:ind w:firstLine="180"/>
        <w:contextualSpacing/>
        <w:jc w:val="both"/>
        <w:rPr>
          <w:lang w:val="uk-UA" w:eastAsia="en-US"/>
        </w:rPr>
      </w:pPr>
      <w:proofErr w:type="spellStart"/>
      <w:r w:rsidRPr="005D253A">
        <w:rPr>
          <w:lang w:val="uk-UA" w:eastAsia="en-US"/>
        </w:rPr>
        <w:t>Переукомплектованість</w:t>
      </w:r>
      <w:proofErr w:type="spellEnd"/>
      <w:r w:rsidRPr="005D253A">
        <w:rPr>
          <w:lang w:val="uk-UA" w:eastAsia="en-US"/>
        </w:rPr>
        <w:t xml:space="preserve"> діючих ЗЗСО.</w:t>
      </w:r>
    </w:p>
    <w:p w:rsidR="005D253A" w:rsidRPr="005D253A" w:rsidRDefault="005D253A" w:rsidP="005D253A">
      <w:pPr>
        <w:numPr>
          <w:ilvl w:val="0"/>
          <w:numId w:val="2"/>
        </w:numPr>
        <w:tabs>
          <w:tab w:val="left" w:pos="1260"/>
        </w:tabs>
        <w:ind w:firstLine="180"/>
        <w:contextualSpacing/>
        <w:jc w:val="both"/>
        <w:rPr>
          <w:lang w:val="uk-UA" w:eastAsia="en-US"/>
        </w:rPr>
      </w:pPr>
      <w:r w:rsidRPr="005D253A">
        <w:rPr>
          <w:lang w:val="uk-UA" w:eastAsia="en-US"/>
        </w:rPr>
        <w:t>Незадовільна нормативна і матеріальна база для інтеграції дітей з особливими потребами в освітнє середовище.</w:t>
      </w:r>
    </w:p>
    <w:p w:rsidR="005D253A" w:rsidRPr="005D253A" w:rsidRDefault="005D253A" w:rsidP="005D253A">
      <w:pPr>
        <w:numPr>
          <w:ilvl w:val="0"/>
          <w:numId w:val="2"/>
        </w:numPr>
        <w:tabs>
          <w:tab w:val="left" w:pos="1260"/>
        </w:tabs>
        <w:ind w:firstLine="180"/>
        <w:contextualSpacing/>
        <w:jc w:val="both"/>
        <w:rPr>
          <w:lang w:val="uk-UA" w:eastAsia="en-US"/>
        </w:rPr>
      </w:pPr>
      <w:r w:rsidRPr="005D253A">
        <w:rPr>
          <w:lang w:val="uk-UA" w:eastAsia="en-US"/>
        </w:rPr>
        <w:t>Застаріла матеріально-технічна база навчальних кабінетів.</w:t>
      </w:r>
    </w:p>
    <w:p w:rsidR="005D253A" w:rsidRPr="005D253A" w:rsidRDefault="005D253A" w:rsidP="005D253A">
      <w:pPr>
        <w:ind w:firstLine="720"/>
        <w:rPr>
          <w:b/>
          <w:lang w:val="uk-UA"/>
        </w:rPr>
      </w:pPr>
      <w:r w:rsidRPr="005D253A">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989"/>
        <w:gridCol w:w="1417"/>
        <w:gridCol w:w="2551"/>
        <w:gridCol w:w="2835"/>
        <w:gridCol w:w="2552"/>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4989"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417"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835" w:type="dxa"/>
            <w:vAlign w:val="center"/>
          </w:tcPr>
          <w:p w:rsidR="005D253A" w:rsidRPr="005D253A" w:rsidRDefault="005D253A" w:rsidP="005D253A">
            <w:pPr>
              <w:jc w:val="center"/>
              <w:rPr>
                <w:lang w:val="uk-UA"/>
              </w:rPr>
            </w:pPr>
            <w:r w:rsidRPr="005D253A">
              <w:rPr>
                <w:lang w:val="uk-UA"/>
              </w:rPr>
              <w:t>Джерела фінансування</w:t>
            </w:r>
          </w:p>
        </w:tc>
        <w:tc>
          <w:tcPr>
            <w:tcW w:w="2552"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12440" w:type="dxa"/>
            <w:gridSpan w:val="5"/>
            <w:shd w:val="clear" w:color="auto" w:fill="C0C0C0"/>
            <w:vAlign w:val="center"/>
          </w:tcPr>
          <w:p w:rsidR="005D253A" w:rsidRPr="005D253A" w:rsidRDefault="005D253A" w:rsidP="005D253A">
            <w:pPr>
              <w:jc w:val="center"/>
              <w:rPr>
                <w:b/>
                <w:lang w:val="uk-UA"/>
              </w:rPr>
            </w:pPr>
            <w:r w:rsidRPr="005D253A">
              <w:rPr>
                <w:b/>
                <w:lang w:val="uk-UA"/>
              </w:rPr>
              <w:t>Розвиток мережі</w:t>
            </w:r>
          </w:p>
        </w:tc>
        <w:tc>
          <w:tcPr>
            <w:tcW w:w="2552" w:type="dxa"/>
            <w:shd w:val="clear" w:color="auto" w:fill="C0C0C0"/>
          </w:tcPr>
          <w:p w:rsidR="005D253A" w:rsidRPr="005D253A" w:rsidRDefault="005D253A" w:rsidP="005D253A">
            <w:pPr>
              <w:jc w:val="center"/>
              <w:rPr>
                <w:b/>
                <w:lang w:val="uk-UA"/>
              </w:rPr>
            </w:pP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firstLine="252"/>
              <w:rPr>
                <w:lang w:val="uk-UA"/>
              </w:rPr>
            </w:pPr>
            <w:r w:rsidRPr="005D253A">
              <w:rPr>
                <w:lang w:val="uk-UA"/>
              </w:rPr>
              <w:t>Формування та розвиток мережі комунальних закладів загальної середньої освіти. Трансформація мережі ЗЗСО</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Pr>
          <w:p w:rsidR="005D253A" w:rsidRPr="005D253A" w:rsidRDefault="005D253A" w:rsidP="005D253A">
            <w:pPr>
              <w:jc w:val="center"/>
              <w:rPr>
                <w:lang w:val="uk-UA"/>
              </w:rPr>
            </w:pPr>
          </w:p>
        </w:tc>
      </w:tr>
      <w:tr w:rsidR="005D253A" w:rsidRPr="005D253A" w:rsidTr="005D253A">
        <w:tc>
          <w:tcPr>
            <w:tcW w:w="12440" w:type="dxa"/>
            <w:gridSpan w:val="5"/>
            <w:shd w:val="clear" w:color="auto" w:fill="BFBFBF" w:themeFill="background1" w:themeFillShade="BF"/>
          </w:tcPr>
          <w:p w:rsidR="005D253A" w:rsidRPr="005D253A" w:rsidRDefault="005D253A" w:rsidP="005D253A">
            <w:pPr>
              <w:jc w:val="center"/>
              <w:rPr>
                <w:lang w:val="uk-UA"/>
              </w:rPr>
            </w:pPr>
            <w:r w:rsidRPr="005D253A">
              <w:rPr>
                <w:b/>
                <w:lang w:val="uk-UA"/>
              </w:rPr>
              <w:t>Обов’язковість, доступність та якість освіти</w:t>
            </w:r>
          </w:p>
        </w:tc>
        <w:tc>
          <w:tcPr>
            <w:tcW w:w="2552" w:type="dxa"/>
            <w:shd w:val="clear" w:color="auto" w:fill="BFBFBF" w:themeFill="background1" w:themeFillShade="BF"/>
          </w:tcPr>
          <w:p w:rsidR="005D253A" w:rsidRPr="005D253A" w:rsidRDefault="005D253A" w:rsidP="005D253A">
            <w:pPr>
              <w:jc w:val="center"/>
              <w:rPr>
                <w:b/>
                <w:lang w:val="uk-UA"/>
              </w:rPr>
            </w:pP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firstLine="252"/>
              <w:rPr>
                <w:lang w:val="uk-UA"/>
              </w:rPr>
            </w:pPr>
            <w:r w:rsidRPr="005D253A">
              <w:rPr>
                <w:lang w:val="uk-UA"/>
              </w:rPr>
              <w:t>Охоплення навчанням дітей та підлітків шкільного віку</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 xml:space="preserve">Відділ освіти, молоді та спорту, культури та туризму виконавчого комітету Первозванівської </w:t>
            </w:r>
            <w:r w:rsidRPr="005D253A">
              <w:rPr>
                <w:lang w:val="uk-UA"/>
              </w:rPr>
              <w:lastRenderedPageBreak/>
              <w:t>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lastRenderedPageBreak/>
              <w:t>Без фінансування</w:t>
            </w:r>
          </w:p>
        </w:tc>
        <w:tc>
          <w:tcPr>
            <w:tcW w:w="2552" w:type="dxa"/>
          </w:tcPr>
          <w:p w:rsidR="005D253A" w:rsidRPr="005D253A" w:rsidRDefault="005D253A" w:rsidP="005D253A">
            <w:pPr>
              <w:jc w:val="center"/>
              <w:rPr>
                <w:lang w:val="uk-UA"/>
              </w:rPr>
            </w:pP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firstLine="252"/>
              <w:rPr>
                <w:lang w:val="uk-UA"/>
              </w:rPr>
            </w:pPr>
            <w:r w:rsidRPr="005D253A">
              <w:rPr>
                <w:lang w:val="uk-UA"/>
              </w:rPr>
              <w:t xml:space="preserve">Здійснення обліку дітей шкільного віку (Всеукраїнський рейд «Урок») </w:t>
            </w:r>
          </w:p>
        </w:tc>
        <w:tc>
          <w:tcPr>
            <w:tcW w:w="1417" w:type="dxa"/>
            <w:shd w:val="clear" w:color="auto" w:fill="auto"/>
          </w:tcPr>
          <w:p w:rsidR="005D253A" w:rsidRPr="005D253A" w:rsidRDefault="005D253A" w:rsidP="005D253A">
            <w:pPr>
              <w:jc w:val="center"/>
              <w:rPr>
                <w:lang w:val="uk-UA"/>
              </w:rPr>
            </w:pPr>
            <w:r w:rsidRPr="005D253A">
              <w:rPr>
                <w:lang w:val="uk-UA"/>
              </w:rPr>
              <w:t>2024</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 з соціальними партнерами</w:t>
            </w:r>
          </w:p>
        </w:tc>
        <w:tc>
          <w:tcPr>
            <w:tcW w:w="2835" w:type="dxa"/>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Pr>
          <w:p w:rsidR="005D253A" w:rsidRPr="005D253A" w:rsidRDefault="005D253A" w:rsidP="005D253A">
            <w:pPr>
              <w:jc w:val="center"/>
              <w:rPr>
                <w:lang w:val="uk-UA"/>
              </w:rPr>
            </w:pPr>
          </w:p>
        </w:tc>
      </w:tr>
      <w:tr w:rsidR="005D253A" w:rsidRPr="005D253A" w:rsidTr="005D253A">
        <w:trPr>
          <w:trHeight w:val="416"/>
        </w:trPr>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firstLine="252"/>
              <w:rPr>
                <w:bCs/>
                <w:lang w:val="uk-UA"/>
              </w:rPr>
            </w:pPr>
            <w:r w:rsidRPr="005D253A">
              <w:rPr>
                <w:bCs/>
                <w:lang w:val="uk-UA"/>
              </w:rPr>
              <w:t>Забезпечення наступності між дошкільною та початковою освітою</w:t>
            </w:r>
          </w:p>
          <w:p w:rsidR="005D253A" w:rsidRPr="005D253A" w:rsidRDefault="005D253A" w:rsidP="005D253A">
            <w:pPr>
              <w:ind w:firstLine="252"/>
              <w:rPr>
                <w:lang w:val="uk-UA"/>
              </w:rPr>
            </w:pPr>
            <w:r w:rsidRPr="005D253A">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firstLine="252"/>
              <w:rPr>
                <w:lang w:val="uk-UA"/>
              </w:rPr>
            </w:pPr>
            <w:r w:rsidRPr="005D253A">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Pr>
          <w:p w:rsidR="005D253A" w:rsidRPr="005D253A" w:rsidRDefault="005D253A" w:rsidP="005D253A">
            <w:pPr>
              <w:jc w:val="center"/>
              <w:rPr>
                <w:lang w:val="uk-UA"/>
              </w:rPr>
            </w:pP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firstLine="252"/>
              <w:rPr>
                <w:lang w:val="uk-UA"/>
              </w:rPr>
            </w:pPr>
            <w:r w:rsidRPr="005D253A">
              <w:rPr>
                <w:lang w:val="uk-UA"/>
              </w:rPr>
              <w:t>Створення умов та</w:t>
            </w:r>
            <w:r w:rsidRPr="005D253A">
              <w:rPr>
                <w:rFonts w:eastAsiaTheme="minorEastAsia"/>
                <w:lang w:val="uk-UA"/>
              </w:rPr>
              <w:t xml:space="preserve"> надання послуг</w:t>
            </w:r>
            <w:r w:rsidRPr="005D253A">
              <w:rPr>
                <w:lang w:val="uk-UA"/>
              </w:rPr>
              <w:t xml:space="preserve"> для здобуття учнями повної загальної середньої освіти за різними формами навчання: денною, індивідуальною, дистанційною.</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Бюджет громади, інші джерела</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tcBorders>
              <w:bottom w:val="single" w:sz="4" w:space="0" w:color="000000"/>
            </w:tcBorders>
            <w:shd w:val="clear" w:color="auto" w:fill="auto"/>
          </w:tcPr>
          <w:p w:rsidR="005D253A" w:rsidRPr="005D253A" w:rsidRDefault="005D253A" w:rsidP="005D253A">
            <w:pPr>
              <w:numPr>
                <w:ilvl w:val="0"/>
                <w:numId w:val="23"/>
              </w:numPr>
              <w:jc w:val="center"/>
              <w:rPr>
                <w:lang w:val="uk-UA"/>
              </w:rPr>
            </w:pPr>
          </w:p>
        </w:tc>
        <w:tc>
          <w:tcPr>
            <w:tcW w:w="4989" w:type="dxa"/>
            <w:tcBorders>
              <w:bottom w:val="single" w:sz="4" w:space="0" w:color="000000"/>
            </w:tcBorders>
            <w:shd w:val="clear" w:color="auto" w:fill="auto"/>
          </w:tcPr>
          <w:p w:rsidR="005D253A" w:rsidRPr="005D253A" w:rsidRDefault="005D253A" w:rsidP="005D253A">
            <w:pPr>
              <w:ind w:firstLine="252"/>
              <w:rPr>
                <w:lang w:val="uk-UA"/>
              </w:rPr>
            </w:pPr>
            <w:r w:rsidRPr="005D253A">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Borders>
              <w:bottom w:val="single" w:sz="4" w:space="0" w:color="000000"/>
            </w:tcBorders>
          </w:tcPr>
          <w:p w:rsidR="005D253A" w:rsidRPr="005D253A" w:rsidRDefault="005D253A" w:rsidP="005D253A">
            <w:pPr>
              <w:jc w:val="center"/>
              <w:rPr>
                <w:lang w:val="uk-UA"/>
              </w:rPr>
            </w:pPr>
          </w:p>
        </w:tc>
      </w:tr>
      <w:tr w:rsidR="005D253A" w:rsidRPr="005D253A" w:rsidTr="005D253A">
        <w:tc>
          <w:tcPr>
            <w:tcW w:w="648" w:type="dxa"/>
            <w:tcBorders>
              <w:bottom w:val="single" w:sz="4" w:space="0" w:color="000000"/>
            </w:tcBorders>
            <w:shd w:val="clear" w:color="auto" w:fill="auto"/>
          </w:tcPr>
          <w:p w:rsidR="005D253A" w:rsidRPr="005D253A" w:rsidRDefault="005D253A" w:rsidP="005D253A">
            <w:pPr>
              <w:numPr>
                <w:ilvl w:val="0"/>
                <w:numId w:val="23"/>
              </w:numPr>
              <w:jc w:val="center"/>
              <w:rPr>
                <w:lang w:val="uk-UA"/>
              </w:rPr>
            </w:pPr>
          </w:p>
        </w:tc>
        <w:tc>
          <w:tcPr>
            <w:tcW w:w="4989" w:type="dxa"/>
            <w:tcBorders>
              <w:bottom w:val="single" w:sz="4" w:space="0" w:color="000000"/>
            </w:tcBorders>
            <w:shd w:val="clear" w:color="auto" w:fill="auto"/>
          </w:tcPr>
          <w:p w:rsidR="005D253A" w:rsidRPr="005D253A" w:rsidRDefault="005D253A" w:rsidP="005D253A">
            <w:pPr>
              <w:ind w:firstLine="252"/>
              <w:rPr>
                <w:lang w:val="uk-UA"/>
              </w:rPr>
            </w:pPr>
            <w:r w:rsidRPr="005D253A">
              <w:rPr>
                <w:bCs/>
                <w:lang w:val="uk-UA"/>
              </w:rPr>
              <w:t xml:space="preserve">Зміна типів закладів загальної середньої освіти та приведення їх установчих </w:t>
            </w:r>
            <w:r w:rsidRPr="005D253A">
              <w:rPr>
                <w:bCs/>
                <w:lang w:val="uk-UA"/>
              </w:rPr>
              <w:lastRenderedPageBreak/>
              <w:t>документів у відповідність до вимог Закону України «Про освіту»</w:t>
            </w:r>
          </w:p>
        </w:tc>
        <w:tc>
          <w:tcPr>
            <w:tcW w:w="1417"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lastRenderedPageBreak/>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 xml:space="preserve">Відділ освіти, молоді та спорту, культури та </w:t>
            </w:r>
            <w:r w:rsidRPr="005D253A">
              <w:rPr>
                <w:lang w:val="uk-UA"/>
              </w:rPr>
              <w:lastRenderedPageBreak/>
              <w:t>туризму виконавчого комітету Первозванівської сільської ради</w:t>
            </w:r>
          </w:p>
        </w:tc>
        <w:tc>
          <w:tcPr>
            <w:tcW w:w="2835"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lastRenderedPageBreak/>
              <w:t>Бюджет громади</w:t>
            </w:r>
          </w:p>
        </w:tc>
        <w:tc>
          <w:tcPr>
            <w:tcW w:w="2552" w:type="dxa"/>
            <w:tcBorders>
              <w:bottom w:val="single" w:sz="4" w:space="0" w:color="000000"/>
            </w:tcBorders>
          </w:tcPr>
          <w:p w:rsidR="005D253A" w:rsidRPr="005D253A" w:rsidRDefault="005D253A" w:rsidP="005D253A">
            <w:pPr>
              <w:jc w:val="center"/>
              <w:rPr>
                <w:lang w:val="uk-UA"/>
              </w:rPr>
            </w:pPr>
            <w:r w:rsidRPr="005D253A">
              <w:rPr>
                <w:lang w:val="uk-UA"/>
              </w:rPr>
              <w:t xml:space="preserve">В межах обсягів кошторисних </w:t>
            </w:r>
            <w:r w:rsidRPr="005D253A">
              <w:rPr>
                <w:lang w:val="uk-UA"/>
              </w:rPr>
              <w:lastRenderedPageBreak/>
              <w:t xml:space="preserve">призначень, затверджених на відповідну мету  </w:t>
            </w:r>
          </w:p>
        </w:tc>
      </w:tr>
      <w:tr w:rsidR="005D253A" w:rsidRPr="005D253A" w:rsidTr="005D253A">
        <w:tc>
          <w:tcPr>
            <w:tcW w:w="648" w:type="dxa"/>
            <w:tcBorders>
              <w:bottom w:val="single" w:sz="4" w:space="0" w:color="000000"/>
            </w:tcBorders>
            <w:shd w:val="clear" w:color="auto" w:fill="auto"/>
          </w:tcPr>
          <w:p w:rsidR="005D253A" w:rsidRPr="005D253A" w:rsidRDefault="005D253A" w:rsidP="005D253A">
            <w:pPr>
              <w:numPr>
                <w:ilvl w:val="0"/>
                <w:numId w:val="23"/>
              </w:numPr>
              <w:jc w:val="center"/>
              <w:rPr>
                <w:lang w:val="uk-UA"/>
              </w:rPr>
            </w:pPr>
          </w:p>
        </w:tc>
        <w:tc>
          <w:tcPr>
            <w:tcW w:w="4989" w:type="dxa"/>
            <w:tcBorders>
              <w:bottom w:val="single" w:sz="4" w:space="0" w:color="000000"/>
            </w:tcBorders>
            <w:shd w:val="clear" w:color="auto" w:fill="auto"/>
          </w:tcPr>
          <w:p w:rsidR="005D253A" w:rsidRPr="005D253A" w:rsidRDefault="005D253A" w:rsidP="005D253A">
            <w:pPr>
              <w:ind w:firstLine="252"/>
              <w:rPr>
                <w:bCs/>
                <w:lang w:val="uk-UA"/>
              </w:rPr>
            </w:pPr>
            <w:r w:rsidRPr="005D253A">
              <w:rPr>
                <w:bCs/>
                <w:lang w:val="uk-UA"/>
              </w:rPr>
              <w:t>Забезпечення участі закладів загальної середньої освіти в міських, обласних, всеукраїнських і міжнародних моніторингових дослідженнях якості освіти</w:t>
            </w:r>
          </w:p>
          <w:p w:rsidR="005D253A" w:rsidRPr="005D253A" w:rsidRDefault="005D253A" w:rsidP="005D253A">
            <w:pPr>
              <w:ind w:firstLine="252"/>
              <w:rPr>
                <w:bCs/>
                <w:lang w:val="uk-UA"/>
              </w:rPr>
            </w:pPr>
          </w:p>
        </w:tc>
        <w:tc>
          <w:tcPr>
            <w:tcW w:w="1417"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Borders>
              <w:bottom w:val="single" w:sz="4" w:space="0" w:color="000000"/>
            </w:tcBorders>
          </w:tcPr>
          <w:p w:rsidR="005D253A" w:rsidRPr="005D253A" w:rsidRDefault="005D253A" w:rsidP="005D253A">
            <w:pPr>
              <w:jc w:val="center"/>
              <w:rPr>
                <w:lang w:val="uk-UA"/>
              </w:rPr>
            </w:pPr>
          </w:p>
        </w:tc>
      </w:tr>
      <w:tr w:rsidR="005D253A" w:rsidRPr="005D253A" w:rsidTr="005D253A">
        <w:tc>
          <w:tcPr>
            <w:tcW w:w="648" w:type="dxa"/>
            <w:tcBorders>
              <w:bottom w:val="single" w:sz="4" w:space="0" w:color="000000"/>
            </w:tcBorders>
            <w:shd w:val="clear" w:color="auto" w:fill="auto"/>
          </w:tcPr>
          <w:p w:rsidR="005D253A" w:rsidRPr="005D253A" w:rsidRDefault="005D253A" w:rsidP="005D253A">
            <w:pPr>
              <w:numPr>
                <w:ilvl w:val="0"/>
                <w:numId w:val="23"/>
              </w:numPr>
              <w:jc w:val="center"/>
              <w:rPr>
                <w:lang w:val="uk-UA"/>
              </w:rPr>
            </w:pPr>
          </w:p>
        </w:tc>
        <w:tc>
          <w:tcPr>
            <w:tcW w:w="4989" w:type="dxa"/>
            <w:tcBorders>
              <w:bottom w:val="single" w:sz="4" w:space="0" w:color="000000"/>
            </w:tcBorders>
            <w:shd w:val="clear" w:color="auto" w:fill="auto"/>
          </w:tcPr>
          <w:p w:rsidR="005D253A" w:rsidRPr="005D253A" w:rsidRDefault="005D253A" w:rsidP="005D253A">
            <w:pPr>
              <w:ind w:firstLine="252"/>
              <w:rPr>
                <w:bCs/>
                <w:lang w:val="uk-UA"/>
              </w:rPr>
            </w:pPr>
            <w:r w:rsidRPr="005D253A">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Бюджет громади</w:t>
            </w:r>
          </w:p>
        </w:tc>
        <w:tc>
          <w:tcPr>
            <w:tcW w:w="2552" w:type="dxa"/>
            <w:tcBorders>
              <w:bottom w:val="single" w:sz="4" w:space="0" w:color="000000"/>
            </w:tcBorders>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rPr>
          <w:trHeight w:val="836"/>
        </w:trPr>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ind w:left="66" w:firstLine="186"/>
              <w:contextualSpacing/>
              <w:rPr>
                <w:lang w:val="uk-UA" w:eastAsia="en-US"/>
              </w:rPr>
            </w:pPr>
            <w:r w:rsidRPr="005D253A">
              <w:rPr>
                <w:lang w:val="uk-UA" w:eastAsia="en-US"/>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Без фінансування</w:t>
            </w:r>
          </w:p>
        </w:tc>
        <w:tc>
          <w:tcPr>
            <w:tcW w:w="2552" w:type="dxa"/>
          </w:tcPr>
          <w:p w:rsidR="005D253A" w:rsidRPr="005D253A" w:rsidRDefault="005D253A" w:rsidP="005D253A">
            <w:pPr>
              <w:jc w:val="center"/>
              <w:rPr>
                <w:lang w:val="uk-UA"/>
              </w:rPr>
            </w:pP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tabs>
                <w:tab w:val="left" w:pos="720"/>
              </w:tabs>
              <w:ind w:left="66" w:firstLine="186"/>
              <w:rPr>
                <w:rFonts w:cs="TimesNewRomanPSMT"/>
                <w:lang w:val="uk-UA" w:eastAsia="uk-UA"/>
              </w:rPr>
            </w:pPr>
            <w:r w:rsidRPr="005D253A">
              <w:rPr>
                <w:rFonts w:cs="TimesNewRomanPSMT"/>
                <w:lang w:val="uk-UA" w:eastAsia="uk-UA"/>
              </w:rPr>
              <w:t>Оснащення профільних кабінетів: фізики, хімії, математики, географії, біології, інформатики та інших</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Бюджет громади, інші джерела</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tabs>
                <w:tab w:val="left" w:pos="720"/>
              </w:tabs>
              <w:ind w:left="66" w:firstLine="186"/>
              <w:rPr>
                <w:rFonts w:cs="TimesNewRomanPSMT"/>
                <w:lang w:val="uk-UA" w:eastAsia="uk-UA"/>
              </w:rPr>
            </w:pPr>
            <w:r w:rsidRPr="005D253A">
              <w:rPr>
                <w:szCs w:val="20"/>
                <w:lang w:val="uk-UA" w:eastAsia="uk-UA"/>
              </w:rPr>
              <w:t>Поточні видатки для закладів загальної середньої освіти (оплата придбання та послуг)</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Бюджет громади</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tabs>
                <w:tab w:val="left" w:pos="720"/>
              </w:tabs>
              <w:ind w:left="66" w:firstLine="186"/>
              <w:rPr>
                <w:szCs w:val="20"/>
                <w:lang w:val="uk-UA" w:eastAsia="uk-UA"/>
              </w:rPr>
            </w:pPr>
            <w:r w:rsidRPr="005D253A">
              <w:rPr>
                <w:szCs w:val="20"/>
                <w:lang w:val="uk-UA" w:eastAsia="uk-UA"/>
              </w:rPr>
              <w:t xml:space="preserve">Придбання новорічних подарунків для </w:t>
            </w:r>
            <w:r w:rsidRPr="005D253A">
              <w:rPr>
                <w:szCs w:val="20"/>
                <w:lang w:val="uk-UA" w:eastAsia="uk-UA"/>
              </w:rPr>
              <w:lastRenderedPageBreak/>
              <w:t>учнів закладів загальної середньої освіти</w:t>
            </w:r>
          </w:p>
        </w:tc>
        <w:tc>
          <w:tcPr>
            <w:tcW w:w="1417" w:type="dxa"/>
            <w:shd w:val="clear" w:color="auto" w:fill="auto"/>
          </w:tcPr>
          <w:p w:rsidR="005D253A" w:rsidRPr="005D253A" w:rsidRDefault="005D253A" w:rsidP="005D253A">
            <w:pPr>
              <w:jc w:val="center"/>
              <w:rPr>
                <w:lang w:val="uk-UA"/>
              </w:rPr>
            </w:pPr>
            <w:r w:rsidRPr="005D253A">
              <w:rPr>
                <w:lang w:val="uk-UA"/>
              </w:rPr>
              <w:lastRenderedPageBreak/>
              <w:t>2023-2026</w:t>
            </w:r>
          </w:p>
        </w:tc>
        <w:tc>
          <w:tcPr>
            <w:tcW w:w="2551" w:type="dxa"/>
            <w:shd w:val="clear" w:color="auto" w:fill="auto"/>
          </w:tcPr>
          <w:p w:rsidR="005D253A" w:rsidRPr="005D253A" w:rsidRDefault="005D253A" w:rsidP="005D253A">
            <w:pPr>
              <w:jc w:val="center"/>
              <w:rPr>
                <w:lang w:val="uk-UA"/>
              </w:rPr>
            </w:pPr>
            <w:r w:rsidRPr="005D253A">
              <w:rPr>
                <w:lang w:val="uk-UA"/>
              </w:rPr>
              <w:t xml:space="preserve">Відділ освіти, молоді </w:t>
            </w:r>
            <w:r w:rsidRPr="005D253A">
              <w:rPr>
                <w:lang w:val="uk-UA"/>
              </w:rPr>
              <w:lastRenderedPageBreak/>
              <w:t>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lastRenderedPageBreak/>
              <w:t>Бюджет громади</w:t>
            </w:r>
          </w:p>
        </w:tc>
        <w:tc>
          <w:tcPr>
            <w:tcW w:w="2552" w:type="dxa"/>
          </w:tcPr>
          <w:p w:rsidR="005D253A" w:rsidRPr="005D253A" w:rsidRDefault="005D253A" w:rsidP="005D253A">
            <w:pPr>
              <w:jc w:val="center"/>
              <w:rPr>
                <w:lang w:val="uk-UA"/>
              </w:rPr>
            </w:pPr>
            <w:r w:rsidRPr="005D253A">
              <w:rPr>
                <w:lang w:val="uk-UA"/>
              </w:rPr>
              <w:t>500,0</w:t>
            </w: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tabs>
                <w:tab w:val="left" w:pos="720"/>
              </w:tabs>
              <w:ind w:left="66" w:firstLine="186"/>
              <w:rPr>
                <w:szCs w:val="20"/>
                <w:lang w:val="uk-UA" w:eastAsia="uk-UA"/>
              </w:rPr>
            </w:pPr>
            <w:r w:rsidRPr="005D253A">
              <w:rPr>
                <w:szCs w:val="20"/>
                <w:lang w:val="uk-UA" w:eastAsia="uk-UA"/>
              </w:rPr>
              <w:t>Придбання подарунків першокласникам</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Бюджет громади</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tabs>
                <w:tab w:val="left" w:pos="720"/>
              </w:tabs>
              <w:ind w:left="66" w:firstLine="186"/>
              <w:rPr>
                <w:szCs w:val="20"/>
                <w:lang w:val="uk-UA" w:eastAsia="uk-UA"/>
              </w:rPr>
            </w:pPr>
            <w:r w:rsidRPr="005D253A">
              <w:rPr>
                <w:szCs w:val="20"/>
                <w:lang w:val="uk-UA" w:eastAsia="uk-UA"/>
              </w:rPr>
              <w:t xml:space="preserve">Здійснення виплат одноразової допомоги дітям-сиротам і дітям, позбавленим батьківського піклування, після досягнення 18-річного віку згідно постанови № 823 від 25.08.2005 року </w:t>
            </w:r>
          </w:p>
          <w:p w:rsidR="005D253A" w:rsidRPr="005D253A" w:rsidRDefault="005D253A" w:rsidP="005D253A">
            <w:pPr>
              <w:tabs>
                <w:tab w:val="left" w:pos="720"/>
              </w:tabs>
              <w:ind w:left="66" w:firstLine="186"/>
              <w:rPr>
                <w:szCs w:val="20"/>
                <w:lang w:val="uk-UA" w:eastAsia="uk-UA"/>
              </w:rPr>
            </w:pPr>
          </w:p>
          <w:p w:rsidR="005D253A" w:rsidRPr="005D253A" w:rsidRDefault="005D253A" w:rsidP="005D253A">
            <w:pPr>
              <w:tabs>
                <w:tab w:val="left" w:pos="720"/>
              </w:tabs>
              <w:rPr>
                <w:szCs w:val="20"/>
                <w:lang w:val="uk-UA" w:eastAsia="uk-UA"/>
              </w:rPr>
            </w:pP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Бюджет громади</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shd w:val="clear" w:color="auto" w:fill="auto"/>
          </w:tcPr>
          <w:p w:rsidR="005D253A" w:rsidRPr="005D253A" w:rsidRDefault="005D253A" w:rsidP="005D253A">
            <w:pPr>
              <w:numPr>
                <w:ilvl w:val="0"/>
                <w:numId w:val="23"/>
              </w:numPr>
              <w:jc w:val="center"/>
              <w:rPr>
                <w:lang w:val="uk-UA"/>
              </w:rPr>
            </w:pPr>
          </w:p>
        </w:tc>
        <w:tc>
          <w:tcPr>
            <w:tcW w:w="4989" w:type="dxa"/>
            <w:shd w:val="clear" w:color="auto" w:fill="auto"/>
          </w:tcPr>
          <w:p w:rsidR="005D253A" w:rsidRPr="005D253A" w:rsidRDefault="005D253A" w:rsidP="005D253A">
            <w:pPr>
              <w:tabs>
                <w:tab w:val="left" w:pos="720"/>
              </w:tabs>
              <w:ind w:left="66" w:firstLine="186"/>
              <w:rPr>
                <w:szCs w:val="20"/>
                <w:lang w:val="uk-UA" w:eastAsia="uk-UA"/>
              </w:rPr>
            </w:pPr>
            <w:r w:rsidRPr="005D253A">
              <w:rPr>
                <w:szCs w:val="20"/>
                <w:lang w:val="uk-UA" w:eastAsia="uk-UA"/>
              </w:rPr>
              <w:t xml:space="preserve">Згідно п.8 Закону України «Про забезпечення організаційно-правових умов соціального захисту дітей-сиріт та дітей, позбавлених батьківського піклування» забезпечити одягом і взуттям, а також одноразову грошову допомогу в розмірі не менше 6 (шести) прожиткових мінімумів для осіб відповідного віку за бажанням випускників навчальних закладів Первозванівської сільської ради, їм може бути видана грошова компенсація в розмірі, необхідному для придбання одягу і взуття. Нормативи забезпечення одягом і взуттям затверджується КМУ. </w:t>
            </w:r>
          </w:p>
        </w:tc>
        <w:tc>
          <w:tcPr>
            <w:tcW w:w="1417" w:type="dxa"/>
            <w:shd w:val="clear" w:color="auto" w:fill="auto"/>
          </w:tcPr>
          <w:p w:rsidR="005D253A" w:rsidRPr="005D253A" w:rsidRDefault="005D253A" w:rsidP="005D253A">
            <w:pPr>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shd w:val="clear" w:color="auto" w:fill="auto"/>
          </w:tcPr>
          <w:p w:rsidR="005D253A" w:rsidRPr="005D253A" w:rsidRDefault="005D253A" w:rsidP="005D253A">
            <w:pPr>
              <w:jc w:val="center"/>
              <w:rPr>
                <w:lang w:val="uk-UA"/>
              </w:rPr>
            </w:pPr>
            <w:r w:rsidRPr="005D253A">
              <w:rPr>
                <w:lang w:val="uk-UA"/>
              </w:rPr>
              <w:t>Бюджет громади</w:t>
            </w:r>
          </w:p>
        </w:tc>
        <w:tc>
          <w:tcPr>
            <w:tcW w:w="2552"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bl>
    <w:p w:rsidR="005D253A" w:rsidRPr="005D253A" w:rsidRDefault="005D253A" w:rsidP="005D253A">
      <w:pPr>
        <w:spacing w:line="276" w:lineRule="auto"/>
        <w:rPr>
          <w:lang w:val="uk-UA"/>
        </w:rPr>
      </w:pPr>
    </w:p>
    <w:p w:rsidR="005D253A" w:rsidRPr="005D253A" w:rsidRDefault="005D253A" w:rsidP="005D253A">
      <w:pPr>
        <w:spacing w:line="276" w:lineRule="auto"/>
        <w:jc w:val="right"/>
        <w:rPr>
          <w:b/>
          <w:lang w:val="uk-UA"/>
        </w:rPr>
      </w:pPr>
      <w:r w:rsidRPr="005D253A">
        <w:rPr>
          <w:rFonts w:ascii="Calibri" w:hAnsi="Calibri"/>
          <w:b/>
          <w:color w:val="000000"/>
          <w:sz w:val="28"/>
          <w:szCs w:val="28"/>
          <w:lang w:val="uk-UA"/>
        </w:rPr>
        <w:br w:type="page"/>
      </w:r>
      <w:r w:rsidRPr="005D253A">
        <w:rPr>
          <w:b/>
          <w:lang w:val="uk-UA"/>
        </w:rPr>
        <w:lastRenderedPageBreak/>
        <w:t>Додаток 4 до Програми</w:t>
      </w:r>
    </w:p>
    <w:p w:rsidR="005D253A" w:rsidRPr="005D253A" w:rsidRDefault="005D253A" w:rsidP="005D253A">
      <w:pPr>
        <w:pBdr>
          <w:bottom w:val="single" w:sz="8" w:space="4" w:color="4F81BD"/>
        </w:pBdr>
        <w:contextualSpacing/>
        <w:jc w:val="both"/>
        <w:rPr>
          <w:rFonts w:ascii="Cambria" w:hAnsi="Cambria"/>
          <w:spacing w:val="5"/>
          <w:kern w:val="28"/>
          <w:sz w:val="28"/>
          <w:szCs w:val="28"/>
          <w:lang w:val="uk-UA" w:eastAsia="en-US"/>
        </w:rPr>
      </w:pPr>
      <w:r w:rsidRPr="005D253A">
        <w:rPr>
          <w:rFonts w:ascii="Cambria" w:hAnsi="Cambria"/>
          <w:b/>
          <w:spacing w:val="5"/>
          <w:kern w:val="28"/>
          <w:sz w:val="28"/>
          <w:szCs w:val="28"/>
          <w:lang w:val="uk-UA" w:eastAsia="en-US"/>
        </w:rPr>
        <w:t>Учнівське самоврядування</w:t>
      </w:r>
    </w:p>
    <w:p w:rsidR="005D253A" w:rsidRPr="005D253A" w:rsidRDefault="005D253A" w:rsidP="005D253A">
      <w:pPr>
        <w:tabs>
          <w:tab w:val="left" w:pos="1620"/>
        </w:tabs>
        <w:ind w:firstLine="720"/>
        <w:jc w:val="both"/>
        <w:rPr>
          <w:b/>
          <w:lang w:val="uk-UA"/>
        </w:rPr>
      </w:pPr>
      <w:r w:rsidRPr="005D253A">
        <w:rPr>
          <w:b/>
          <w:lang w:val="uk-UA"/>
        </w:rPr>
        <w:t xml:space="preserve">Мета: </w:t>
      </w:r>
      <w:r w:rsidRPr="005D253A">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5D253A" w:rsidRPr="005D253A" w:rsidRDefault="005D253A" w:rsidP="005D253A">
      <w:pPr>
        <w:tabs>
          <w:tab w:val="left" w:pos="1620"/>
          <w:tab w:val="left" w:pos="8080"/>
          <w:tab w:val="left" w:pos="8364"/>
        </w:tabs>
        <w:ind w:firstLine="720"/>
        <w:jc w:val="both"/>
        <w:rPr>
          <w:b/>
          <w:lang w:val="uk-UA"/>
        </w:rPr>
      </w:pPr>
      <w:r w:rsidRPr="005D253A">
        <w:rPr>
          <w:b/>
          <w:lang w:val="uk-UA"/>
        </w:rPr>
        <w:t>Проблеми, які потребують розв’язання:</w:t>
      </w:r>
    </w:p>
    <w:p w:rsidR="005D253A" w:rsidRPr="005D253A" w:rsidRDefault="005D253A" w:rsidP="005D253A">
      <w:pPr>
        <w:numPr>
          <w:ilvl w:val="0"/>
          <w:numId w:val="18"/>
        </w:numPr>
        <w:tabs>
          <w:tab w:val="left" w:pos="1080"/>
        </w:tabs>
        <w:ind w:firstLine="0"/>
        <w:contextualSpacing/>
        <w:jc w:val="both"/>
        <w:rPr>
          <w:lang w:val="uk-UA" w:eastAsia="en-US"/>
        </w:rPr>
      </w:pPr>
      <w:r w:rsidRPr="005D253A">
        <w:rPr>
          <w:lang w:val="uk-UA" w:eastAsia="en-US"/>
        </w:rPr>
        <w:t>Низький рівень підтримки дитячих ініціатив у закладах освіти щодо соціальних проєктів, які реалізуються в громаді та співпраці органів учнівського врядування з органами самоврядування закладів освіти.</w:t>
      </w:r>
    </w:p>
    <w:p w:rsidR="005D253A" w:rsidRPr="005D253A" w:rsidRDefault="005D253A" w:rsidP="005D253A">
      <w:pPr>
        <w:numPr>
          <w:ilvl w:val="0"/>
          <w:numId w:val="18"/>
        </w:numPr>
        <w:tabs>
          <w:tab w:val="left" w:pos="1080"/>
        </w:tabs>
        <w:ind w:firstLine="0"/>
        <w:contextualSpacing/>
        <w:jc w:val="both"/>
        <w:rPr>
          <w:b/>
          <w:lang w:val="uk-UA" w:eastAsia="en-US"/>
        </w:rPr>
      </w:pPr>
      <w:r w:rsidRPr="005D253A">
        <w:rPr>
          <w:lang w:val="uk-UA" w:eastAsia="en-US"/>
        </w:rPr>
        <w:t>Мотивація та залучення дітей до активної діяльності в учнівському самоврядуванні.</w:t>
      </w:r>
    </w:p>
    <w:p w:rsidR="005D253A" w:rsidRPr="005D253A" w:rsidRDefault="005D253A" w:rsidP="005D253A">
      <w:pPr>
        <w:numPr>
          <w:ilvl w:val="0"/>
          <w:numId w:val="18"/>
        </w:numPr>
        <w:tabs>
          <w:tab w:val="left" w:pos="1080"/>
        </w:tabs>
        <w:ind w:firstLine="0"/>
        <w:contextualSpacing/>
        <w:jc w:val="both"/>
        <w:rPr>
          <w:lang w:val="uk-UA" w:eastAsia="en-US"/>
        </w:rPr>
      </w:pPr>
      <w:r w:rsidRPr="005D253A">
        <w:rPr>
          <w:lang w:val="uk-UA" w:eastAsia="en-US"/>
        </w:rPr>
        <w:t xml:space="preserve">Створення сприятливого середовища для самореалізації особистості та реалізації власної ініціативи. </w:t>
      </w:r>
    </w:p>
    <w:p w:rsidR="005D253A" w:rsidRPr="005D253A" w:rsidRDefault="005D253A" w:rsidP="005D253A">
      <w:pPr>
        <w:ind w:firstLine="720"/>
        <w:jc w:val="both"/>
        <w:rPr>
          <w:b/>
          <w:lang w:val="uk-UA"/>
        </w:rPr>
      </w:pPr>
      <w:r w:rsidRPr="005D253A">
        <w:rPr>
          <w:b/>
          <w:lang w:val="uk-UA"/>
        </w:rPr>
        <w:t>Шляхи реалізації:</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3260"/>
        <w:gridCol w:w="2268"/>
        <w:gridCol w:w="2127"/>
      </w:tblGrid>
      <w:tr w:rsidR="005D253A" w:rsidRPr="005D253A" w:rsidTr="005D253A">
        <w:trPr>
          <w:trHeight w:val="562"/>
        </w:trPr>
        <w:tc>
          <w:tcPr>
            <w:tcW w:w="648" w:type="dxa"/>
            <w:vAlign w:val="center"/>
          </w:tcPr>
          <w:p w:rsidR="005D253A" w:rsidRPr="005D253A" w:rsidRDefault="005D253A" w:rsidP="005D253A">
            <w:pPr>
              <w:jc w:val="center"/>
              <w:rPr>
                <w:lang w:val="uk-UA"/>
              </w:rPr>
            </w:pPr>
            <w:r w:rsidRPr="005D253A">
              <w:rPr>
                <w:lang w:val="uk-UA"/>
              </w:rPr>
              <w:t>№ з/п</w:t>
            </w:r>
          </w:p>
        </w:tc>
        <w:tc>
          <w:tcPr>
            <w:tcW w:w="5272"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559" w:type="dxa"/>
            <w:vAlign w:val="center"/>
          </w:tcPr>
          <w:p w:rsidR="005D253A" w:rsidRPr="005D253A" w:rsidRDefault="005D253A" w:rsidP="005D253A">
            <w:pPr>
              <w:jc w:val="center"/>
              <w:rPr>
                <w:lang w:val="uk-UA"/>
              </w:rPr>
            </w:pPr>
            <w:r w:rsidRPr="005D253A">
              <w:rPr>
                <w:lang w:val="uk-UA"/>
              </w:rPr>
              <w:t>Строк виконання заходу</w:t>
            </w:r>
          </w:p>
        </w:tc>
        <w:tc>
          <w:tcPr>
            <w:tcW w:w="3260" w:type="dxa"/>
            <w:vAlign w:val="center"/>
          </w:tcPr>
          <w:p w:rsidR="005D253A" w:rsidRPr="005D253A" w:rsidRDefault="005D253A" w:rsidP="005D253A">
            <w:pPr>
              <w:jc w:val="center"/>
              <w:rPr>
                <w:lang w:val="uk-UA"/>
              </w:rPr>
            </w:pPr>
            <w:r w:rsidRPr="005D253A">
              <w:rPr>
                <w:lang w:val="uk-UA"/>
              </w:rPr>
              <w:t>Виконавці</w:t>
            </w:r>
          </w:p>
        </w:tc>
        <w:tc>
          <w:tcPr>
            <w:tcW w:w="2268" w:type="dxa"/>
            <w:vAlign w:val="center"/>
          </w:tcPr>
          <w:p w:rsidR="005D253A" w:rsidRPr="005D253A" w:rsidRDefault="005D253A" w:rsidP="005D253A">
            <w:pPr>
              <w:jc w:val="center"/>
              <w:rPr>
                <w:lang w:val="uk-UA"/>
              </w:rPr>
            </w:pPr>
            <w:r w:rsidRPr="005D253A">
              <w:rPr>
                <w:lang w:val="uk-UA"/>
              </w:rPr>
              <w:t>Джерела фінансування</w:t>
            </w:r>
          </w:p>
        </w:tc>
        <w:tc>
          <w:tcPr>
            <w:tcW w:w="2127"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648" w:type="dxa"/>
          </w:tcPr>
          <w:p w:rsidR="005D253A" w:rsidRPr="005D253A" w:rsidRDefault="005D253A" w:rsidP="005D253A">
            <w:pPr>
              <w:numPr>
                <w:ilvl w:val="0"/>
                <w:numId w:val="19"/>
              </w:numPr>
              <w:ind w:left="0" w:firstLine="0"/>
              <w:jc w:val="center"/>
              <w:rPr>
                <w:lang w:val="uk-UA"/>
              </w:rPr>
            </w:pPr>
          </w:p>
        </w:tc>
        <w:tc>
          <w:tcPr>
            <w:tcW w:w="5272" w:type="dxa"/>
          </w:tcPr>
          <w:p w:rsidR="005D253A" w:rsidRPr="005D253A" w:rsidRDefault="005D253A" w:rsidP="005D253A">
            <w:pPr>
              <w:ind w:firstLine="252"/>
              <w:rPr>
                <w:lang w:val="uk-UA"/>
              </w:rPr>
            </w:pPr>
            <w:r w:rsidRPr="005D253A">
              <w:rPr>
                <w:lang w:val="uk-UA"/>
              </w:rPr>
              <w:t>Оновлення банку даних кращого досвіду учнівського самоврядування</w:t>
            </w:r>
          </w:p>
        </w:tc>
        <w:tc>
          <w:tcPr>
            <w:tcW w:w="1559" w:type="dxa"/>
          </w:tcPr>
          <w:p w:rsidR="005D253A" w:rsidRPr="005D253A" w:rsidRDefault="005D253A" w:rsidP="005D253A">
            <w:pPr>
              <w:jc w:val="center"/>
              <w:rPr>
                <w:lang w:val="uk-UA"/>
              </w:rPr>
            </w:pPr>
            <w:r w:rsidRPr="005D253A">
              <w:rPr>
                <w:lang w:val="uk-UA"/>
              </w:rPr>
              <w:t>2023-2026</w:t>
            </w:r>
          </w:p>
        </w:tc>
        <w:tc>
          <w:tcPr>
            <w:tcW w:w="3260"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127" w:type="dxa"/>
          </w:tcPr>
          <w:p w:rsidR="005D253A" w:rsidRPr="005D253A" w:rsidRDefault="005D253A" w:rsidP="005D253A">
            <w:pPr>
              <w:ind w:right="600"/>
              <w:jc w:val="center"/>
              <w:rPr>
                <w:lang w:val="uk-UA"/>
              </w:rPr>
            </w:pPr>
          </w:p>
        </w:tc>
      </w:tr>
      <w:tr w:rsidR="005D253A" w:rsidRPr="005D253A" w:rsidTr="005D253A">
        <w:trPr>
          <w:trHeight w:val="585"/>
        </w:trPr>
        <w:tc>
          <w:tcPr>
            <w:tcW w:w="648" w:type="dxa"/>
          </w:tcPr>
          <w:p w:rsidR="005D253A" w:rsidRPr="005D253A" w:rsidRDefault="005D253A" w:rsidP="005D253A">
            <w:pPr>
              <w:numPr>
                <w:ilvl w:val="0"/>
                <w:numId w:val="19"/>
              </w:numPr>
              <w:ind w:left="0" w:firstLine="0"/>
              <w:jc w:val="center"/>
              <w:rPr>
                <w:lang w:val="uk-UA"/>
              </w:rPr>
            </w:pPr>
          </w:p>
        </w:tc>
        <w:tc>
          <w:tcPr>
            <w:tcW w:w="5272" w:type="dxa"/>
          </w:tcPr>
          <w:p w:rsidR="005D253A" w:rsidRPr="005D253A" w:rsidRDefault="005D253A" w:rsidP="005D253A">
            <w:pPr>
              <w:ind w:firstLine="252"/>
              <w:rPr>
                <w:lang w:val="uk-UA"/>
              </w:rPr>
            </w:pPr>
            <w:r w:rsidRPr="005D253A">
              <w:rPr>
                <w:lang w:val="uk-UA"/>
              </w:rPr>
              <w:t>Співпраця з іншими громадськими організаціями громади та області</w:t>
            </w:r>
          </w:p>
          <w:p w:rsidR="005D253A" w:rsidRPr="005D253A" w:rsidRDefault="005D253A" w:rsidP="005D253A">
            <w:pPr>
              <w:ind w:firstLine="252"/>
              <w:rPr>
                <w:lang w:val="uk-UA"/>
              </w:rPr>
            </w:pPr>
            <w:r w:rsidRPr="005D253A">
              <w:rPr>
                <w:lang w:val="uk-UA"/>
              </w:rPr>
              <w:t xml:space="preserve">Участь у міжнародних </w:t>
            </w:r>
            <w:proofErr w:type="spellStart"/>
            <w:r w:rsidRPr="005D253A">
              <w:rPr>
                <w:lang w:val="uk-UA"/>
              </w:rPr>
              <w:t>проєктах</w:t>
            </w:r>
            <w:proofErr w:type="spellEnd"/>
            <w:r w:rsidRPr="005D253A">
              <w:rPr>
                <w:lang w:val="uk-UA"/>
              </w:rPr>
              <w:t>, акціях, спрямованих на роботу з молоддю, залученою до громадської діяльності</w:t>
            </w:r>
          </w:p>
        </w:tc>
        <w:tc>
          <w:tcPr>
            <w:tcW w:w="1559" w:type="dxa"/>
          </w:tcPr>
          <w:p w:rsidR="005D253A" w:rsidRPr="005D253A" w:rsidRDefault="005D253A" w:rsidP="005D253A">
            <w:pPr>
              <w:jc w:val="center"/>
              <w:rPr>
                <w:highlight w:val="yellow"/>
                <w:lang w:val="uk-UA"/>
              </w:rPr>
            </w:pPr>
            <w:r w:rsidRPr="005D253A">
              <w:rPr>
                <w:lang w:val="uk-UA"/>
              </w:rPr>
              <w:t>2023-2026</w:t>
            </w:r>
          </w:p>
        </w:tc>
        <w:tc>
          <w:tcPr>
            <w:tcW w:w="3260"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127" w:type="dxa"/>
          </w:tcPr>
          <w:p w:rsidR="005D253A" w:rsidRPr="005D253A" w:rsidRDefault="005D253A" w:rsidP="005D253A">
            <w:pPr>
              <w:ind w:right="600"/>
              <w:jc w:val="center"/>
              <w:rPr>
                <w:lang w:val="uk-UA"/>
              </w:rPr>
            </w:pPr>
          </w:p>
        </w:tc>
      </w:tr>
      <w:tr w:rsidR="005D253A" w:rsidRPr="005D253A" w:rsidTr="005D253A">
        <w:tc>
          <w:tcPr>
            <w:tcW w:w="648" w:type="dxa"/>
          </w:tcPr>
          <w:p w:rsidR="005D253A" w:rsidRPr="005D253A" w:rsidRDefault="005D253A" w:rsidP="005D253A">
            <w:pPr>
              <w:numPr>
                <w:ilvl w:val="0"/>
                <w:numId w:val="19"/>
              </w:numPr>
              <w:ind w:left="0" w:firstLine="0"/>
              <w:jc w:val="center"/>
              <w:rPr>
                <w:lang w:val="uk-UA"/>
              </w:rPr>
            </w:pPr>
          </w:p>
        </w:tc>
        <w:tc>
          <w:tcPr>
            <w:tcW w:w="5272" w:type="dxa"/>
          </w:tcPr>
          <w:p w:rsidR="005D253A" w:rsidRPr="005D253A" w:rsidRDefault="005D253A" w:rsidP="005D253A">
            <w:pPr>
              <w:ind w:firstLine="252"/>
              <w:rPr>
                <w:lang w:val="uk-UA"/>
              </w:rPr>
            </w:pPr>
            <w:r w:rsidRPr="005D253A">
              <w:rPr>
                <w:lang w:val="uk-UA"/>
              </w:rPr>
              <w:t>Організація та проведення учнівським самоврядуванням тематичних заходів освітнього спрямування</w:t>
            </w:r>
          </w:p>
        </w:tc>
        <w:tc>
          <w:tcPr>
            <w:tcW w:w="1559" w:type="dxa"/>
          </w:tcPr>
          <w:p w:rsidR="005D253A" w:rsidRPr="005D253A" w:rsidRDefault="005D253A" w:rsidP="005D253A">
            <w:pPr>
              <w:jc w:val="center"/>
              <w:rPr>
                <w:highlight w:val="yellow"/>
                <w:lang w:val="uk-UA"/>
              </w:rPr>
            </w:pPr>
            <w:r w:rsidRPr="005D253A">
              <w:rPr>
                <w:lang w:val="uk-UA"/>
              </w:rPr>
              <w:t>2023-2026</w:t>
            </w:r>
          </w:p>
        </w:tc>
        <w:tc>
          <w:tcPr>
            <w:tcW w:w="3260"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Бюджет громади</w:t>
            </w:r>
          </w:p>
        </w:tc>
        <w:tc>
          <w:tcPr>
            <w:tcW w:w="2127" w:type="dxa"/>
          </w:tcPr>
          <w:p w:rsidR="005D253A" w:rsidRPr="005D253A" w:rsidRDefault="005D253A" w:rsidP="005D253A">
            <w:pPr>
              <w:jc w:val="center"/>
              <w:rPr>
                <w:lang w:val="uk-UA"/>
              </w:rPr>
            </w:pPr>
            <w:r w:rsidRPr="005D253A">
              <w:rPr>
                <w:lang w:val="uk-UA"/>
              </w:rPr>
              <w:t>20,0</w:t>
            </w:r>
          </w:p>
        </w:tc>
      </w:tr>
    </w:tbl>
    <w:p w:rsidR="005D253A" w:rsidRPr="005D253A" w:rsidRDefault="005D253A" w:rsidP="005D253A">
      <w:pPr>
        <w:rPr>
          <w:rFonts w:ascii="Calibri" w:hAnsi="Calibri"/>
          <w:sz w:val="22"/>
          <w:szCs w:val="22"/>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pBdr>
          <w:bottom w:val="single" w:sz="8" w:space="4" w:color="4F81BD"/>
        </w:pBdr>
        <w:contextualSpacing/>
        <w:jc w:val="right"/>
        <w:rPr>
          <w:rFonts w:ascii="Cambria" w:hAnsi="Cambria"/>
          <w:color w:val="17365D"/>
          <w:spacing w:val="5"/>
          <w:kern w:val="28"/>
          <w:sz w:val="28"/>
          <w:szCs w:val="28"/>
          <w:lang w:val="uk-UA" w:eastAsia="en-US"/>
        </w:rPr>
      </w:pPr>
      <w:r w:rsidRPr="005D253A">
        <w:rPr>
          <w:b/>
          <w:spacing w:val="5"/>
          <w:kern w:val="28"/>
          <w:lang w:val="uk-UA" w:eastAsia="en-US"/>
        </w:rPr>
        <w:lastRenderedPageBreak/>
        <w:t>Додаток 5 до Програми</w:t>
      </w:r>
    </w:p>
    <w:p w:rsidR="005D253A" w:rsidRPr="005D253A" w:rsidRDefault="005D253A" w:rsidP="005D253A">
      <w:pPr>
        <w:pBdr>
          <w:bottom w:val="single" w:sz="8" w:space="4" w:color="4F81BD"/>
        </w:pBdr>
        <w:contextualSpacing/>
        <w:jc w:val="both"/>
        <w:rPr>
          <w:rFonts w:ascii="Cambria" w:hAnsi="Cambria"/>
          <w:spacing w:val="5"/>
          <w:kern w:val="28"/>
          <w:sz w:val="28"/>
          <w:szCs w:val="28"/>
          <w:lang w:val="uk-UA" w:eastAsia="en-US"/>
        </w:rPr>
      </w:pPr>
      <w:r w:rsidRPr="005D253A">
        <w:rPr>
          <w:rFonts w:ascii="Cambria" w:hAnsi="Cambria"/>
          <w:b/>
          <w:spacing w:val="5"/>
          <w:kern w:val="28"/>
          <w:sz w:val="28"/>
          <w:szCs w:val="28"/>
          <w:lang w:val="uk-UA" w:eastAsia="en-US"/>
        </w:rPr>
        <w:t>Обдаровані діти</w:t>
      </w:r>
    </w:p>
    <w:p w:rsidR="005D253A" w:rsidRPr="005D253A" w:rsidRDefault="005D253A" w:rsidP="005D253A">
      <w:pPr>
        <w:ind w:firstLine="720"/>
        <w:jc w:val="both"/>
        <w:rPr>
          <w:lang w:val="uk-UA"/>
        </w:rPr>
      </w:pPr>
      <w:r w:rsidRPr="005D253A">
        <w:rPr>
          <w:b/>
          <w:lang w:val="uk-UA"/>
        </w:rPr>
        <w:t xml:space="preserve">Мета: </w:t>
      </w:r>
      <w:r w:rsidRPr="005D253A">
        <w:rPr>
          <w:lang w:val="uk-UA"/>
        </w:rPr>
        <w:t>об’єднати зусилля закладів освіти,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5D253A" w:rsidRPr="005D253A" w:rsidRDefault="005D253A" w:rsidP="005D253A">
      <w:pPr>
        <w:ind w:firstLine="720"/>
        <w:jc w:val="both"/>
        <w:rPr>
          <w:b/>
          <w:lang w:val="uk-UA"/>
        </w:rPr>
      </w:pPr>
      <w:r w:rsidRPr="005D253A">
        <w:rPr>
          <w:b/>
          <w:lang w:val="uk-UA"/>
        </w:rPr>
        <w:t>Проблеми, які потребують розв’язання:</w:t>
      </w:r>
    </w:p>
    <w:p w:rsidR="005D253A" w:rsidRPr="005D253A" w:rsidRDefault="005D253A" w:rsidP="005D253A">
      <w:pPr>
        <w:numPr>
          <w:ilvl w:val="0"/>
          <w:numId w:val="35"/>
        </w:numPr>
        <w:ind w:left="1134" w:hanging="425"/>
        <w:contextualSpacing/>
        <w:jc w:val="both"/>
        <w:rPr>
          <w:lang w:val="uk-UA" w:eastAsia="en-US"/>
        </w:rPr>
      </w:pPr>
      <w:r w:rsidRPr="005D253A">
        <w:rPr>
          <w:lang w:val="uk-UA" w:eastAsia="en-US"/>
        </w:rPr>
        <w:t>Впровадження інноваційних технологій навчання і виховання обдарованих учнів.</w:t>
      </w:r>
    </w:p>
    <w:p w:rsidR="005D253A" w:rsidRPr="005D253A" w:rsidRDefault="005D253A" w:rsidP="005D253A">
      <w:pPr>
        <w:numPr>
          <w:ilvl w:val="0"/>
          <w:numId w:val="35"/>
        </w:numPr>
        <w:ind w:left="1134" w:hanging="425"/>
        <w:contextualSpacing/>
        <w:jc w:val="both"/>
        <w:rPr>
          <w:lang w:val="uk-UA" w:eastAsia="en-US"/>
        </w:rPr>
      </w:pPr>
      <w:r w:rsidRPr="005D253A">
        <w:rPr>
          <w:lang w:val="uk-UA" w:eastAsia="en-US"/>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5D253A" w:rsidRPr="005D253A" w:rsidRDefault="005D253A" w:rsidP="005D253A">
      <w:pPr>
        <w:ind w:firstLine="720"/>
        <w:rPr>
          <w:b/>
          <w:lang w:val="uk-UA"/>
        </w:rPr>
      </w:pPr>
      <w:r w:rsidRPr="005D253A">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97"/>
        <w:gridCol w:w="1843"/>
        <w:gridCol w:w="2551"/>
        <w:gridCol w:w="2269"/>
        <w:gridCol w:w="2409"/>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5697"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843"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269" w:type="dxa"/>
            <w:vAlign w:val="center"/>
          </w:tcPr>
          <w:p w:rsidR="005D253A" w:rsidRPr="005D253A" w:rsidRDefault="005D253A" w:rsidP="005D253A">
            <w:pPr>
              <w:jc w:val="center"/>
              <w:rPr>
                <w:lang w:val="uk-UA"/>
              </w:rPr>
            </w:pPr>
            <w:r w:rsidRPr="005D253A">
              <w:rPr>
                <w:lang w:val="uk-UA"/>
              </w:rPr>
              <w:t>Джерела фінансування</w:t>
            </w:r>
          </w:p>
        </w:tc>
        <w:tc>
          <w:tcPr>
            <w:tcW w:w="2409"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648" w:type="dxa"/>
          </w:tcPr>
          <w:p w:rsidR="005D253A" w:rsidRPr="005D253A" w:rsidRDefault="005D253A" w:rsidP="005D253A">
            <w:pPr>
              <w:numPr>
                <w:ilvl w:val="0"/>
                <w:numId w:val="17"/>
              </w:numPr>
              <w:ind w:left="0" w:firstLine="0"/>
              <w:jc w:val="center"/>
              <w:rPr>
                <w:lang w:val="uk-UA"/>
              </w:rPr>
            </w:pPr>
          </w:p>
        </w:tc>
        <w:tc>
          <w:tcPr>
            <w:tcW w:w="5697" w:type="dxa"/>
          </w:tcPr>
          <w:p w:rsidR="005D253A" w:rsidRPr="005D253A" w:rsidRDefault="005D253A" w:rsidP="005D253A">
            <w:pPr>
              <w:snapToGrid w:val="0"/>
              <w:ind w:right="72" w:firstLine="252"/>
              <w:rPr>
                <w:highlight w:val="magenta"/>
                <w:lang w:val="uk-UA"/>
              </w:rPr>
            </w:pPr>
            <w:r w:rsidRPr="005D253A">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МАН, спортивних 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9" w:type="dxa"/>
          </w:tcPr>
          <w:p w:rsidR="005D253A" w:rsidRPr="005D253A" w:rsidRDefault="005D253A" w:rsidP="005D253A">
            <w:pPr>
              <w:jc w:val="center"/>
              <w:rPr>
                <w:lang w:val="uk-UA"/>
              </w:rPr>
            </w:pPr>
            <w:r w:rsidRPr="005D253A">
              <w:rPr>
                <w:lang w:val="uk-UA"/>
              </w:rPr>
              <w:t>Бюджет громади</w:t>
            </w:r>
          </w:p>
        </w:tc>
        <w:tc>
          <w:tcPr>
            <w:tcW w:w="2409" w:type="dxa"/>
          </w:tcPr>
          <w:p w:rsidR="005D253A" w:rsidRPr="005D253A" w:rsidRDefault="005D253A" w:rsidP="005D253A">
            <w:pPr>
              <w:jc w:val="center"/>
              <w:rPr>
                <w:lang w:val="uk-UA"/>
              </w:rPr>
            </w:pPr>
            <w:r w:rsidRPr="005D253A">
              <w:rPr>
                <w:lang w:val="uk-UA"/>
              </w:rPr>
              <w:t>300,0</w:t>
            </w:r>
          </w:p>
        </w:tc>
      </w:tr>
      <w:tr w:rsidR="005D253A" w:rsidRPr="005D253A" w:rsidTr="005D253A">
        <w:tc>
          <w:tcPr>
            <w:tcW w:w="648" w:type="dxa"/>
          </w:tcPr>
          <w:p w:rsidR="005D253A" w:rsidRPr="005D253A" w:rsidRDefault="005D253A" w:rsidP="005D253A">
            <w:pPr>
              <w:numPr>
                <w:ilvl w:val="0"/>
                <w:numId w:val="17"/>
              </w:numPr>
              <w:ind w:left="0" w:firstLine="0"/>
              <w:jc w:val="center"/>
              <w:rPr>
                <w:lang w:val="uk-UA"/>
              </w:rPr>
            </w:pPr>
          </w:p>
        </w:tc>
        <w:tc>
          <w:tcPr>
            <w:tcW w:w="5697" w:type="dxa"/>
          </w:tcPr>
          <w:p w:rsidR="005D253A" w:rsidRPr="005D253A" w:rsidRDefault="005D253A" w:rsidP="005D253A">
            <w:pPr>
              <w:snapToGrid w:val="0"/>
              <w:ind w:right="72" w:firstLine="252"/>
              <w:rPr>
                <w:bCs/>
                <w:lang w:val="uk-UA"/>
              </w:rPr>
            </w:pPr>
            <w:r w:rsidRPr="005D253A">
              <w:rPr>
                <w:bCs/>
                <w:lang w:val="uk-UA"/>
              </w:rPr>
              <w:t>Проведення заходів, спортивних змагань</w:t>
            </w:r>
          </w:p>
          <w:p w:rsidR="005D253A" w:rsidRPr="005D253A" w:rsidRDefault="005D253A" w:rsidP="005D253A">
            <w:pPr>
              <w:snapToGrid w:val="0"/>
              <w:ind w:right="72" w:firstLine="252"/>
              <w:rPr>
                <w:highlight w:val="magenta"/>
                <w:lang w:val="uk-UA"/>
              </w:rPr>
            </w:pPr>
            <w:r w:rsidRPr="005D253A">
              <w:rPr>
                <w:bCs/>
                <w:lang w:val="uk-UA"/>
              </w:rPr>
              <w:t xml:space="preserve">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9" w:type="dxa"/>
          </w:tcPr>
          <w:p w:rsidR="005D253A" w:rsidRPr="005D253A" w:rsidRDefault="005D253A" w:rsidP="005D253A">
            <w:pPr>
              <w:jc w:val="center"/>
              <w:rPr>
                <w:lang w:val="uk-UA"/>
              </w:rPr>
            </w:pPr>
            <w:r w:rsidRPr="005D253A">
              <w:rPr>
                <w:lang w:val="uk-UA"/>
              </w:rPr>
              <w:t>Бюджет громади</w:t>
            </w:r>
          </w:p>
        </w:tc>
        <w:tc>
          <w:tcPr>
            <w:tcW w:w="2409" w:type="dxa"/>
          </w:tcPr>
          <w:p w:rsidR="005D253A" w:rsidRPr="005D253A" w:rsidRDefault="005D253A" w:rsidP="005D253A">
            <w:pPr>
              <w:jc w:val="center"/>
              <w:rPr>
                <w:lang w:val="uk-UA"/>
              </w:rPr>
            </w:pPr>
            <w:r w:rsidRPr="005D253A">
              <w:rPr>
                <w:lang w:val="uk-UA"/>
              </w:rPr>
              <w:t>150,0</w:t>
            </w:r>
          </w:p>
        </w:tc>
      </w:tr>
      <w:tr w:rsidR="005D253A" w:rsidRPr="005D253A" w:rsidTr="005D253A">
        <w:tc>
          <w:tcPr>
            <w:tcW w:w="648" w:type="dxa"/>
          </w:tcPr>
          <w:p w:rsidR="005D253A" w:rsidRPr="005D253A" w:rsidRDefault="005D253A" w:rsidP="005D253A">
            <w:pPr>
              <w:numPr>
                <w:ilvl w:val="0"/>
                <w:numId w:val="17"/>
              </w:numPr>
              <w:ind w:left="0" w:firstLine="0"/>
              <w:jc w:val="center"/>
              <w:rPr>
                <w:lang w:val="uk-UA"/>
              </w:rPr>
            </w:pPr>
          </w:p>
        </w:tc>
        <w:tc>
          <w:tcPr>
            <w:tcW w:w="5697" w:type="dxa"/>
          </w:tcPr>
          <w:p w:rsidR="005D253A" w:rsidRPr="005D253A" w:rsidRDefault="005D253A" w:rsidP="005D253A">
            <w:pPr>
              <w:snapToGrid w:val="0"/>
              <w:ind w:right="72" w:firstLine="252"/>
              <w:rPr>
                <w:bCs/>
                <w:lang w:val="uk-UA"/>
              </w:rPr>
            </w:pPr>
            <w:r w:rsidRPr="005D253A">
              <w:rPr>
                <w:bCs/>
                <w:lang w:val="uk-UA"/>
              </w:rPr>
              <w:t xml:space="preserve">Премія сільського голови кращим учням закладів загальної середньої освіти </w:t>
            </w:r>
            <w:r w:rsidRPr="005D253A">
              <w:rPr>
                <w:lang w:val="uk-UA"/>
              </w:rPr>
              <w:t>Первозванівської територіальної громади.</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9" w:type="dxa"/>
          </w:tcPr>
          <w:p w:rsidR="005D253A" w:rsidRPr="005D253A" w:rsidRDefault="005D253A" w:rsidP="005D253A">
            <w:pPr>
              <w:jc w:val="center"/>
              <w:rPr>
                <w:lang w:val="uk-UA"/>
              </w:rPr>
            </w:pPr>
            <w:r w:rsidRPr="005D253A">
              <w:rPr>
                <w:lang w:val="uk-UA"/>
              </w:rPr>
              <w:t>Бюджет громади</w:t>
            </w:r>
          </w:p>
        </w:tc>
        <w:tc>
          <w:tcPr>
            <w:tcW w:w="2409" w:type="dxa"/>
          </w:tcPr>
          <w:p w:rsidR="005D253A" w:rsidRPr="005D253A" w:rsidRDefault="005D253A" w:rsidP="005D253A">
            <w:pPr>
              <w:jc w:val="center"/>
              <w:rPr>
                <w:lang w:val="uk-UA"/>
              </w:rPr>
            </w:pPr>
            <w:r w:rsidRPr="005D253A">
              <w:rPr>
                <w:lang w:val="uk-UA"/>
              </w:rPr>
              <w:t>300,0</w:t>
            </w:r>
          </w:p>
        </w:tc>
      </w:tr>
    </w:tbl>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pBdr>
          <w:bottom w:val="single" w:sz="8" w:space="4" w:color="4F81BD"/>
        </w:pBdr>
        <w:contextualSpacing/>
        <w:jc w:val="right"/>
        <w:rPr>
          <w:rFonts w:ascii="Cambria" w:hAnsi="Cambria"/>
          <w:color w:val="17365D"/>
          <w:spacing w:val="5"/>
          <w:kern w:val="28"/>
          <w:sz w:val="52"/>
          <w:szCs w:val="52"/>
          <w:lang w:val="uk-UA" w:eastAsia="en-US"/>
        </w:rPr>
      </w:pPr>
      <w:r w:rsidRPr="005D253A">
        <w:rPr>
          <w:b/>
          <w:spacing w:val="5"/>
          <w:kern w:val="28"/>
          <w:lang w:val="uk-UA" w:eastAsia="en-US"/>
        </w:rPr>
        <w:lastRenderedPageBreak/>
        <w:t>Додаток 6 до Програми</w:t>
      </w:r>
    </w:p>
    <w:p w:rsidR="005D253A" w:rsidRPr="005D253A" w:rsidRDefault="005D253A" w:rsidP="005D253A">
      <w:pPr>
        <w:pBdr>
          <w:bottom w:val="single" w:sz="8" w:space="4" w:color="4F81BD"/>
        </w:pBdr>
        <w:contextualSpacing/>
        <w:jc w:val="both"/>
        <w:rPr>
          <w:b/>
          <w:spacing w:val="5"/>
          <w:kern w:val="28"/>
          <w:sz w:val="28"/>
          <w:szCs w:val="28"/>
          <w:lang w:val="uk-UA" w:eastAsia="en-US"/>
        </w:rPr>
      </w:pPr>
      <w:r w:rsidRPr="005D253A">
        <w:rPr>
          <w:b/>
          <w:spacing w:val="5"/>
          <w:kern w:val="28"/>
          <w:sz w:val="28"/>
          <w:szCs w:val="28"/>
          <w:lang w:val="uk-UA" w:eastAsia="en-US"/>
        </w:rPr>
        <w:t>Розвиток позашкільної освіти Первозванівської територіальної громади</w:t>
      </w:r>
    </w:p>
    <w:p w:rsidR="005D253A" w:rsidRPr="005D253A" w:rsidRDefault="005D253A" w:rsidP="005D253A">
      <w:pPr>
        <w:ind w:firstLine="720"/>
        <w:jc w:val="both"/>
        <w:rPr>
          <w:lang w:val="uk-UA"/>
        </w:rPr>
      </w:pPr>
      <w:r w:rsidRPr="005D253A">
        <w:rPr>
          <w:b/>
          <w:lang w:val="uk-UA"/>
        </w:rPr>
        <w:t xml:space="preserve">Мета: </w:t>
      </w:r>
      <w:r w:rsidRPr="005D253A">
        <w:rPr>
          <w:lang w:val="uk-UA"/>
        </w:rPr>
        <w:t>забезпечення доступності позашкільної освіти, популяризація різних форм роботи закладів позашкільної освіти, створення умов для збереження мережі закладів позашкільної освіти громади, подальше зміцнення матеріально-технічної бази закладів позашкільної освіти.</w:t>
      </w:r>
    </w:p>
    <w:p w:rsidR="005D253A" w:rsidRPr="005D253A" w:rsidRDefault="005D253A" w:rsidP="005D253A">
      <w:pPr>
        <w:ind w:firstLine="720"/>
        <w:jc w:val="both"/>
        <w:rPr>
          <w:b/>
          <w:lang w:val="uk-UA"/>
        </w:rPr>
      </w:pPr>
      <w:r w:rsidRPr="005D253A">
        <w:rPr>
          <w:b/>
          <w:lang w:val="uk-UA"/>
        </w:rPr>
        <w:t>Проблеми, які потребують розв’язання:</w:t>
      </w:r>
    </w:p>
    <w:p w:rsidR="005D253A" w:rsidRPr="005D253A" w:rsidRDefault="005D253A" w:rsidP="005D253A">
      <w:pPr>
        <w:numPr>
          <w:ilvl w:val="0"/>
          <w:numId w:val="3"/>
        </w:numPr>
        <w:tabs>
          <w:tab w:val="left" w:pos="1080"/>
        </w:tabs>
        <w:suppressAutoHyphens/>
        <w:ind w:firstLine="0"/>
        <w:contextualSpacing/>
        <w:jc w:val="both"/>
        <w:rPr>
          <w:lang w:val="uk-UA" w:eastAsia="en-US"/>
        </w:rPr>
      </w:pPr>
      <w:r w:rsidRPr="005D253A">
        <w:rPr>
          <w:lang w:val="uk-UA" w:eastAsia="en-US"/>
        </w:rPr>
        <w:t>Удосконалення навчальної та матеріально-технічної бази закладів позашкільної освіти, їх ресурсне забезпечення.</w:t>
      </w:r>
    </w:p>
    <w:p w:rsidR="005D253A" w:rsidRPr="005D253A" w:rsidRDefault="005D253A" w:rsidP="005D253A">
      <w:pPr>
        <w:numPr>
          <w:ilvl w:val="0"/>
          <w:numId w:val="3"/>
        </w:numPr>
        <w:tabs>
          <w:tab w:val="left" w:pos="1080"/>
        </w:tabs>
        <w:suppressAutoHyphens/>
        <w:ind w:firstLine="0"/>
        <w:contextualSpacing/>
        <w:jc w:val="both"/>
        <w:rPr>
          <w:lang w:val="uk-UA" w:eastAsia="en-US"/>
        </w:rPr>
      </w:pPr>
      <w:r w:rsidRPr="005D253A">
        <w:rPr>
          <w:lang w:val="uk-UA" w:eastAsia="en-US"/>
        </w:rPr>
        <w:t>Створення умов для гармонійного розвитку особистості шляхом налагодження ефективної, злагодженої діяльності закладів позашкільної та загальної середньої освіти.</w:t>
      </w:r>
    </w:p>
    <w:p w:rsidR="005D253A" w:rsidRPr="005D253A" w:rsidRDefault="005D253A" w:rsidP="005D253A">
      <w:pPr>
        <w:ind w:firstLine="720"/>
        <w:jc w:val="both"/>
        <w:rPr>
          <w:b/>
          <w:lang w:val="uk-UA"/>
        </w:rPr>
      </w:pPr>
      <w:r w:rsidRPr="005D253A">
        <w:rPr>
          <w:b/>
          <w:lang w:val="uk-UA"/>
        </w:rPr>
        <w:t>Шляхи реалізації:</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14"/>
        <w:gridCol w:w="1843"/>
        <w:gridCol w:w="2551"/>
        <w:gridCol w:w="2835"/>
        <w:gridCol w:w="2268"/>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5414"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843"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835" w:type="dxa"/>
            <w:vAlign w:val="center"/>
          </w:tcPr>
          <w:p w:rsidR="005D253A" w:rsidRPr="005D253A" w:rsidRDefault="005D253A" w:rsidP="005D253A">
            <w:pPr>
              <w:jc w:val="center"/>
              <w:rPr>
                <w:lang w:val="uk-UA"/>
              </w:rPr>
            </w:pPr>
            <w:r w:rsidRPr="005D253A">
              <w:rPr>
                <w:lang w:val="uk-UA"/>
              </w:rPr>
              <w:t>Джерела фінансування</w:t>
            </w:r>
          </w:p>
        </w:tc>
        <w:tc>
          <w:tcPr>
            <w:tcW w:w="2268"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648" w:type="dxa"/>
          </w:tcPr>
          <w:p w:rsidR="005D253A" w:rsidRPr="005D253A" w:rsidRDefault="005D253A" w:rsidP="005D253A">
            <w:pPr>
              <w:numPr>
                <w:ilvl w:val="0"/>
                <w:numId w:val="4"/>
              </w:numPr>
              <w:ind w:left="0" w:firstLine="0"/>
              <w:jc w:val="center"/>
              <w:rPr>
                <w:lang w:val="uk-UA"/>
              </w:rPr>
            </w:pPr>
          </w:p>
        </w:tc>
        <w:tc>
          <w:tcPr>
            <w:tcW w:w="5414" w:type="dxa"/>
          </w:tcPr>
          <w:p w:rsidR="005D253A" w:rsidRPr="005D253A" w:rsidRDefault="005D253A" w:rsidP="005D253A">
            <w:pPr>
              <w:ind w:firstLine="252"/>
              <w:rPr>
                <w:lang w:val="uk-UA"/>
              </w:rPr>
            </w:pPr>
            <w:r w:rsidRPr="005D253A">
              <w:rPr>
                <w:lang w:val="uk-UA"/>
              </w:rPr>
              <w:t xml:space="preserve">Здійснення моніторингу функціонування шкільних гуртків </w:t>
            </w:r>
          </w:p>
          <w:p w:rsidR="005D253A" w:rsidRPr="005D253A" w:rsidRDefault="005D253A" w:rsidP="005D253A">
            <w:pPr>
              <w:ind w:firstLine="252"/>
              <w:rPr>
                <w:highlight w:val="magenta"/>
                <w:lang w:val="uk-UA"/>
              </w:rPr>
            </w:pPr>
            <w:r w:rsidRPr="005D253A">
              <w:rPr>
                <w:lang w:val="uk-UA"/>
              </w:rPr>
              <w:t>Забезпечення рівного доступу до позашкільної освіти дітям з особливими потребами</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4"/>
              </w:numPr>
              <w:ind w:left="0" w:firstLine="0"/>
              <w:jc w:val="center"/>
              <w:rPr>
                <w:lang w:val="uk-UA"/>
              </w:rPr>
            </w:pPr>
          </w:p>
        </w:tc>
        <w:tc>
          <w:tcPr>
            <w:tcW w:w="5414" w:type="dxa"/>
          </w:tcPr>
          <w:p w:rsidR="005D253A" w:rsidRPr="005D253A" w:rsidRDefault="005D253A" w:rsidP="005D253A">
            <w:pPr>
              <w:ind w:left="72" w:firstLine="288"/>
              <w:contextualSpacing/>
              <w:rPr>
                <w:highlight w:val="magenta"/>
                <w:lang w:val="uk-UA" w:eastAsia="uk-UA"/>
              </w:rPr>
            </w:pPr>
            <w:r w:rsidRPr="005D253A">
              <w:rPr>
                <w:lang w:val="uk-UA" w:eastAsia="en-US"/>
              </w:rPr>
              <w:t xml:space="preserve">Забезпечення участі вихованців закладів позашкільної освіти у міжнародних, Всеукраїнських, регіональних та міських </w:t>
            </w:r>
            <w:proofErr w:type="spellStart"/>
            <w:r w:rsidRPr="005D253A">
              <w:rPr>
                <w:lang w:val="uk-UA" w:eastAsia="en-US"/>
              </w:rPr>
              <w:t>проєктах</w:t>
            </w:r>
            <w:proofErr w:type="spellEnd"/>
            <w:r w:rsidRPr="005D253A">
              <w:rPr>
                <w:lang w:val="uk-UA" w:eastAsia="en-US"/>
              </w:rPr>
              <w:t>, акціях, конкурсах, фестивалях</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4"/>
              </w:numPr>
              <w:ind w:left="0" w:firstLine="0"/>
              <w:jc w:val="center"/>
              <w:rPr>
                <w:lang w:val="uk-UA"/>
              </w:rPr>
            </w:pPr>
          </w:p>
        </w:tc>
        <w:tc>
          <w:tcPr>
            <w:tcW w:w="5414" w:type="dxa"/>
          </w:tcPr>
          <w:p w:rsidR="005D253A" w:rsidRPr="005D253A" w:rsidRDefault="005D253A" w:rsidP="005D253A">
            <w:pPr>
              <w:ind w:firstLine="252"/>
              <w:rPr>
                <w:highlight w:val="magenta"/>
                <w:lang w:val="uk-UA"/>
              </w:rPr>
            </w:pPr>
            <w:r w:rsidRPr="005D253A">
              <w:rPr>
                <w:lang w:val="uk-UA"/>
              </w:rPr>
              <w:t>Організація дозвілля дітей під час канікул, проведення новорічних та різдвяних свят</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835" w:type="dxa"/>
          </w:tcPr>
          <w:p w:rsidR="005D253A" w:rsidRPr="005D253A" w:rsidRDefault="005D253A" w:rsidP="005D253A">
            <w:pPr>
              <w:jc w:val="center"/>
              <w:rPr>
                <w:lang w:val="uk-UA"/>
              </w:rPr>
            </w:pPr>
            <w:r w:rsidRPr="005D253A">
              <w:rPr>
                <w:lang w:val="uk-UA"/>
              </w:rPr>
              <w:t>Бюджет громади, інші джерела</w:t>
            </w:r>
          </w:p>
        </w:tc>
        <w:tc>
          <w:tcPr>
            <w:tcW w:w="2268" w:type="dxa"/>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bl>
    <w:p w:rsidR="005D253A" w:rsidRPr="005D253A" w:rsidRDefault="005D253A" w:rsidP="005D253A">
      <w:pPr>
        <w:tabs>
          <w:tab w:val="left" w:pos="2340"/>
        </w:tabs>
        <w:rPr>
          <w:b/>
          <w:lang w:val="uk-UA"/>
        </w:rPr>
      </w:pPr>
    </w:p>
    <w:p w:rsidR="005D253A" w:rsidRPr="005D253A" w:rsidRDefault="005D253A" w:rsidP="005D253A">
      <w:pPr>
        <w:tabs>
          <w:tab w:val="left" w:pos="2340"/>
        </w:tabs>
        <w:rPr>
          <w:b/>
          <w:lang w:val="uk-UA"/>
        </w:rPr>
      </w:pPr>
    </w:p>
    <w:p w:rsidR="005D253A" w:rsidRPr="005D253A" w:rsidRDefault="005D253A" w:rsidP="005D253A">
      <w:pPr>
        <w:tabs>
          <w:tab w:val="left" w:pos="2340"/>
        </w:tabs>
        <w:jc w:val="right"/>
        <w:rPr>
          <w:b/>
          <w:lang w:val="uk-UA"/>
        </w:rPr>
      </w:pPr>
    </w:p>
    <w:p w:rsidR="005D253A" w:rsidRPr="005D253A" w:rsidRDefault="005D253A" w:rsidP="005D253A">
      <w:pPr>
        <w:tabs>
          <w:tab w:val="left" w:pos="2340"/>
        </w:tabs>
        <w:jc w:val="right"/>
        <w:rPr>
          <w:b/>
          <w:lang w:val="uk-UA"/>
        </w:rPr>
      </w:pPr>
    </w:p>
    <w:p w:rsidR="005D253A" w:rsidRPr="005D253A" w:rsidRDefault="005D253A" w:rsidP="005D253A">
      <w:pPr>
        <w:tabs>
          <w:tab w:val="left" w:pos="2340"/>
        </w:tabs>
        <w:jc w:val="right"/>
        <w:rPr>
          <w:lang w:val="uk-UA"/>
        </w:rPr>
      </w:pPr>
      <w:r w:rsidRPr="005D253A">
        <w:rPr>
          <w:b/>
          <w:lang w:val="uk-UA"/>
        </w:rPr>
        <w:lastRenderedPageBreak/>
        <w:t>Додаток 7 до Програми</w:t>
      </w:r>
    </w:p>
    <w:p w:rsidR="005D253A" w:rsidRPr="005D253A" w:rsidRDefault="005D253A" w:rsidP="005D253A">
      <w:pPr>
        <w:pBdr>
          <w:bottom w:val="single" w:sz="8" w:space="4" w:color="4F81BD"/>
        </w:pBdr>
        <w:contextualSpacing/>
        <w:jc w:val="both"/>
        <w:rPr>
          <w:rFonts w:ascii="Cambria" w:hAnsi="Cambria"/>
          <w:spacing w:val="5"/>
          <w:kern w:val="28"/>
          <w:sz w:val="28"/>
          <w:szCs w:val="28"/>
          <w:lang w:val="uk-UA" w:eastAsia="en-US"/>
        </w:rPr>
      </w:pPr>
      <w:r w:rsidRPr="005D253A">
        <w:rPr>
          <w:rFonts w:ascii="Cambria" w:hAnsi="Cambria"/>
          <w:b/>
          <w:spacing w:val="5"/>
          <w:kern w:val="28"/>
          <w:sz w:val="28"/>
          <w:szCs w:val="28"/>
          <w:lang w:val="uk-UA" w:eastAsia="en-US"/>
        </w:rPr>
        <w:t>Професійний розвиток педагогічних працівників</w:t>
      </w:r>
    </w:p>
    <w:p w:rsidR="005D253A" w:rsidRPr="005D253A" w:rsidRDefault="005D253A" w:rsidP="005D253A">
      <w:pPr>
        <w:ind w:firstLine="709"/>
        <w:jc w:val="both"/>
        <w:rPr>
          <w:b/>
          <w:lang w:val="uk-UA"/>
        </w:rPr>
      </w:pPr>
      <w:r w:rsidRPr="005D253A">
        <w:rPr>
          <w:b/>
          <w:lang w:val="uk-UA"/>
        </w:rPr>
        <w:t xml:space="preserve">Мета: </w:t>
      </w:r>
      <w:r w:rsidRPr="005D253A">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5D253A" w:rsidRPr="005D253A" w:rsidRDefault="005D253A" w:rsidP="005D253A">
      <w:pPr>
        <w:ind w:firstLine="720"/>
        <w:jc w:val="both"/>
        <w:rPr>
          <w:lang w:val="uk-UA"/>
        </w:rPr>
      </w:pPr>
      <w:r w:rsidRPr="005D253A">
        <w:rPr>
          <w:b/>
          <w:lang w:val="uk-UA"/>
        </w:rPr>
        <w:t>Проблеми, які потребують розв’язання:</w:t>
      </w:r>
    </w:p>
    <w:p w:rsidR="005D253A" w:rsidRPr="005D253A" w:rsidRDefault="005D253A" w:rsidP="005D253A">
      <w:pPr>
        <w:numPr>
          <w:ilvl w:val="0"/>
          <w:numId w:val="5"/>
        </w:numPr>
        <w:ind w:left="567" w:firstLine="720"/>
        <w:contextualSpacing/>
        <w:jc w:val="both"/>
        <w:rPr>
          <w:lang w:val="uk-UA" w:eastAsia="en-US"/>
        </w:rPr>
      </w:pPr>
      <w:r w:rsidRPr="005D253A">
        <w:rPr>
          <w:lang w:val="uk-UA" w:eastAsia="en-US"/>
        </w:rPr>
        <w:t>Низький рівень мотивації до самовдосконалення та професійного розвитку педагогічних працівників.</w:t>
      </w:r>
    </w:p>
    <w:p w:rsidR="005D253A" w:rsidRPr="005D253A" w:rsidRDefault="005D253A" w:rsidP="005D253A">
      <w:pPr>
        <w:numPr>
          <w:ilvl w:val="0"/>
          <w:numId w:val="5"/>
        </w:numPr>
        <w:ind w:left="567" w:firstLine="720"/>
        <w:contextualSpacing/>
        <w:jc w:val="both"/>
        <w:rPr>
          <w:lang w:val="uk-UA" w:eastAsia="en-US"/>
        </w:rPr>
      </w:pPr>
      <w:r w:rsidRPr="005D253A">
        <w:rPr>
          <w:lang w:val="uk-UA" w:eastAsia="en-US"/>
        </w:rPr>
        <w:t>Створення сприятливого середовища для професійного зростання педагогів.</w:t>
      </w:r>
    </w:p>
    <w:p w:rsidR="005D253A" w:rsidRPr="005D253A" w:rsidRDefault="005D253A" w:rsidP="005D253A">
      <w:pPr>
        <w:ind w:firstLine="720"/>
        <w:jc w:val="both"/>
        <w:rPr>
          <w:b/>
          <w:lang w:val="uk-UA"/>
        </w:rPr>
      </w:pPr>
      <w:r w:rsidRPr="005D253A">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839"/>
        <w:gridCol w:w="1843"/>
        <w:gridCol w:w="2551"/>
        <w:gridCol w:w="2268"/>
        <w:gridCol w:w="2268"/>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5839" w:type="dxa"/>
            <w:vAlign w:val="center"/>
          </w:tcPr>
          <w:p w:rsidR="005D253A" w:rsidRPr="005D253A" w:rsidRDefault="005D253A" w:rsidP="005D253A">
            <w:pPr>
              <w:jc w:val="center"/>
              <w:rPr>
                <w:lang w:val="uk-UA"/>
              </w:rPr>
            </w:pPr>
            <w:r w:rsidRPr="005D253A">
              <w:rPr>
                <w:lang w:val="uk-UA"/>
              </w:rPr>
              <w:t xml:space="preserve">Перелік </w:t>
            </w:r>
          </w:p>
          <w:p w:rsidR="005D253A" w:rsidRPr="005D253A" w:rsidRDefault="005D253A" w:rsidP="005D253A">
            <w:pPr>
              <w:jc w:val="center"/>
              <w:rPr>
                <w:lang w:val="uk-UA"/>
              </w:rPr>
            </w:pPr>
            <w:r w:rsidRPr="005D253A">
              <w:rPr>
                <w:lang w:val="uk-UA"/>
              </w:rPr>
              <w:t>заходів програми</w:t>
            </w:r>
          </w:p>
        </w:tc>
        <w:tc>
          <w:tcPr>
            <w:tcW w:w="1843"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268" w:type="dxa"/>
            <w:vAlign w:val="center"/>
          </w:tcPr>
          <w:p w:rsidR="005D253A" w:rsidRPr="005D253A" w:rsidRDefault="005D253A" w:rsidP="005D253A">
            <w:pPr>
              <w:jc w:val="center"/>
              <w:rPr>
                <w:lang w:val="uk-UA"/>
              </w:rPr>
            </w:pPr>
            <w:r w:rsidRPr="005D253A">
              <w:rPr>
                <w:lang w:val="uk-UA"/>
              </w:rPr>
              <w:t>Джерела фінансування</w:t>
            </w:r>
          </w:p>
        </w:tc>
        <w:tc>
          <w:tcPr>
            <w:tcW w:w="2268"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firstLine="349"/>
              <w:rPr>
                <w:lang w:val="uk-UA"/>
              </w:rPr>
            </w:pPr>
            <w:r w:rsidRPr="005D253A">
              <w:rPr>
                <w:lang w:val="uk-UA"/>
              </w:rPr>
              <w:t>Надання консультативної підтримки педагогічним працівникам дошкільної, загальної середньої та позашкільної освіти</w:t>
            </w:r>
          </w:p>
          <w:p w:rsidR="005D253A" w:rsidRPr="005D253A" w:rsidRDefault="005D253A" w:rsidP="005D253A">
            <w:pPr>
              <w:ind w:firstLine="349"/>
              <w:rPr>
                <w:lang w:val="uk-UA"/>
              </w:rPr>
            </w:pPr>
            <w:r w:rsidRPr="005D253A">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5D253A" w:rsidRPr="005D253A" w:rsidRDefault="005D253A" w:rsidP="005D253A">
            <w:pPr>
              <w:jc w:val="center"/>
              <w:rPr>
                <w:szCs w:val="22"/>
                <w:lang w:val="uk-UA"/>
              </w:rPr>
            </w:pPr>
            <w:r w:rsidRPr="005D253A">
              <w:rPr>
                <w:szCs w:val="22"/>
                <w:lang w:val="uk-UA"/>
              </w:rPr>
              <w:t>2023-2026</w:t>
            </w:r>
          </w:p>
        </w:tc>
        <w:tc>
          <w:tcPr>
            <w:tcW w:w="2551" w:type="dxa"/>
          </w:tcPr>
          <w:p w:rsidR="005D253A" w:rsidRPr="005D253A" w:rsidRDefault="005D253A" w:rsidP="005D253A">
            <w:pPr>
              <w:jc w:val="center"/>
              <w:rPr>
                <w:sz w:val="22"/>
                <w:szCs w:val="22"/>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left="72" w:firstLine="288"/>
              <w:contextualSpacing/>
              <w:rPr>
                <w:lang w:val="uk-UA" w:eastAsia="en-US"/>
              </w:rPr>
            </w:pPr>
            <w:r w:rsidRPr="005D253A">
              <w:rPr>
                <w:lang w:val="uk-UA" w:eastAsia="en-US"/>
              </w:rPr>
              <w:t xml:space="preserve">Забезпечення участі педагогічних працівників у міських, обласних, Всеукраїнських, Міжнародних конкурсах, турнірах, </w:t>
            </w:r>
            <w:proofErr w:type="spellStart"/>
            <w:r w:rsidRPr="005D253A">
              <w:rPr>
                <w:lang w:val="uk-UA" w:eastAsia="en-US"/>
              </w:rPr>
              <w:t>проєктах</w:t>
            </w:r>
            <w:proofErr w:type="spellEnd"/>
          </w:p>
          <w:p w:rsidR="005D253A" w:rsidRPr="005D253A" w:rsidRDefault="005D253A" w:rsidP="005D253A">
            <w:pPr>
              <w:ind w:left="72" w:firstLine="288"/>
              <w:contextualSpacing/>
              <w:rPr>
                <w:lang w:val="uk-UA" w:eastAsia="en-US"/>
              </w:rPr>
            </w:pPr>
            <w:r w:rsidRPr="005D253A">
              <w:rPr>
                <w:lang w:val="uk-UA" w:eastAsia="en-US"/>
              </w:rPr>
              <w:t>Висвітлення та популяризація передового педагогічного досвіду на сайті відділу освіти, молоді та спорту, культури та туризму виконавчого комітету Первозванівської сільської ради</w:t>
            </w:r>
          </w:p>
        </w:tc>
        <w:tc>
          <w:tcPr>
            <w:tcW w:w="1843" w:type="dxa"/>
          </w:tcPr>
          <w:p w:rsidR="005D253A" w:rsidRPr="005D253A" w:rsidRDefault="005D253A" w:rsidP="005D253A">
            <w:pPr>
              <w:jc w:val="center"/>
              <w:rPr>
                <w:szCs w:val="22"/>
                <w:lang w:val="uk-UA"/>
              </w:rPr>
            </w:pPr>
            <w:r w:rsidRPr="005D253A">
              <w:rPr>
                <w:szCs w:val="22"/>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firstLine="252"/>
              <w:rPr>
                <w:sz w:val="22"/>
                <w:szCs w:val="22"/>
                <w:highlight w:val="magenta"/>
                <w:lang w:val="uk-UA"/>
              </w:rPr>
            </w:pPr>
            <w:r w:rsidRPr="005D253A">
              <w:rPr>
                <w:bCs/>
                <w:lang w:val="uk-UA"/>
              </w:rPr>
              <w:t>Призначення щорічних</w:t>
            </w:r>
            <w:r w:rsidRPr="005D253A">
              <w:rPr>
                <w:rFonts w:eastAsiaTheme="minorHAnsi"/>
                <w:lang w:val="uk-UA" w:eastAsia="en-US"/>
              </w:rPr>
              <w:t xml:space="preserve"> персональних премій Первозванівської сільської ради для кращих педагогічних працівників закладів дошкільної, загальної середньої та позашкільної освіти</w:t>
            </w:r>
            <w:r w:rsidRPr="005D253A">
              <w:rPr>
                <w:bCs/>
                <w:lang w:val="uk-UA"/>
              </w:rPr>
              <w:t xml:space="preserve"> територіальної громади</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 xml:space="preserve">Виконавчий комітет </w:t>
            </w:r>
          </w:p>
        </w:tc>
        <w:tc>
          <w:tcPr>
            <w:tcW w:w="2268" w:type="dxa"/>
          </w:tcPr>
          <w:p w:rsidR="005D253A" w:rsidRPr="005D253A" w:rsidRDefault="005D253A" w:rsidP="005D253A">
            <w:pPr>
              <w:jc w:val="center"/>
              <w:rPr>
                <w:lang w:val="uk-UA"/>
              </w:rPr>
            </w:pPr>
            <w:r w:rsidRPr="005D253A">
              <w:rPr>
                <w:lang w:val="uk-UA"/>
              </w:rPr>
              <w:t>Бюджет громади</w:t>
            </w:r>
          </w:p>
        </w:tc>
        <w:tc>
          <w:tcPr>
            <w:tcW w:w="2268" w:type="dxa"/>
          </w:tcPr>
          <w:p w:rsidR="005D253A" w:rsidRPr="005D253A" w:rsidRDefault="005D253A" w:rsidP="005D253A">
            <w:pPr>
              <w:jc w:val="center"/>
              <w:rPr>
                <w:lang w:val="uk-UA"/>
              </w:rPr>
            </w:pPr>
            <w:r w:rsidRPr="005D253A">
              <w:rPr>
                <w:lang w:val="uk-UA"/>
              </w:rPr>
              <w:t>100,0</w:t>
            </w: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firstLine="252"/>
              <w:rPr>
                <w:sz w:val="22"/>
                <w:szCs w:val="22"/>
                <w:highlight w:val="magenta"/>
                <w:lang w:val="uk-UA"/>
              </w:rPr>
            </w:pPr>
            <w:r w:rsidRPr="005D253A">
              <w:rPr>
                <w:bCs/>
                <w:lang w:val="uk-UA"/>
              </w:rPr>
              <w:t>Нагородження заохочувальними відзнаками працівників освіти громади</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 xml:space="preserve">Відділ освіти, молоді та спорту, культури та туризму виконавчого комітету </w:t>
            </w:r>
            <w:r w:rsidRPr="005D253A">
              <w:rPr>
                <w:lang w:val="uk-UA"/>
              </w:rPr>
              <w:lastRenderedPageBreak/>
              <w:t>Первозванівської сільської ради</w:t>
            </w:r>
          </w:p>
        </w:tc>
        <w:tc>
          <w:tcPr>
            <w:tcW w:w="2268" w:type="dxa"/>
          </w:tcPr>
          <w:p w:rsidR="005D253A" w:rsidRPr="005D253A" w:rsidRDefault="005D253A" w:rsidP="005D253A">
            <w:pPr>
              <w:jc w:val="center"/>
              <w:rPr>
                <w:lang w:val="uk-UA"/>
              </w:rPr>
            </w:pPr>
            <w:r w:rsidRPr="005D253A">
              <w:rPr>
                <w:lang w:val="uk-UA"/>
              </w:rPr>
              <w:lastRenderedPageBreak/>
              <w:t>Бюджет громади</w:t>
            </w:r>
          </w:p>
        </w:tc>
        <w:tc>
          <w:tcPr>
            <w:tcW w:w="2268" w:type="dxa"/>
          </w:tcPr>
          <w:p w:rsidR="005D253A" w:rsidRPr="005D253A" w:rsidRDefault="005D253A" w:rsidP="005D253A">
            <w:pPr>
              <w:jc w:val="center"/>
              <w:rPr>
                <w:lang w:val="uk-UA"/>
              </w:rPr>
            </w:pPr>
            <w:r w:rsidRPr="005D253A">
              <w:rPr>
                <w:lang w:val="uk-UA"/>
              </w:rPr>
              <w:t>50,0</w:t>
            </w: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firstLine="252"/>
              <w:rPr>
                <w:sz w:val="22"/>
                <w:szCs w:val="22"/>
                <w:highlight w:val="magenta"/>
                <w:lang w:val="uk-UA"/>
              </w:rPr>
            </w:pPr>
            <w:r w:rsidRPr="005D253A">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територіальної громади</w:t>
            </w:r>
          </w:p>
        </w:tc>
        <w:tc>
          <w:tcPr>
            <w:tcW w:w="1843" w:type="dxa"/>
          </w:tcPr>
          <w:p w:rsidR="005D253A" w:rsidRPr="005D253A" w:rsidRDefault="005D253A" w:rsidP="005D253A">
            <w:pPr>
              <w:jc w:val="center"/>
              <w:rPr>
                <w:sz w:val="22"/>
                <w:szCs w:val="22"/>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firstLine="252"/>
              <w:rPr>
                <w:bCs/>
                <w:lang w:val="uk-UA"/>
              </w:rPr>
            </w:pPr>
            <w:r w:rsidRPr="005D253A">
              <w:rPr>
                <w:bCs/>
                <w:lang w:val="uk-UA"/>
              </w:rPr>
              <w:t>Організація та проведення атестації педагогічних працівників закладів освіти територіальної громади</w:t>
            </w:r>
          </w:p>
          <w:p w:rsidR="005D253A" w:rsidRPr="005D253A" w:rsidRDefault="005D253A" w:rsidP="005D253A">
            <w:pPr>
              <w:ind w:firstLine="252"/>
              <w:rPr>
                <w:bCs/>
                <w:lang w:val="uk-UA"/>
              </w:rPr>
            </w:pPr>
          </w:p>
          <w:p w:rsidR="005D253A" w:rsidRPr="005D253A" w:rsidRDefault="005D253A" w:rsidP="005D253A">
            <w:pPr>
              <w:ind w:firstLine="252"/>
              <w:rPr>
                <w:bCs/>
                <w:lang w:val="uk-UA"/>
              </w:rPr>
            </w:pPr>
          </w:p>
          <w:p w:rsidR="005D253A" w:rsidRPr="005D253A" w:rsidRDefault="005D253A" w:rsidP="005D253A">
            <w:pPr>
              <w:ind w:firstLine="252"/>
              <w:rPr>
                <w:bCs/>
                <w:lang w:val="uk-UA"/>
              </w:rPr>
            </w:pP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6"/>
              </w:numPr>
              <w:ind w:left="0" w:firstLine="0"/>
              <w:jc w:val="center"/>
              <w:rPr>
                <w:sz w:val="22"/>
                <w:szCs w:val="22"/>
                <w:lang w:val="uk-UA"/>
              </w:rPr>
            </w:pPr>
          </w:p>
        </w:tc>
        <w:tc>
          <w:tcPr>
            <w:tcW w:w="5839" w:type="dxa"/>
          </w:tcPr>
          <w:p w:rsidR="005D253A" w:rsidRPr="005D253A" w:rsidRDefault="005D253A" w:rsidP="005D253A">
            <w:pPr>
              <w:ind w:firstLine="252"/>
              <w:rPr>
                <w:bCs/>
                <w:lang w:val="uk-UA"/>
              </w:rPr>
            </w:pPr>
            <w:r w:rsidRPr="005D253A">
              <w:rPr>
                <w:bCs/>
                <w:lang w:val="uk-UA"/>
              </w:rPr>
              <w:t>Проведення щорічної освітньої педагогічної конференції, форуму</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Бюджет громади</w:t>
            </w:r>
          </w:p>
        </w:tc>
        <w:tc>
          <w:tcPr>
            <w:tcW w:w="2268" w:type="dxa"/>
          </w:tcPr>
          <w:p w:rsidR="005D253A" w:rsidRPr="005D253A" w:rsidRDefault="005D253A" w:rsidP="005D253A">
            <w:pPr>
              <w:jc w:val="center"/>
              <w:rPr>
                <w:lang w:val="uk-UA"/>
              </w:rPr>
            </w:pPr>
            <w:r w:rsidRPr="005D253A">
              <w:rPr>
                <w:lang w:val="uk-UA"/>
              </w:rPr>
              <w:t>20,0</w:t>
            </w:r>
          </w:p>
        </w:tc>
      </w:tr>
    </w:tbl>
    <w:p w:rsidR="005D253A" w:rsidRPr="005D253A" w:rsidRDefault="005D253A" w:rsidP="005D253A">
      <w:pPr>
        <w:rPr>
          <w:sz w:val="22"/>
          <w:szCs w:val="22"/>
          <w:lang w:val="uk-UA"/>
        </w:rPr>
      </w:pPr>
    </w:p>
    <w:p w:rsidR="005D253A" w:rsidRPr="005D253A" w:rsidRDefault="005D253A" w:rsidP="005D253A">
      <w:pPr>
        <w:rPr>
          <w:lang w:val="uk-UA"/>
        </w:rPr>
      </w:pPr>
    </w:p>
    <w:p w:rsidR="005D253A" w:rsidRPr="005D253A" w:rsidRDefault="005D253A" w:rsidP="005D253A">
      <w:pPr>
        <w:rPr>
          <w:b/>
          <w:lang w:val="uk-UA"/>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rPr>
          <w:sz w:val="22"/>
          <w:szCs w:val="22"/>
          <w:lang w:val="uk-UA" w:eastAsia="en-US"/>
        </w:rPr>
      </w:pPr>
    </w:p>
    <w:p w:rsidR="005D253A" w:rsidRPr="005D253A" w:rsidRDefault="005D253A" w:rsidP="005D253A">
      <w:pPr>
        <w:pBdr>
          <w:bottom w:val="single" w:sz="8" w:space="4" w:color="4F81BD"/>
        </w:pBdr>
        <w:contextualSpacing/>
        <w:jc w:val="right"/>
        <w:rPr>
          <w:rFonts w:ascii="Cambria" w:hAnsi="Cambria"/>
          <w:color w:val="17365D"/>
          <w:spacing w:val="5"/>
          <w:kern w:val="28"/>
          <w:sz w:val="28"/>
          <w:szCs w:val="28"/>
          <w:lang w:val="uk-UA" w:eastAsia="en-US"/>
        </w:rPr>
      </w:pPr>
      <w:r w:rsidRPr="005D253A">
        <w:rPr>
          <w:b/>
          <w:spacing w:val="5"/>
          <w:kern w:val="28"/>
          <w:lang w:val="uk-UA" w:eastAsia="en-US"/>
        </w:rPr>
        <w:lastRenderedPageBreak/>
        <w:t>Додаток 8 до Програми</w:t>
      </w:r>
    </w:p>
    <w:p w:rsidR="005D253A" w:rsidRPr="005D253A" w:rsidRDefault="005D253A" w:rsidP="005D253A">
      <w:pPr>
        <w:pBdr>
          <w:bottom w:val="single" w:sz="8" w:space="4" w:color="4F81BD"/>
        </w:pBdr>
        <w:contextualSpacing/>
        <w:jc w:val="both"/>
        <w:rPr>
          <w:rFonts w:ascii="Cambria" w:hAnsi="Cambria"/>
          <w:b/>
          <w:spacing w:val="5"/>
          <w:kern w:val="28"/>
          <w:sz w:val="28"/>
          <w:szCs w:val="28"/>
          <w:lang w:val="uk-UA" w:eastAsia="en-US"/>
        </w:rPr>
      </w:pPr>
      <w:r w:rsidRPr="005D253A">
        <w:rPr>
          <w:rFonts w:ascii="Cambria" w:hAnsi="Cambria"/>
          <w:b/>
          <w:spacing w:val="5"/>
          <w:kern w:val="28"/>
          <w:sz w:val="28"/>
          <w:szCs w:val="28"/>
          <w:lang w:val="uk-UA" w:eastAsia="en-US"/>
        </w:rPr>
        <w:t>Управлінські процеси</w:t>
      </w:r>
    </w:p>
    <w:p w:rsidR="005D253A" w:rsidRPr="005D253A" w:rsidRDefault="005D253A" w:rsidP="005D253A">
      <w:pPr>
        <w:ind w:firstLine="720"/>
        <w:jc w:val="both"/>
        <w:rPr>
          <w:b/>
          <w:lang w:val="uk-UA"/>
        </w:rPr>
      </w:pPr>
      <w:r w:rsidRPr="005D253A">
        <w:rPr>
          <w:b/>
          <w:lang w:val="uk-UA"/>
        </w:rPr>
        <w:t xml:space="preserve">Мета: </w:t>
      </w:r>
      <w:r w:rsidRPr="005D253A">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громади. Налагодити партнерські зв’язки із закладами освіти, державними установами та громадськими організаціями в Україні та за її межами.</w:t>
      </w:r>
    </w:p>
    <w:p w:rsidR="005D253A" w:rsidRPr="005D253A" w:rsidRDefault="005D253A" w:rsidP="005D253A">
      <w:pPr>
        <w:ind w:firstLine="720"/>
        <w:jc w:val="both"/>
        <w:rPr>
          <w:b/>
          <w:lang w:val="uk-UA"/>
        </w:rPr>
      </w:pPr>
      <w:r w:rsidRPr="005D253A">
        <w:rPr>
          <w:b/>
          <w:lang w:val="uk-UA"/>
        </w:rPr>
        <w:t xml:space="preserve">Проблеми, які потребують розв’язання: </w:t>
      </w:r>
    </w:p>
    <w:p w:rsidR="005D253A" w:rsidRPr="005D253A" w:rsidRDefault="005D253A" w:rsidP="005D253A">
      <w:pPr>
        <w:numPr>
          <w:ilvl w:val="0"/>
          <w:numId w:val="7"/>
        </w:numPr>
        <w:tabs>
          <w:tab w:val="left" w:pos="1080"/>
        </w:tabs>
        <w:ind w:firstLine="0"/>
        <w:contextualSpacing/>
        <w:jc w:val="both"/>
        <w:rPr>
          <w:lang w:val="uk-UA" w:eastAsia="en-US"/>
        </w:rPr>
      </w:pPr>
      <w:r w:rsidRPr="005D253A">
        <w:rPr>
          <w:lang w:val="uk-UA" w:eastAsia="en-US"/>
        </w:rPr>
        <w:t>Низький рівень впливу громади на прийняття управлінських рішень.</w:t>
      </w:r>
    </w:p>
    <w:p w:rsidR="005D253A" w:rsidRPr="005D253A" w:rsidRDefault="005D253A" w:rsidP="005D253A">
      <w:pPr>
        <w:numPr>
          <w:ilvl w:val="0"/>
          <w:numId w:val="7"/>
        </w:numPr>
        <w:tabs>
          <w:tab w:val="left" w:pos="1080"/>
        </w:tabs>
        <w:ind w:firstLine="0"/>
        <w:contextualSpacing/>
        <w:jc w:val="both"/>
        <w:rPr>
          <w:lang w:val="uk-UA" w:eastAsia="en-US"/>
        </w:rPr>
      </w:pPr>
      <w:r w:rsidRPr="005D253A">
        <w:rPr>
          <w:lang w:val="uk-UA" w:eastAsia="en-US"/>
        </w:rPr>
        <w:t>Недостатній обсяг знань і вмінь з освітнього менеджменту та відсутнє бачення стратегії розвитку закладу освіти у керівників закладів освіти.</w:t>
      </w:r>
    </w:p>
    <w:p w:rsidR="005D253A" w:rsidRPr="005D253A" w:rsidRDefault="005D253A" w:rsidP="005D253A">
      <w:pPr>
        <w:ind w:firstLine="709"/>
        <w:jc w:val="both"/>
        <w:rPr>
          <w:b/>
          <w:lang w:val="uk-UA"/>
        </w:rPr>
      </w:pPr>
      <w:r w:rsidRPr="005D253A">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556"/>
        <w:gridCol w:w="1843"/>
        <w:gridCol w:w="2551"/>
        <w:gridCol w:w="2268"/>
        <w:gridCol w:w="2126"/>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5556"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843"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268" w:type="dxa"/>
            <w:vAlign w:val="center"/>
          </w:tcPr>
          <w:p w:rsidR="005D253A" w:rsidRPr="005D253A" w:rsidRDefault="005D253A" w:rsidP="005D253A">
            <w:pPr>
              <w:jc w:val="center"/>
              <w:rPr>
                <w:lang w:val="uk-UA"/>
              </w:rPr>
            </w:pPr>
            <w:r w:rsidRPr="005D253A">
              <w:rPr>
                <w:lang w:val="uk-UA"/>
              </w:rPr>
              <w:t>Джерела фінансування</w:t>
            </w:r>
          </w:p>
        </w:tc>
        <w:tc>
          <w:tcPr>
            <w:tcW w:w="2126"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648" w:type="dxa"/>
          </w:tcPr>
          <w:p w:rsidR="005D253A" w:rsidRPr="005D253A" w:rsidRDefault="005D253A" w:rsidP="005D253A">
            <w:pPr>
              <w:numPr>
                <w:ilvl w:val="0"/>
                <w:numId w:val="26"/>
              </w:numPr>
              <w:jc w:val="center"/>
              <w:rPr>
                <w:lang w:val="uk-UA"/>
              </w:rPr>
            </w:pPr>
          </w:p>
        </w:tc>
        <w:tc>
          <w:tcPr>
            <w:tcW w:w="5556" w:type="dxa"/>
          </w:tcPr>
          <w:p w:rsidR="005D253A" w:rsidRPr="005D253A" w:rsidRDefault="005D253A" w:rsidP="005D253A">
            <w:pPr>
              <w:ind w:left="72" w:firstLine="288"/>
              <w:contextualSpacing/>
              <w:rPr>
                <w:highlight w:val="green"/>
                <w:lang w:val="uk-UA" w:eastAsia="en-US"/>
              </w:rPr>
            </w:pPr>
            <w:r w:rsidRPr="005D253A">
              <w:rPr>
                <w:lang w:val="uk-UA" w:eastAsia="en-US"/>
              </w:rPr>
              <w:t>Висвітлення управлінської політики освіти громади на сайті відділу освіти, молоді та спорту, культури та туризму виконавчого комітету Первозванівської сільської ради та засобах масової інформації</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Бюджет громади, інші джерела</w:t>
            </w:r>
          </w:p>
        </w:tc>
        <w:tc>
          <w:tcPr>
            <w:tcW w:w="2126" w:type="dxa"/>
          </w:tcPr>
          <w:p w:rsidR="005D253A" w:rsidRPr="005D253A" w:rsidRDefault="005D253A" w:rsidP="005D253A">
            <w:pPr>
              <w:jc w:val="center"/>
              <w:rPr>
                <w:lang w:val="uk-UA"/>
              </w:rPr>
            </w:pPr>
            <w:r w:rsidRPr="005D253A">
              <w:rPr>
                <w:lang w:val="uk-UA"/>
              </w:rPr>
              <w:t>10,0</w:t>
            </w:r>
          </w:p>
        </w:tc>
      </w:tr>
      <w:tr w:rsidR="005D253A" w:rsidRPr="005D253A" w:rsidTr="005D253A">
        <w:tc>
          <w:tcPr>
            <w:tcW w:w="648" w:type="dxa"/>
          </w:tcPr>
          <w:p w:rsidR="005D253A" w:rsidRPr="005D253A" w:rsidRDefault="005D253A" w:rsidP="005D253A">
            <w:pPr>
              <w:numPr>
                <w:ilvl w:val="0"/>
                <w:numId w:val="26"/>
              </w:numPr>
              <w:jc w:val="center"/>
              <w:rPr>
                <w:lang w:val="uk-UA"/>
              </w:rPr>
            </w:pPr>
          </w:p>
        </w:tc>
        <w:tc>
          <w:tcPr>
            <w:tcW w:w="5556" w:type="dxa"/>
          </w:tcPr>
          <w:p w:rsidR="005D253A" w:rsidRPr="005D253A" w:rsidRDefault="005D253A" w:rsidP="005D253A">
            <w:pPr>
              <w:ind w:left="72" w:firstLine="288"/>
              <w:contextualSpacing/>
              <w:rPr>
                <w:lang w:val="uk-UA" w:eastAsia="en-US"/>
              </w:rPr>
            </w:pPr>
            <w:r w:rsidRPr="005D253A">
              <w:rPr>
                <w:lang w:val="uk-UA" w:eastAsia="en-US"/>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126"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26"/>
              </w:numPr>
              <w:jc w:val="center"/>
              <w:rPr>
                <w:lang w:val="uk-UA"/>
              </w:rPr>
            </w:pPr>
          </w:p>
        </w:tc>
        <w:tc>
          <w:tcPr>
            <w:tcW w:w="5556" w:type="dxa"/>
          </w:tcPr>
          <w:p w:rsidR="005D253A" w:rsidRPr="005D253A" w:rsidRDefault="005D253A" w:rsidP="005D253A">
            <w:pPr>
              <w:ind w:firstLine="349"/>
              <w:contextualSpacing/>
              <w:rPr>
                <w:lang w:val="uk-UA" w:eastAsia="en-US"/>
              </w:rPr>
            </w:pPr>
            <w:r w:rsidRPr="005D253A">
              <w:rPr>
                <w:lang w:val="uk-UA" w:eastAsia="en-US"/>
              </w:rPr>
              <w:t>Використання комп’ютерних програм, систем керування базами даних закладами освіти громади для підготовки та надання звітності, а саме:</w:t>
            </w:r>
          </w:p>
          <w:p w:rsidR="005D253A" w:rsidRPr="005D253A" w:rsidRDefault="005D253A" w:rsidP="005D253A">
            <w:pPr>
              <w:contextualSpacing/>
              <w:rPr>
                <w:lang w:val="uk-UA" w:eastAsia="en-US"/>
              </w:rPr>
            </w:pPr>
            <w:r w:rsidRPr="005D253A">
              <w:rPr>
                <w:lang w:val="uk-UA" w:eastAsia="en-US"/>
              </w:rPr>
              <w:t>- комп'ютерна програма «КУРС: Школа»;</w:t>
            </w:r>
          </w:p>
          <w:p w:rsidR="005D253A" w:rsidRPr="005D253A" w:rsidRDefault="005D253A" w:rsidP="005D253A">
            <w:pPr>
              <w:contextualSpacing/>
              <w:rPr>
                <w:lang w:val="uk-UA" w:eastAsia="en-US"/>
              </w:rPr>
            </w:pPr>
            <w:r w:rsidRPr="005D253A">
              <w:rPr>
                <w:lang w:val="uk-UA" w:eastAsia="en-US"/>
              </w:rPr>
              <w:t>- портал ІСУО - інформаційна система управління освітою;</w:t>
            </w:r>
          </w:p>
          <w:p w:rsidR="005D253A" w:rsidRPr="005D253A" w:rsidRDefault="005D253A" w:rsidP="005D253A">
            <w:pPr>
              <w:contextualSpacing/>
              <w:rPr>
                <w:lang w:val="uk-UA" w:eastAsia="en-US"/>
              </w:rPr>
            </w:pPr>
            <w:r w:rsidRPr="005D253A">
              <w:rPr>
                <w:lang w:val="uk-UA" w:eastAsia="en-US"/>
              </w:rPr>
              <w:t>- забезпечення роботи Єдиної державної електронної бази з питань освіти (ЄДЕБО);</w:t>
            </w:r>
          </w:p>
          <w:p w:rsidR="005D253A" w:rsidRPr="005D253A" w:rsidRDefault="005D253A" w:rsidP="005D253A">
            <w:pPr>
              <w:contextualSpacing/>
              <w:rPr>
                <w:lang w:val="uk-UA" w:eastAsia="en-US"/>
              </w:rPr>
            </w:pPr>
            <w:r w:rsidRPr="005D253A">
              <w:rPr>
                <w:lang w:val="uk-UA" w:eastAsia="en-US"/>
              </w:rPr>
              <w:lastRenderedPageBreak/>
              <w:t>- електронний щоденник для учнів закладів загальної середньої освіти;</w:t>
            </w:r>
          </w:p>
          <w:p w:rsidR="005D253A" w:rsidRPr="005D253A" w:rsidRDefault="005D253A" w:rsidP="005D253A">
            <w:pPr>
              <w:contextualSpacing/>
              <w:rPr>
                <w:lang w:val="uk-UA" w:eastAsia="en-US"/>
              </w:rPr>
            </w:pPr>
            <w:r w:rsidRPr="005D253A">
              <w:rPr>
                <w:lang w:val="uk-UA" w:eastAsia="en-US"/>
              </w:rPr>
              <w:t>- АІС «Місцеві бюджети рівня розпорядника бюджетних коштів»;</w:t>
            </w:r>
          </w:p>
          <w:p w:rsidR="005D253A" w:rsidRPr="005D253A" w:rsidRDefault="005D253A" w:rsidP="005D253A">
            <w:pPr>
              <w:contextualSpacing/>
              <w:rPr>
                <w:lang w:val="uk-UA" w:eastAsia="en-US"/>
              </w:rPr>
            </w:pPr>
            <w:r w:rsidRPr="005D253A">
              <w:rPr>
                <w:lang w:val="uk-UA" w:eastAsia="en-US"/>
              </w:rPr>
              <w:t>- програмний комплекс « Чиж-Бухгалтерія» та інші.</w:t>
            </w:r>
          </w:p>
        </w:tc>
        <w:tc>
          <w:tcPr>
            <w:tcW w:w="1843" w:type="dxa"/>
          </w:tcPr>
          <w:p w:rsidR="005D253A" w:rsidRPr="005D253A" w:rsidRDefault="005D253A" w:rsidP="005D253A">
            <w:pPr>
              <w:jc w:val="center"/>
              <w:rPr>
                <w:lang w:val="uk-UA"/>
              </w:rPr>
            </w:pPr>
            <w:r w:rsidRPr="005D253A">
              <w:rPr>
                <w:lang w:val="uk-UA"/>
              </w:rPr>
              <w:lastRenderedPageBreak/>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Бюджет громади, інші джерела</w:t>
            </w:r>
          </w:p>
        </w:tc>
        <w:tc>
          <w:tcPr>
            <w:tcW w:w="2126" w:type="dxa"/>
          </w:tcPr>
          <w:p w:rsidR="005D253A" w:rsidRPr="005D253A" w:rsidRDefault="005D253A" w:rsidP="005D253A">
            <w:pPr>
              <w:jc w:val="center"/>
              <w:rPr>
                <w:lang w:val="uk-UA"/>
              </w:rPr>
            </w:pPr>
            <w:r w:rsidRPr="005D253A">
              <w:rPr>
                <w:lang w:val="uk-UA"/>
              </w:rPr>
              <w:t>120,0</w:t>
            </w:r>
          </w:p>
        </w:tc>
      </w:tr>
      <w:tr w:rsidR="005D253A" w:rsidRPr="005D253A" w:rsidTr="005D253A">
        <w:tc>
          <w:tcPr>
            <w:tcW w:w="648" w:type="dxa"/>
          </w:tcPr>
          <w:p w:rsidR="005D253A" w:rsidRPr="005D253A" w:rsidRDefault="005D253A" w:rsidP="005D253A">
            <w:pPr>
              <w:numPr>
                <w:ilvl w:val="0"/>
                <w:numId w:val="26"/>
              </w:numPr>
              <w:jc w:val="center"/>
              <w:rPr>
                <w:lang w:val="uk-UA"/>
              </w:rPr>
            </w:pPr>
          </w:p>
        </w:tc>
        <w:tc>
          <w:tcPr>
            <w:tcW w:w="5556" w:type="dxa"/>
          </w:tcPr>
          <w:p w:rsidR="005D253A" w:rsidRPr="005D253A" w:rsidRDefault="005D253A" w:rsidP="005D253A">
            <w:pPr>
              <w:ind w:left="72" w:firstLine="288"/>
              <w:contextualSpacing/>
              <w:rPr>
                <w:lang w:val="uk-UA" w:eastAsia="en-US"/>
              </w:rPr>
            </w:pPr>
            <w:r w:rsidRPr="005D253A">
              <w:rPr>
                <w:bCs/>
                <w:lang w:val="uk-UA" w:eastAsia="en-US"/>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268" w:type="dxa"/>
          </w:tcPr>
          <w:p w:rsidR="005D253A" w:rsidRPr="005D253A" w:rsidRDefault="005D253A" w:rsidP="005D253A">
            <w:pPr>
              <w:jc w:val="center"/>
              <w:rPr>
                <w:lang w:val="uk-UA"/>
              </w:rPr>
            </w:pPr>
            <w:r w:rsidRPr="005D253A">
              <w:rPr>
                <w:lang w:val="uk-UA"/>
              </w:rPr>
              <w:t>Без фінансування</w:t>
            </w:r>
          </w:p>
        </w:tc>
        <w:tc>
          <w:tcPr>
            <w:tcW w:w="2126" w:type="dxa"/>
          </w:tcPr>
          <w:p w:rsidR="005D253A" w:rsidRPr="005D253A" w:rsidRDefault="005D253A" w:rsidP="005D253A">
            <w:pPr>
              <w:jc w:val="center"/>
              <w:rPr>
                <w:lang w:val="uk-UA"/>
              </w:rPr>
            </w:pPr>
          </w:p>
        </w:tc>
      </w:tr>
    </w:tbl>
    <w:p w:rsidR="005D253A" w:rsidRPr="005D253A" w:rsidRDefault="005D253A" w:rsidP="005D253A">
      <w:pPr>
        <w:rPr>
          <w:rFonts w:ascii="Calibri" w:hAnsi="Calibri"/>
          <w:sz w:val="22"/>
          <w:szCs w:val="22"/>
          <w:lang w:val="uk-UA"/>
        </w:rPr>
      </w:pPr>
    </w:p>
    <w:p w:rsidR="005D253A" w:rsidRPr="005D253A" w:rsidRDefault="005D253A" w:rsidP="005D253A">
      <w:pPr>
        <w:rPr>
          <w:rFonts w:ascii="Calibri" w:hAnsi="Calibri"/>
          <w:sz w:val="22"/>
          <w:szCs w:val="22"/>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lang w:val="uk-UA"/>
        </w:rPr>
      </w:pPr>
    </w:p>
    <w:p w:rsidR="005D253A" w:rsidRPr="005D253A" w:rsidRDefault="005D253A" w:rsidP="005D253A">
      <w:pPr>
        <w:rPr>
          <w:b/>
          <w:lang w:val="uk-UA"/>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pBdr>
          <w:bottom w:val="single" w:sz="8" w:space="4" w:color="4F81BD"/>
        </w:pBdr>
        <w:contextualSpacing/>
        <w:jc w:val="right"/>
        <w:rPr>
          <w:rFonts w:ascii="Cambria" w:hAnsi="Cambria"/>
          <w:b/>
          <w:color w:val="17365D"/>
          <w:spacing w:val="5"/>
          <w:kern w:val="28"/>
          <w:sz w:val="28"/>
          <w:szCs w:val="28"/>
          <w:lang w:val="uk-UA" w:eastAsia="en-US"/>
        </w:rPr>
      </w:pPr>
      <w:r w:rsidRPr="005D253A">
        <w:rPr>
          <w:b/>
          <w:spacing w:val="5"/>
          <w:kern w:val="28"/>
          <w:lang w:val="uk-UA" w:eastAsia="en-US"/>
        </w:rPr>
        <w:lastRenderedPageBreak/>
        <w:t>Додаток 9 до Програми</w:t>
      </w:r>
    </w:p>
    <w:p w:rsidR="005D253A" w:rsidRPr="005D253A" w:rsidRDefault="005D253A" w:rsidP="005D253A">
      <w:pPr>
        <w:pBdr>
          <w:bottom w:val="single" w:sz="8" w:space="4" w:color="4F81BD"/>
        </w:pBdr>
        <w:contextualSpacing/>
        <w:jc w:val="both"/>
        <w:rPr>
          <w:rFonts w:ascii="Cambria" w:hAnsi="Cambria"/>
          <w:b/>
          <w:spacing w:val="5"/>
          <w:kern w:val="28"/>
          <w:sz w:val="28"/>
          <w:szCs w:val="28"/>
          <w:lang w:val="uk-UA" w:eastAsia="en-US"/>
        </w:rPr>
      </w:pPr>
      <w:r w:rsidRPr="005D253A">
        <w:rPr>
          <w:rFonts w:ascii="Cambria" w:hAnsi="Cambria"/>
          <w:b/>
          <w:spacing w:val="5"/>
          <w:kern w:val="28"/>
          <w:sz w:val="28"/>
          <w:szCs w:val="28"/>
          <w:lang w:val="uk-UA" w:eastAsia="en-US"/>
        </w:rPr>
        <w:t>Безпечне освітнє середовище</w:t>
      </w:r>
    </w:p>
    <w:p w:rsidR="005D253A" w:rsidRPr="005D253A" w:rsidRDefault="005D253A" w:rsidP="005D253A">
      <w:pPr>
        <w:ind w:firstLine="900"/>
        <w:jc w:val="both"/>
        <w:rPr>
          <w:lang w:val="uk-UA"/>
        </w:rPr>
      </w:pPr>
      <w:r w:rsidRPr="005D253A">
        <w:rPr>
          <w:b/>
          <w:lang w:val="uk-UA"/>
        </w:rPr>
        <w:t xml:space="preserve">Мета: </w:t>
      </w:r>
      <w:r w:rsidRPr="005D253A">
        <w:rPr>
          <w:lang w:val="uk-UA"/>
        </w:rPr>
        <w:t>формування освітнього середовища, сприятливого для збереження здоров’я учасників освітнього процесу.</w:t>
      </w:r>
    </w:p>
    <w:p w:rsidR="005D253A" w:rsidRPr="005D253A" w:rsidRDefault="005D253A" w:rsidP="005D253A">
      <w:pPr>
        <w:ind w:firstLine="900"/>
        <w:jc w:val="both"/>
        <w:rPr>
          <w:b/>
          <w:lang w:val="uk-UA"/>
        </w:rPr>
      </w:pPr>
      <w:r w:rsidRPr="005D253A">
        <w:rPr>
          <w:b/>
          <w:lang w:val="uk-UA"/>
        </w:rPr>
        <w:t>Проблеми, які потребують розв’язання:</w:t>
      </w:r>
    </w:p>
    <w:p w:rsidR="005D253A" w:rsidRPr="005D253A" w:rsidRDefault="005D253A" w:rsidP="005D253A">
      <w:pPr>
        <w:numPr>
          <w:ilvl w:val="0"/>
          <w:numId w:val="9"/>
        </w:numPr>
        <w:tabs>
          <w:tab w:val="left" w:pos="1260"/>
        </w:tabs>
        <w:ind w:firstLine="540"/>
        <w:contextualSpacing/>
        <w:jc w:val="both"/>
        <w:rPr>
          <w:lang w:val="uk-UA" w:eastAsia="en-US"/>
        </w:rPr>
      </w:pPr>
      <w:r w:rsidRPr="005D253A">
        <w:rPr>
          <w:lang w:val="uk-UA" w:eastAsia="en-US"/>
        </w:rPr>
        <w:t>Несформована система цінностей учнів, нестійкі мотиваційні установки на здоровий спосіб життя.</w:t>
      </w:r>
    </w:p>
    <w:p w:rsidR="005D253A" w:rsidRPr="005D253A" w:rsidRDefault="005D253A" w:rsidP="005D253A">
      <w:pPr>
        <w:numPr>
          <w:ilvl w:val="0"/>
          <w:numId w:val="9"/>
        </w:numPr>
        <w:tabs>
          <w:tab w:val="left" w:pos="1260"/>
        </w:tabs>
        <w:ind w:firstLine="540"/>
        <w:contextualSpacing/>
        <w:jc w:val="both"/>
        <w:rPr>
          <w:lang w:val="uk-UA" w:eastAsia="en-US"/>
        </w:rPr>
      </w:pPr>
      <w:r w:rsidRPr="005D253A">
        <w:rPr>
          <w:lang w:val="uk-UA" w:eastAsia="en-US"/>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5D253A" w:rsidRPr="005D253A" w:rsidRDefault="005D253A" w:rsidP="005D253A">
      <w:pPr>
        <w:ind w:firstLine="900"/>
        <w:contextualSpacing/>
        <w:jc w:val="both"/>
        <w:rPr>
          <w:b/>
          <w:lang w:val="uk-UA" w:eastAsia="en-US"/>
        </w:rPr>
      </w:pPr>
      <w:r w:rsidRPr="005D253A">
        <w:rPr>
          <w:b/>
          <w:lang w:val="uk-UA" w:eastAsia="en-US"/>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1843"/>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5981"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843"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126" w:type="dxa"/>
            <w:vAlign w:val="center"/>
          </w:tcPr>
          <w:p w:rsidR="005D253A" w:rsidRPr="005D253A" w:rsidRDefault="005D253A" w:rsidP="005D253A">
            <w:pPr>
              <w:jc w:val="center"/>
              <w:rPr>
                <w:lang w:val="uk-UA"/>
              </w:rPr>
            </w:pPr>
            <w:r w:rsidRPr="005D253A">
              <w:rPr>
                <w:lang w:val="uk-UA"/>
              </w:rPr>
              <w:t>Джерела фінансування</w:t>
            </w:r>
          </w:p>
        </w:tc>
        <w:tc>
          <w:tcPr>
            <w:tcW w:w="1843"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13149" w:type="dxa"/>
            <w:gridSpan w:val="5"/>
            <w:shd w:val="clear" w:color="auto" w:fill="C0C0C0"/>
            <w:vAlign w:val="center"/>
          </w:tcPr>
          <w:p w:rsidR="005D253A" w:rsidRPr="005D253A" w:rsidRDefault="005D253A" w:rsidP="005D253A">
            <w:pPr>
              <w:jc w:val="center"/>
              <w:rPr>
                <w:b/>
                <w:lang w:val="uk-UA"/>
              </w:rPr>
            </w:pPr>
            <w:r w:rsidRPr="005D253A">
              <w:rPr>
                <w:b/>
                <w:lang w:val="uk-UA"/>
              </w:rPr>
              <w:t>Забезпечення умов збереження та зміцнення здоров’я дітей</w:t>
            </w:r>
          </w:p>
        </w:tc>
        <w:tc>
          <w:tcPr>
            <w:tcW w:w="1843" w:type="dxa"/>
            <w:shd w:val="clear" w:color="auto" w:fill="C0C0C0"/>
          </w:tcPr>
          <w:p w:rsidR="005D253A" w:rsidRPr="005D253A" w:rsidRDefault="005D253A" w:rsidP="005D253A">
            <w:pPr>
              <w:jc w:val="center"/>
              <w:rPr>
                <w:b/>
                <w:lang w:val="uk-UA"/>
              </w:rPr>
            </w:pPr>
          </w:p>
        </w:tc>
      </w:tr>
      <w:tr w:rsidR="005D253A" w:rsidRPr="005D253A" w:rsidTr="005D253A">
        <w:tc>
          <w:tcPr>
            <w:tcW w:w="648" w:type="dxa"/>
            <w:tcBorders>
              <w:bottom w:val="single" w:sz="4" w:space="0" w:color="000000"/>
            </w:tcBorders>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tcPr>
          <w:p w:rsidR="005D253A" w:rsidRPr="005D253A" w:rsidRDefault="005D253A" w:rsidP="005D253A">
            <w:pPr>
              <w:ind w:firstLine="252"/>
              <w:rPr>
                <w:lang w:val="uk-UA"/>
              </w:rPr>
            </w:pPr>
            <w:r w:rsidRPr="005D253A">
              <w:rPr>
                <w:lang w:val="uk-UA"/>
              </w:rPr>
              <w:t>Організація та проведення днів цивільного захисту і тижнів безпеки у закладах освіти громади</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tcPr>
          <w:p w:rsidR="005D253A" w:rsidRPr="005D253A" w:rsidRDefault="005D253A" w:rsidP="005D253A">
            <w:pPr>
              <w:jc w:val="center"/>
              <w:rPr>
                <w:lang w:val="uk-UA"/>
              </w:rPr>
            </w:pPr>
            <w:r w:rsidRPr="005D253A">
              <w:rPr>
                <w:lang w:val="uk-UA"/>
              </w:rPr>
              <w:t>Без фінансування</w:t>
            </w:r>
          </w:p>
        </w:tc>
        <w:tc>
          <w:tcPr>
            <w:tcW w:w="1843" w:type="dxa"/>
            <w:tcBorders>
              <w:bottom w:val="single" w:sz="4" w:space="0" w:color="000000"/>
            </w:tcBorders>
          </w:tcPr>
          <w:p w:rsidR="005D253A" w:rsidRPr="005D253A" w:rsidRDefault="005D253A" w:rsidP="005D253A">
            <w:pPr>
              <w:jc w:val="center"/>
              <w:rPr>
                <w:lang w:val="uk-UA"/>
              </w:rPr>
            </w:pPr>
          </w:p>
        </w:tc>
      </w:tr>
      <w:tr w:rsidR="005D253A" w:rsidRPr="005D253A" w:rsidTr="005D253A">
        <w:tc>
          <w:tcPr>
            <w:tcW w:w="648" w:type="dxa"/>
            <w:tcBorders>
              <w:bottom w:val="single" w:sz="4" w:space="0" w:color="000000"/>
            </w:tcBorders>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tcPr>
          <w:p w:rsidR="005D253A" w:rsidRPr="005D253A" w:rsidRDefault="005D253A" w:rsidP="005D253A">
            <w:pPr>
              <w:ind w:firstLine="252"/>
              <w:rPr>
                <w:lang w:val="uk-UA"/>
              </w:rPr>
            </w:pPr>
            <w:r w:rsidRPr="005D253A">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tcPr>
          <w:p w:rsidR="005D253A" w:rsidRPr="005D253A" w:rsidRDefault="005D253A" w:rsidP="005D253A">
            <w:pPr>
              <w:jc w:val="center"/>
              <w:rPr>
                <w:lang w:val="uk-UA"/>
              </w:rPr>
            </w:pPr>
            <w:r w:rsidRPr="005D253A">
              <w:rPr>
                <w:lang w:val="uk-UA"/>
              </w:rPr>
              <w:t>Бюджет громади, інші джерела</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200,0</w:t>
            </w:r>
          </w:p>
        </w:tc>
      </w:tr>
      <w:tr w:rsidR="005D253A" w:rsidRPr="005D253A" w:rsidTr="005D253A">
        <w:tc>
          <w:tcPr>
            <w:tcW w:w="648" w:type="dxa"/>
            <w:tcBorders>
              <w:bottom w:val="single" w:sz="4" w:space="0" w:color="000000"/>
            </w:tcBorders>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tcPr>
          <w:p w:rsidR="005D253A" w:rsidRPr="005D253A" w:rsidRDefault="005D253A" w:rsidP="005D253A">
            <w:pPr>
              <w:ind w:firstLine="252"/>
              <w:rPr>
                <w:lang w:val="uk-UA"/>
              </w:rPr>
            </w:pPr>
            <w:r w:rsidRPr="005D253A">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tcPr>
          <w:p w:rsidR="005D253A" w:rsidRPr="005D253A" w:rsidRDefault="005D253A" w:rsidP="005D253A">
            <w:pPr>
              <w:jc w:val="center"/>
              <w:rPr>
                <w:lang w:val="uk-UA"/>
              </w:rPr>
            </w:pPr>
            <w:r w:rsidRPr="005D253A">
              <w:rPr>
                <w:lang w:val="uk-UA"/>
              </w:rPr>
              <w:t>Бюджет громади, інші джерела</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50,0</w:t>
            </w:r>
          </w:p>
        </w:tc>
      </w:tr>
      <w:tr w:rsidR="005D253A" w:rsidRPr="005D253A" w:rsidTr="005D253A">
        <w:tc>
          <w:tcPr>
            <w:tcW w:w="13149" w:type="dxa"/>
            <w:gridSpan w:val="5"/>
            <w:shd w:val="clear" w:color="auto" w:fill="CCCCCC"/>
          </w:tcPr>
          <w:p w:rsidR="005D253A" w:rsidRPr="005D253A" w:rsidRDefault="005D253A" w:rsidP="005D253A">
            <w:pPr>
              <w:jc w:val="center"/>
              <w:rPr>
                <w:b/>
                <w:lang w:val="uk-UA"/>
              </w:rPr>
            </w:pPr>
            <w:r w:rsidRPr="005D253A">
              <w:rPr>
                <w:b/>
                <w:lang w:val="uk-UA"/>
              </w:rPr>
              <w:t>Фізичне виховання</w:t>
            </w:r>
          </w:p>
        </w:tc>
        <w:tc>
          <w:tcPr>
            <w:tcW w:w="1843" w:type="dxa"/>
            <w:shd w:val="clear" w:color="auto" w:fill="CCCCCC"/>
          </w:tcPr>
          <w:p w:rsidR="005D253A" w:rsidRPr="005D253A" w:rsidRDefault="005D253A" w:rsidP="005D253A">
            <w:pPr>
              <w:jc w:val="center"/>
              <w:rPr>
                <w:b/>
                <w:lang w:val="uk-UA"/>
              </w:rPr>
            </w:pPr>
          </w:p>
        </w:tc>
      </w:tr>
      <w:tr w:rsidR="005D253A" w:rsidRPr="005D253A" w:rsidTr="005D253A">
        <w:tc>
          <w:tcPr>
            <w:tcW w:w="648" w:type="dxa"/>
          </w:tcPr>
          <w:p w:rsidR="005D253A" w:rsidRPr="005D253A" w:rsidRDefault="005D253A" w:rsidP="005D253A">
            <w:pPr>
              <w:numPr>
                <w:ilvl w:val="0"/>
                <w:numId w:val="8"/>
              </w:numPr>
              <w:ind w:left="0" w:firstLine="0"/>
              <w:jc w:val="center"/>
              <w:rPr>
                <w:lang w:val="uk-UA"/>
              </w:rPr>
            </w:pPr>
          </w:p>
        </w:tc>
        <w:tc>
          <w:tcPr>
            <w:tcW w:w="5981" w:type="dxa"/>
          </w:tcPr>
          <w:p w:rsidR="005D253A" w:rsidRPr="005D253A" w:rsidRDefault="005D253A" w:rsidP="005D253A">
            <w:pPr>
              <w:ind w:firstLine="252"/>
              <w:rPr>
                <w:lang w:val="uk-UA"/>
              </w:rPr>
            </w:pPr>
            <w:r w:rsidRPr="005D253A">
              <w:rPr>
                <w:lang w:val="uk-UA"/>
              </w:rPr>
              <w:t xml:space="preserve">Забезпечення участі збірних команд закладів загальної середньої освіти в обласній спартакіаді </w:t>
            </w:r>
            <w:r w:rsidRPr="005D253A">
              <w:rPr>
                <w:lang w:val="uk-UA"/>
              </w:rPr>
              <w:lastRenderedPageBreak/>
              <w:t xml:space="preserve">школярів </w:t>
            </w:r>
          </w:p>
          <w:p w:rsidR="005D253A" w:rsidRPr="005D253A" w:rsidRDefault="005D253A" w:rsidP="005D253A">
            <w:pPr>
              <w:ind w:firstLine="252"/>
              <w:rPr>
                <w:lang w:val="uk-UA"/>
              </w:rPr>
            </w:pPr>
            <w:r w:rsidRPr="005D253A">
              <w:rPr>
                <w:lang w:val="uk-UA"/>
              </w:rPr>
              <w:t>Проведення  спортивних змагань із туризму та спортивного орієнтування</w:t>
            </w:r>
          </w:p>
          <w:p w:rsidR="005D253A" w:rsidRPr="005D253A" w:rsidRDefault="005D253A" w:rsidP="005D253A">
            <w:pPr>
              <w:ind w:firstLine="252"/>
              <w:rPr>
                <w:lang w:val="uk-UA"/>
              </w:rPr>
            </w:pPr>
          </w:p>
          <w:p w:rsidR="005D253A" w:rsidRPr="005D253A" w:rsidRDefault="005D253A" w:rsidP="005D253A">
            <w:pPr>
              <w:ind w:firstLine="252"/>
              <w:rPr>
                <w:highlight w:val="magenta"/>
                <w:lang w:val="uk-UA"/>
              </w:rPr>
            </w:pPr>
          </w:p>
        </w:tc>
        <w:tc>
          <w:tcPr>
            <w:tcW w:w="1843" w:type="dxa"/>
          </w:tcPr>
          <w:p w:rsidR="005D253A" w:rsidRPr="005D253A" w:rsidRDefault="005D253A" w:rsidP="005D253A">
            <w:pPr>
              <w:jc w:val="center"/>
              <w:rPr>
                <w:lang w:val="uk-UA"/>
              </w:rPr>
            </w:pPr>
            <w:r w:rsidRPr="005D253A">
              <w:rPr>
                <w:lang w:val="uk-UA"/>
              </w:rPr>
              <w:lastRenderedPageBreak/>
              <w:t>2023-2026</w:t>
            </w:r>
          </w:p>
        </w:tc>
        <w:tc>
          <w:tcPr>
            <w:tcW w:w="2551" w:type="dxa"/>
          </w:tcPr>
          <w:p w:rsidR="005D253A" w:rsidRPr="005D253A" w:rsidRDefault="005D253A" w:rsidP="005D253A">
            <w:pPr>
              <w:jc w:val="center"/>
              <w:rPr>
                <w:lang w:val="uk-UA"/>
              </w:rPr>
            </w:pPr>
            <w:r w:rsidRPr="005D253A">
              <w:rPr>
                <w:lang w:val="uk-UA"/>
              </w:rPr>
              <w:t xml:space="preserve">Відділ освіти, молоді та спорту, культури та </w:t>
            </w:r>
            <w:r w:rsidRPr="005D253A">
              <w:rPr>
                <w:lang w:val="uk-UA"/>
              </w:rPr>
              <w:lastRenderedPageBreak/>
              <w:t>туризму виконавчого комітету Первозванівської сільської ради</w:t>
            </w:r>
          </w:p>
        </w:tc>
        <w:tc>
          <w:tcPr>
            <w:tcW w:w="2126" w:type="dxa"/>
          </w:tcPr>
          <w:p w:rsidR="005D253A" w:rsidRPr="005D253A" w:rsidRDefault="005D253A" w:rsidP="005D253A">
            <w:pPr>
              <w:jc w:val="center"/>
              <w:rPr>
                <w:lang w:val="uk-UA"/>
              </w:rPr>
            </w:pPr>
            <w:r w:rsidRPr="005D253A">
              <w:rPr>
                <w:lang w:val="uk-UA"/>
              </w:rPr>
              <w:lastRenderedPageBreak/>
              <w:t>Бюджет громади</w:t>
            </w:r>
          </w:p>
        </w:tc>
        <w:tc>
          <w:tcPr>
            <w:tcW w:w="1843" w:type="dxa"/>
          </w:tcPr>
          <w:p w:rsidR="005D253A" w:rsidRPr="005D253A" w:rsidRDefault="005D253A" w:rsidP="005D253A">
            <w:pPr>
              <w:jc w:val="center"/>
              <w:rPr>
                <w:lang w:val="uk-UA"/>
              </w:rPr>
            </w:pPr>
            <w:r w:rsidRPr="005D253A">
              <w:rPr>
                <w:lang w:val="uk-UA"/>
              </w:rPr>
              <w:t>50,0</w:t>
            </w:r>
          </w:p>
        </w:tc>
      </w:tr>
      <w:tr w:rsidR="005D253A" w:rsidRPr="005D253A" w:rsidTr="005D253A">
        <w:tc>
          <w:tcPr>
            <w:tcW w:w="648" w:type="dxa"/>
            <w:tcBorders>
              <w:bottom w:val="single" w:sz="4" w:space="0" w:color="000000"/>
            </w:tcBorders>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tcPr>
          <w:p w:rsidR="005D253A" w:rsidRPr="005D253A" w:rsidRDefault="005D253A" w:rsidP="005D253A">
            <w:pPr>
              <w:ind w:firstLine="252"/>
              <w:rPr>
                <w:highlight w:val="magenta"/>
                <w:lang w:val="uk-UA"/>
              </w:rPr>
            </w:pPr>
            <w:r w:rsidRPr="005D253A">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tcPr>
          <w:p w:rsidR="005D253A" w:rsidRPr="005D253A" w:rsidRDefault="005D253A" w:rsidP="005D253A">
            <w:pPr>
              <w:jc w:val="center"/>
              <w:rPr>
                <w:lang w:val="uk-UA"/>
              </w:rPr>
            </w:pPr>
            <w:r w:rsidRPr="005D253A">
              <w:rPr>
                <w:lang w:val="uk-UA"/>
              </w:rPr>
              <w:t>Бюджет громади, інші джерела</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100,0</w:t>
            </w:r>
          </w:p>
        </w:tc>
      </w:tr>
      <w:tr w:rsidR="005D253A" w:rsidRPr="005D253A" w:rsidTr="005D253A">
        <w:tc>
          <w:tcPr>
            <w:tcW w:w="13149" w:type="dxa"/>
            <w:gridSpan w:val="5"/>
            <w:tcBorders>
              <w:bottom w:val="single" w:sz="4" w:space="0" w:color="000000"/>
            </w:tcBorders>
            <w:shd w:val="clear" w:color="auto" w:fill="CCCCCC"/>
          </w:tcPr>
          <w:p w:rsidR="005D253A" w:rsidRPr="005D253A" w:rsidRDefault="005D253A" w:rsidP="005D253A">
            <w:pPr>
              <w:jc w:val="center"/>
              <w:rPr>
                <w:b/>
                <w:lang w:val="uk-UA"/>
              </w:rPr>
            </w:pPr>
            <w:r w:rsidRPr="005D253A">
              <w:rPr>
                <w:b/>
                <w:lang w:val="uk-UA"/>
              </w:rPr>
              <w:t>Безпечне харчування</w:t>
            </w:r>
          </w:p>
        </w:tc>
        <w:tc>
          <w:tcPr>
            <w:tcW w:w="1843" w:type="dxa"/>
            <w:tcBorders>
              <w:bottom w:val="single" w:sz="4" w:space="0" w:color="000000"/>
            </w:tcBorders>
            <w:shd w:val="clear" w:color="auto" w:fill="CCCCCC"/>
          </w:tcPr>
          <w:p w:rsidR="005D253A" w:rsidRPr="005D253A" w:rsidRDefault="005D253A" w:rsidP="005D253A">
            <w:pPr>
              <w:jc w:val="center"/>
              <w:rPr>
                <w:b/>
                <w:lang w:val="uk-UA"/>
              </w:rPr>
            </w:pPr>
          </w:p>
        </w:tc>
      </w:tr>
      <w:tr w:rsidR="005D253A" w:rsidRPr="005D253A" w:rsidTr="005D253A">
        <w:trPr>
          <w:trHeight w:val="809"/>
        </w:trPr>
        <w:tc>
          <w:tcPr>
            <w:tcW w:w="648" w:type="dxa"/>
            <w:tcBorders>
              <w:bottom w:val="single" w:sz="4" w:space="0" w:color="000000"/>
            </w:tcBorders>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shd w:val="clear" w:color="auto" w:fill="auto"/>
          </w:tcPr>
          <w:p w:rsidR="005D253A" w:rsidRPr="005D253A" w:rsidRDefault="005D253A" w:rsidP="005D253A">
            <w:pPr>
              <w:ind w:firstLine="252"/>
              <w:rPr>
                <w:lang w:val="uk-UA"/>
              </w:rPr>
            </w:pPr>
            <w:r w:rsidRPr="005D253A">
              <w:rPr>
                <w:lang w:val="uk-UA"/>
              </w:rPr>
              <w:t>Забезпечення раціонального, збалансованого харчування дітей у закладах дошкільної, загальної середньої освіти з дотриманням натуральних норм харчування з врахуванням віку</w:t>
            </w: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rPr>
                <w:highlight w:val="red"/>
                <w:lang w:val="uk-UA"/>
              </w:rPr>
            </w:pP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tcPr>
          <w:p w:rsidR="005D253A" w:rsidRPr="005D253A" w:rsidRDefault="005D253A" w:rsidP="005D253A">
            <w:pPr>
              <w:jc w:val="center"/>
              <w:rPr>
                <w:lang w:val="uk-UA"/>
              </w:rPr>
            </w:pPr>
            <w:r w:rsidRPr="005D253A">
              <w:rPr>
                <w:lang w:val="uk-UA"/>
              </w:rPr>
              <w:t>Бюджет громади, інші джерела</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 xml:space="preserve">В межах обсягів кошторисних призначень, затверджених на відповідну мету </w:t>
            </w:r>
          </w:p>
        </w:tc>
      </w:tr>
      <w:tr w:rsidR="005D253A" w:rsidRPr="005D253A" w:rsidTr="005D253A">
        <w:trPr>
          <w:trHeight w:val="560"/>
        </w:trPr>
        <w:tc>
          <w:tcPr>
            <w:tcW w:w="648" w:type="dxa"/>
            <w:tcBorders>
              <w:bottom w:val="single" w:sz="4" w:space="0" w:color="000000"/>
            </w:tcBorders>
            <w:shd w:val="clear" w:color="auto" w:fill="auto"/>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shd w:val="clear" w:color="auto" w:fill="auto"/>
          </w:tcPr>
          <w:p w:rsidR="005D253A" w:rsidRPr="005D253A" w:rsidRDefault="005D253A" w:rsidP="005D253A">
            <w:pPr>
              <w:ind w:firstLine="252"/>
              <w:rPr>
                <w:bCs/>
                <w:lang w:val="uk-UA"/>
              </w:rPr>
            </w:pPr>
            <w:r w:rsidRPr="005D253A">
              <w:rPr>
                <w:bCs/>
                <w:lang w:val="uk-UA"/>
              </w:rPr>
              <w:t>Забезпечення безкоштовним одноразовим харчуванням учнів 1-4 класів та учнів пільгових категорій закладів освіти громади</w:t>
            </w:r>
          </w:p>
          <w:p w:rsidR="005D253A" w:rsidRPr="005D253A" w:rsidRDefault="005D253A" w:rsidP="005D253A">
            <w:pPr>
              <w:ind w:firstLine="252"/>
              <w:rPr>
                <w:bCs/>
                <w:lang w:val="uk-UA"/>
              </w:rPr>
            </w:pPr>
          </w:p>
          <w:p w:rsidR="005D253A" w:rsidRPr="005D253A" w:rsidRDefault="005D253A" w:rsidP="005D253A">
            <w:pPr>
              <w:ind w:firstLine="252"/>
              <w:rPr>
                <w:bCs/>
                <w:lang w:val="uk-UA"/>
              </w:rPr>
            </w:pPr>
          </w:p>
          <w:p w:rsidR="005D253A" w:rsidRPr="005D253A" w:rsidRDefault="005D253A" w:rsidP="005D253A">
            <w:pPr>
              <w:ind w:firstLine="252"/>
              <w:rPr>
                <w:bCs/>
                <w:lang w:val="uk-UA"/>
              </w:rPr>
            </w:pPr>
          </w:p>
          <w:p w:rsidR="005D253A" w:rsidRPr="005D253A" w:rsidRDefault="005D253A" w:rsidP="005D253A">
            <w:pPr>
              <w:ind w:firstLine="252"/>
              <w:rPr>
                <w:bCs/>
                <w:lang w:val="uk-UA"/>
              </w:rPr>
            </w:pPr>
          </w:p>
          <w:p w:rsidR="005D253A" w:rsidRPr="005D253A" w:rsidRDefault="005D253A" w:rsidP="005D253A">
            <w:pPr>
              <w:ind w:firstLine="252"/>
              <w:rPr>
                <w:highlight w:val="red"/>
                <w:lang w:val="uk-UA"/>
              </w:rPr>
            </w:pPr>
          </w:p>
        </w:tc>
        <w:tc>
          <w:tcPr>
            <w:tcW w:w="1843"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contextualSpacing/>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Бюджет громади, інші джерела</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rPr>
          <w:trHeight w:val="551"/>
        </w:trPr>
        <w:tc>
          <w:tcPr>
            <w:tcW w:w="648" w:type="dxa"/>
            <w:tcBorders>
              <w:bottom w:val="single" w:sz="4" w:space="0" w:color="000000"/>
            </w:tcBorders>
            <w:shd w:val="clear" w:color="auto" w:fill="auto"/>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shd w:val="clear" w:color="auto" w:fill="auto"/>
          </w:tcPr>
          <w:p w:rsidR="005D253A" w:rsidRPr="005D253A" w:rsidRDefault="005D253A" w:rsidP="005D253A">
            <w:pPr>
              <w:ind w:firstLine="252"/>
              <w:rPr>
                <w:bCs/>
                <w:lang w:val="uk-UA"/>
              </w:rPr>
            </w:pPr>
            <w:r w:rsidRPr="005D253A">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Бюджет громади</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20,0</w:t>
            </w:r>
          </w:p>
        </w:tc>
      </w:tr>
      <w:tr w:rsidR="005D253A" w:rsidRPr="005D253A" w:rsidTr="005D253A">
        <w:tc>
          <w:tcPr>
            <w:tcW w:w="13149" w:type="dxa"/>
            <w:gridSpan w:val="5"/>
            <w:tcBorders>
              <w:bottom w:val="single" w:sz="4" w:space="0" w:color="000000"/>
            </w:tcBorders>
            <w:shd w:val="clear" w:color="auto" w:fill="D9D9D9" w:themeFill="background1" w:themeFillShade="D9"/>
          </w:tcPr>
          <w:p w:rsidR="005D253A" w:rsidRPr="005D253A" w:rsidRDefault="005D253A" w:rsidP="005D253A">
            <w:pPr>
              <w:jc w:val="center"/>
              <w:rPr>
                <w:lang w:val="uk-UA"/>
              </w:rPr>
            </w:pPr>
            <w:r w:rsidRPr="005D253A">
              <w:rPr>
                <w:b/>
                <w:lang w:val="uk-UA"/>
              </w:rPr>
              <w:lastRenderedPageBreak/>
              <w:t>Оздоровлення та відпочинок</w:t>
            </w:r>
          </w:p>
        </w:tc>
        <w:tc>
          <w:tcPr>
            <w:tcW w:w="1843" w:type="dxa"/>
            <w:tcBorders>
              <w:bottom w:val="single" w:sz="4" w:space="0" w:color="000000"/>
            </w:tcBorders>
            <w:shd w:val="clear" w:color="auto" w:fill="D9D9D9" w:themeFill="background1" w:themeFillShade="D9"/>
          </w:tcPr>
          <w:p w:rsidR="005D253A" w:rsidRPr="005D253A" w:rsidRDefault="005D253A" w:rsidP="005D253A">
            <w:pPr>
              <w:jc w:val="center"/>
              <w:rPr>
                <w:b/>
                <w:lang w:val="uk-UA"/>
              </w:rPr>
            </w:pPr>
          </w:p>
        </w:tc>
      </w:tr>
      <w:tr w:rsidR="005D253A" w:rsidRPr="005D253A" w:rsidTr="005D253A">
        <w:trPr>
          <w:trHeight w:val="832"/>
        </w:trPr>
        <w:tc>
          <w:tcPr>
            <w:tcW w:w="648" w:type="dxa"/>
            <w:tcBorders>
              <w:bottom w:val="single" w:sz="4" w:space="0" w:color="000000"/>
            </w:tcBorders>
            <w:shd w:val="clear" w:color="auto" w:fill="auto"/>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shd w:val="clear" w:color="auto" w:fill="auto"/>
          </w:tcPr>
          <w:p w:rsidR="005D253A" w:rsidRPr="005D253A" w:rsidRDefault="005D253A" w:rsidP="005D253A">
            <w:pPr>
              <w:ind w:firstLine="252"/>
              <w:rPr>
                <w:lang w:val="uk-UA"/>
              </w:rPr>
            </w:pPr>
            <w:r w:rsidRPr="005D253A">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Бюджет громади, інші джерела</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В межах обсягів кошторисних призначень, затверджених на відповідну мету</w:t>
            </w:r>
          </w:p>
        </w:tc>
      </w:tr>
      <w:tr w:rsidR="005D253A" w:rsidRPr="005D253A" w:rsidTr="005D253A">
        <w:tc>
          <w:tcPr>
            <w:tcW w:w="648" w:type="dxa"/>
            <w:tcBorders>
              <w:bottom w:val="single" w:sz="4" w:space="0" w:color="000000"/>
            </w:tcBorders>
            <w:shd w:val="clear" w:color="auto" w:fill="auto"/>
          </w:tcPr>
          <w:p w:rsidR="005D253A" w:rsidRPr="005D253A" w:rsidRDefault="005D253A" w:rsidP="005D253A">
            <w:pPr>
              <w:numPr>
                <w:ilvl w:val="0"/>
                <w:numId w:val="8"/>
              </w:numPr>
              <w:ind w:left="0" w:firstLine="0"/>
              <w:jc w:val="center"/>
              <w:rPr>
                <w:lang w:val="uk-UA"/>
              </w:rPr>
            </w:pPr>
          </w:p>
        </w:tc>
        <w:tc>
          <w:tcPr>
            <w:tcW w:w="5981" w:type="dxa"/>
            <w:tcBorders>
              <w:bottom w:val="single" w:sz="4" w:space="0" w:color="000000"/>
            </w:tcBorders>
            <w:shd w:val="clear" w:color="auto" w:fill="auto"/>
          </w:tcPr>
          <w:p w:rsidR="005D253A" w:rsidRPr="005D253A" w:rsidRDefault="005D253A" w:rsidP="005D253A">
            <w:pPr>
              <w:ind w:firstLine="252"/>
              <w:rPr>
                <w:lang w:val="uk-UA"/>
              </w:rPr>
            </w:pPr>
            <w:r w:rsidRPr="005D253A">
              <w:rPr>
                <w:lang w:val="uk-UA"/>
              </w:rPr>
              <w:t xml:space="preserve">Забезпечення роботи таборів з денним перебуванням при закладах загальної середньої освіти </w:t>
            </w: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rPr>
                <w:highlight w:val="cyan"/>
                <w:lang w:val="uk-UA"/>
              </w:rPr>
            </w:pPr>
          </w:p>
        </w:tc>
        <w:tc>
          <w:tcPr>
            <w:tcW w:w="1843" w:type="dxa"/>
            <w:tcBorders>
              <w:bottom w:val="single" w:sz="4" w:space="0" w:color="000000"/>
            </w:tcBorders>
            <w:shd w:val="clear" w:color="auto" w:fill="auto"/>
          </w:tcPr>
          <w:p w:rsidR="005D253A" w:rsidRPr="005D253A" w:rsidRDefault="005D253A" w:rsidP="005D253A">
            <w:pPr>
              <w:jc w:val="center"/>
              <w:rPr>
                <w:highlight w:val="cyan"/>
                <w:lang w:val="uk-UA"/>
              </w:rPr>
            </w:pPr>
            <w:r w:rsidRPr="005D253A">
              <w:rPr>
                <w:lang w:val="uk-UA"/>
              </w:rPr>
              <w:t>2023-2026</w:t>
            </w:r>
          </w:p>
        </w:tc>
        <w:tc>
          <w:tcPr>
            <w:tcW w:w="2551"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Borders>
              <w:bottom w:val="single" w:sz="4" w:space="0" w:color="000000"/>
            </w:tcBorders>
            <w:shd w:val="clear" w:color="auto" w:fill="auto"/>
          </w:tcPr>
          <w:p w:rsidR="005D253A" w:rsidRPr="005D253A" w:rsidRDefault="005D253A" w:rsidP="005D253A">
            <w:pPr>
              <w:jc w:val="center"/>
              <w:rPr>
                <w:lang w:val="uk-UA"/>
              </w:rPr>
            </w:pPr>
            <w:r w:rsidRPr="005D253A">
              <w:rPr>
                <w:lang w:val="uk-UA"/>
              </w:rPr>
              <w:t>Бюджет громади</w:t>
            </w:r>
          </w:p>
        </w:tc>
        <w:tc>
          <w:tcPr>
            <w:tcW w:w="1843" w:type="dxa"/>
            <w:tcBorders>
              <w:bottom w:val="single" w:sz="4" w:space="0" w:color="000000"/>
            </w:tcBorders>
          </w:tcPr>
          <w:p w:rsidR="005D253A" w:rsidRPr="005D253A" w:rsidRDefault="005D253A" w:rsidP="005D253A">
            <w:pPr>
              <w:jc w:val="center"/>
              <w:rPr>
                <w:lang w:val="uk-UA"/>
              </w:rPr>
            </w:pPr>
            <w:r w:rsidRPr="005D253A">
              <w:rPr>
                <w:lang w:val="uk-UA"/>
              </w:rPr>
              <w:t>800,0</w:t>
            </w:r>
          </w:p>
        </w:tc>
      </w:tr>
      <w:tr w:rsidR="005D253A" w:rsidRPr="005D253A" w:rsidTr="005D253A">
        <w:tc>
          <w:tcPr>
            <w:tcW w:w="648" w:type="dxa"/>
            <w:shd w:val="clear" w:color="auto" w:fill="auto"/>
          </w:tcPr>
          <w:p w:rsidR="005D253A" w:rsidRPr="005D253A" w:rsidRDefault="005D253A" w:rsidP="005D253A">
            <w:pPr>
              <w:numPr>
                <w:ilvl w:val="0"/>
                <w:numId w:val="8"/>
              </w:numPr>
              <w:ind w:left="0" w:firstLine="0"/>
              <w:jc w:val="center"/>
              <w:rPr>
                <w:lang w:val="uk-UA"/>
              </w:rPr>
            </w:pPr>
          </w:p>
        </w:tc>
        <w:tc>
          <w:tcPr>
            <w:tcW w:w="5981" w:type="dxa"/>
            <w:shd w:val="clear" w:color="auto" w:fill="auto"/>
          </w:tcPr>
          <w:p w:rsidR="005D253A" w:rsidRPr="005D253A" w:rsidRDefault="005D253A" w:rsidP="005D253A">
            <w:pPr>
              <w:spacing w:before="100" w:beforeAutospacing="1" w:after="100" w:afterAutospacing="1"/>
              <w:ind w:firstLine="203"/>
              <w:rPr>
                <w:lang w:val="uk-UA"/>
              </w:rPr>
            </w:pPr>
            <w:r w:rsidRPr="005D253A">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5D253A" w:rsidRPr="005D253A" w:rsidRDefault="005D253A" w:rsidP="005D253A">
            <w:pPr>
              <w:spacing w:before="100" w:beforeAutospacing="1" w:after="100" w:afterAutospacing="1"/>
              <w:jc w:val="center"/>
              <w:rPr>
                <w:lang w:val="uk-UA"/>
              </w:rPr>
            </w:pPr>
            <w:r w:rsidRPr="005D253A">
              <w:rPr>
                <w:lang w:val="uk-UA"/>
              </w:rPr>
              <w:t>2023-2026</w:t>
            </w:r>
          </w:p>
        </w:tc>
        <w:tc>
          <w:tcPr>
            <w:tcW w:w="2551"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shd w:val="clear" w:color="auto" w:fill="auto"/>
          </w:tcPr>
          <w:p w:rsidR="005D253A" w:rsidRPr="005D253A" w:rsidRDefault="005D253A" w:rsidP="005D253A">
            <w:pPr>
              <w:spacing w:before="100" w:beforeAutospacing="1" w:after="100" w:afterAutospacing="1"/>
              <w:jc w:val="center"/>
              <w:rPr>
                <w:lang w:val="uk-UA"/>
              </w:rPr>
            </w:pPr>
            <w:r w:rsidRPr="005D253A">
              <w:rPr>
                <w:lang w:val="uk-UA"/>
              </w:rPr>
              <w:t>Бюджет громади</w:t>
            </w:r>
          </w:p>
        </w:tc>
        <w:tc>
          <w:tcPr>
            <w:tcW w:w="1843" w:type="dxa"/>
          </w:tcPr>
          <w:p w:rsidR="005D253A" w:rsidRPr="005D253A" w:rsidRDefault="005D253A" w:rsidP="005D253A">
            <w:pPr>
              <w:spacing w:before="100" w:beforeAutospacing="1" w:after="100" w:afterAutospacing="1"/>
              <w:jc w:val="center"/>
              <w:rPr>
                <w:lang w:val="uk-UA"/>
              </w:rPr>
            </w:pPr>
            <w:r w:rsidRPr="005D253A">
              <w:rPr>
                <w:lang w:val="uk-UA"/>
              </w:rPr>
              <w:t>250,0</w:t>
            </w:r>
          </w:p>
        </w:tc>
      </w:tr>
    </w:tbl>
    <w:p w:rsidR="005D253A" w:rsidRPr="005D253A" w:rsidRDefault="005D253A" w:rsidP="005D253A">
      <w:pPr>
        <w:spacing w:line="276" w:lineRule="auto"/>
        <w:rPr>
          <w:lang w:val="uk-UA"/>
        </w:rPr>
      </w:pPr>
    </w:p>
    <w:p w:rsidR="005D253A" w:rsidRPr="005D253A" w:rsidRDefault="005D253A" w:rsidP="005D253A">
      <w:pPr>
        <w:spacing w:line="276" w:lineRule="auto"/>
        <w:rPr>
          <w:lang w:val="uk-UA"/>
        </w:rPr>
      </w:pPr>
    </w:p>
    <w:p w:rsidR="005D253A" w:rsidRPr="005D253A" w:rsidRDefault="005D253A" w:rsidP="005D253A">
      <w:pPr>
        <w:rPr>
          <w:lang w:val="uk-UA"/>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rPr>
          <w:lang w:val="uk-UA" w:eastAsia="en-US"/>
        </w:rPr>
      </w:pPr>
    </w:p>
    <w:p w:rsidR="005D253A" w:rsidRPr="005D253A" w:rsidRDefault="005D253A" w:rsidP="005D253A">
      <w:pPr>
        <w:pBdr>
          <w:bottom w:val="single" w:sz="8" w:space="4" w:color="4F81BD"/>
        </w:pBdr>
        <w:contextualSpacing/>
        <w:jc w:val="right"/>
        <w:rPr>
          <w:rFonts w:ascii="Cambria" w:hAnsi="Cambria"/>
          <w:color w:val="17365D"/>
          <w:spacing w:val="5"/>
          <w:kern w:val="28"/>
          <w:sz w:val="28"/>
          <w:szCs w:val="28"/>
          <w:lang w:val="uk-UA" w:eastAsia="en-US"/>
        </w:rPr>
      </w:pPr>
      <w:r w:rsidRPr="005D253A">
        <w:rPr>
          <w:b/>
          <w:spacing w:val="5"/>
          <w:kern w:val="28"/>
          <w:lang w:val="uk-UA" w:eastAsia="en-US"/>
        </w:rPr>
        <w:t>Додаток 10 до Програми</w:t>
      </w:r>
    </w:p>
    <w:p w:rsidR="005D253A" w:rsidRPr="005D253A" w:rsidRDefault="005D253A" w:rsidP="005D253A">
      <w:pPr>
        <w:pBdr>
          <w:bottom w:val="single" w:sz="8" w:space="4" w:color="4F81BD"/>
        </w:pBdr>
        <w:contextualSpacing/>
        <w:jc w:val="both"/>
        <w:rPr>
          <w:rFonts w:ascii="Cambria" w:hAnsi="Cambria"/>
          <w:b/>
          <w:spacing w:val="5"/>
          <w:kern w:val="28"/>
          <w:sz w:val="28"/>
          <w:szCs w:val="28"/>
          <w:lang w:val="uk-UA" w:eastAsia="en-US"/>
        </w:rPr>
      </w:pPr>
      <w:r w:rsidRPr="005D253A">
        <w:rPr>
          <w:rFonts w:ascii="Cambria" w:hAnsi="Cambria"/>
          <w:b/>
          <w:spacing w:val="5"/>
          <w:kern w:val="28"/>
          <w:sz w:val="28"/>
          <w:szCs w:val="28"/>
          <w:lang w:val="uk-UA" w:eastAsia="en-US"/>
        </w:rPr>
        <w:t>Освіта осіб з особливими потребами</w:t>
      </w:r>
    </w:p>
    <w:p w:rsidR="005D253A" w:rsidRPr="005D253A" w:rsidRDefault="005D253A" w:rsidP="005D253A">
      <w:pPr>
        <w:ind w:firstLine="720"/>
        <w:jc w:val="both"/>
        <w:rPr>
          <w:b/>
          <w:bCs/>
          <w:color w:val="000000"/>
          <w:lang w:val="uk-UA"/>
        </w:rPr>
      </w:pPr>
    </w:p>
    <w:p w:rsidR="005D253A" w:rsidRPr="005D253A" w:rsidRDefault="005D253A" w:rsidP="005D253A">
      <w:pPr>
        <w:ind w:firstLine="720"/>
        <w:jc w:val="both"/>
        <w:rPr>
          <w:bCs/>
          <w:color w:val="000000"/>
          <w:lang w:val="uk-UA"/>
        </w:rPr>
      </w:pPr>
      <w:r w:rsidRPr="005D253A">
        <w:rPr>
          <w:b/>
          <w:bCs/>
          <w:color w:val="000000"/>
          <w:lang w:val="uk-UA"/>
        </w:rPr>
        <w:t>Мета:</w:t>
      </w:r>
      <w:r w:rsidRPr="005D253A">
        <w:rPr>
          <w:color w:val="000000"/>
          <w:lang w:val="uk-UA"/>
        </w:rPr>
        <w:t xml:space="preserve"> в</w:t>
      </w:r>
      <w:r w:rsidRPr="005D253A">
        <w:rPr>
          <w:bCs/>
          <w:color w:val="000000"/>
          <w:lang w:val="uk-UA"/>
        </w:rPr>
        <w:t>изначення провідних напрямків спеціальної освіти в громаді та перспектив створення життєздатної системи безперервного навчання, забезпечення умов для навчання дітей з особливими потребами в закладах дошкільної, загальної середньої та позашкільної освіти;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w:t>
      </w:r>
    </w:p>
    <w:p w:rsidR="005D253A" w:rsidRPr="005D253A" w:rsidRDefault="005D253A" w:rsidP="005D253A">
      <w:pPr>
        <w:ind w:firstLine="720"/>
        <w:jc w:val="both"/>
        <w:rPr>
          <w:b/>
          <w:bCs/>
          <w:color w:val="000000"/>
          <w:lang w:val="uk-UA"/>
        </w:rPr>
      </w:pPr>
      <w:r w:rsidRPr="005D253A">
        <w:rPr>
          <w:b/>
          <w:bCs/>
          <w:color w:val="000000"/>
          <w:lang w:val="uk-UA"/>
        </w:rPr>
        <w:t>Проблеми, які потребують розв’язання:</w:t>
      </w:r>
    </w:p>
    <w:p w:rsidR="005D253A" w:rsidRPr="005D253A" w:rsidRDefault="005D253A" w:rsidP="005D253A">
      <w:pPr>
        <w:numPr>
          <w:ilvl w:val="0"/>
          <w:numId w:val="9"/>
        </w:numPr>
        <w:tabs>
          <w:tab w:val="left" w:pos="1134"/>
        </w:tabs>
        <w:ind w:firstLine="349"/>
        <w:contextualSpacing/>
        <w:jc w:val="both"/>
        <w:rPr>
          <w:lang w:val="uk-UA" w:eastAsia="en-US"/>
        </w:rPr>
      </w:pPr>
      <w:r w:rsidRPr="005D253A">
        <w:rPr>
          <w:lang w:val="uk-UA" w:eastAsia="en-US"/>
        </w:rPr>
        <w:t xml:space="preserve">Розширення інтеграції дітей з особливими потребами у </w:t>
      </w:r>
      <w:r w:rsidRPr="005D253A">
        <w:rPr>
          <w:bCs/>
          <w:color w:val="000000"/>
          <w:lang w:val="uk-UA" w:eastAsia="en-US"/>
        </w:rPr>
        <w:t>закладах дошкільної, загальної середньої, позашкільної освіти громади.</w:t>
      </w:r>
    </w:p>
    <w:p w:rsidR="005D253A" w:rsidRPr="005D253A" w:rsidRDefault="005D253A" w:rsidP="005D253A">
      <w:pPr>
        <w:numPr>
          <w:ilvl w:val="0"/>
          <w:numId w:val="9"/>
        </w:numPr>
        <w:tabs>
          <w:tab w:val="left" w:pos="1134"/>
        </w:tabs>
        <w:ind w:firstLine="349"/>
        <w:contextualSpacing/>
        <w:jc w:val="both"/>
        <w:rPr>
          <w:lang w:val="uk-UA" w:eastAsia="en-US"/>
        </w:rPr>
      </w:pPr>
      <w:r w:rsidRPr="005D253A">
        <w:rPr>
          <w:lang w:val="uk-UA" w:eastAsia="en-US"/>
        </w:rPr>
        <w:t>Фінансування реалізації інклюзивного навчання в закладах освіти громади.</w:t>
      </w:r>
    </w:p>
    <w:p w:rsidR="005D253A" w:rsidRPr="005D253A" w:rsidRDefault="005D253A" w:rsidP="005D253A">
      <w:pPr>
        <w:ind w:firstLine="720"/>
        <w:rPr>
          <w:b/>
          <w:bCs/>
          <w:color w:val="000000"/>
          <w:lang w:val="uk-UA"/>
        </w:rPr>
      </w:pPr>
      <w:r w:rsidRPr="005D253A">
        <w:rPr>
          <w:b/>
          <w:bCs/>
          <w:color w:val="000000"/>
          <w:lang w:val="uk-UA"/>
        </w:rPr>
        <w:t>Шляхи реалізації:</w:t>
      </w:r>
    </w:p>
    <w:p w:rsidR="005D253A" w:rsidRPr="005D253A" w:rsidRDefault="005D253A" w:rsidP="005D253A">
      <w:pPr>
        <w:ind w:firstLine="720"/>
        <w:rPr>
          <w:b/>
          <w:bCs/>
          <w:color w:val="000000"/>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2268"/>
      </w:tblGrid>
      <w:tr w:rsidR="005D253A" w:rsidRPr="005D253A" w:rsidTr="005D253A">
        <w:trPr>
          <w:trHeight w:val="828"/>
        </w:trPr>
        <w:tc>
          <w:tcPr>
            <w:tcW w:w="648" w:type="dxa"/>
            <w:vAlign w:val="center"/>
          </w:tcPr>
          <w:p w:rsidR="005D253A" w:rsidRPr="005D253A" w:rsidRDefault="005D253A" w:rsidP="005D253A">
            <w:pPr>
              <w:jc w:val="center"/>
              <w:rPr>
                <w:lang w:val="uk-UA"/>
              </w:rPr>
            </w:pPr>
            <w:r w:rsidRPr="005D253A">
              <w:rPr>
                <w:lang w:val="uk-UA"/>
              </w:rPr>
              <w:t>№ з/п</w:t>
            </w:r>
          </w:p>
        </w:tc>
        <w:tc>
          <w:tcPr>
            <w:tcW w:w="5981"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1843" w:type="dxa"/>
            <w:vAlign w:val="center"/>
          </w:tcPr>
          <w:p w:rsidR="005D253A" w:rsidRPr="005D253A" w:rsidRDefault="005D253A" w:rsidP="005D253A">
            <w:pPr>
              <w:jc w:val="center"/>
              <w:rPr>
                <w:lang w:val="uk-UA"/>
              </w:rPr>
            </w:pPr>
            <w:r w:rsidRPr="005D253A">
              <w:rPr>
                <w:lang w:val="uk-UA"/>
              </w:rPr>
              <w:t>Строк виконання заходу</w:t>
            </w:r>
          </w:p>
        </w:tc>
        <w:tc>
          <w:tcPr>
            <w:tcW w:w="2551" w:type="dxa"/>
            <w:vAlign w:val="center"/>
          </w:tcPr>
          <w:p w:rsidR="005D253A" w:rsidRPr="005D253A" w:rsidRDefault="005D253A" w:rsidP="005D253A">
            <w:pPr>
              <w:jc w:val="center"/>
              <w:rPr>
                <w:lang w:val="uk-UA"/>
              </w:rPr>
            </w:pPr>
            <w:r w:rsidRPr="005D253A">
              <w:rPr>
                <w:lang w:val="uk-UA"/>
              </w:rPr>
              <w:t>Виконавці</w:t>
            </w:r>
          </w:p>
        </w:tc>
        <w:tc>
          <w:tcPr>
            <w:tcW w:w="2126" w:type="dxa"/>
            <w:vAlign w:val="center"/>
          </w:tcPr>
          <w:p w:rsidR="005D253A" w:rsidRPr="005D253A" w:rsidRDefault="005D253A" w:rsidP="005D253A">
            <w:pPr>
              <w:jc w:val="center"/>
              <w:rPr>
                <w:lang w:val="uk-UA"/>
              </w:rPr>
            </w:pPr>
            <w:r w:rsidRPr="005D253A">
              <w:rPr>
                <w:lang w:val="uk-UA"/>
              </w:rPr>
              <w:t>Джерела фінансування</w:t>
            </w:r>
          </w:p>
        </w:tc>
        <w:tc>
          <w:tcPr>
            <w:tcW w:w="2268"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648" w:type="dxa"/>
          </w:tcPr>
          <w:p w:rsidR="005D253A" w:rsidRPr="005D253A" w:rsidRDefault="005D253A" w:rsidP="005D253A">
            <w:pPr>
              <w:numPr>
                <w:ilvl w:val="0"/>
                <w:numId w:val="10"/>
              </w:numPr>
              <w:ind w:left="0" w:firstLine="0"/>
              <w:jc w:val="center"/>
              <w:rPr>
                <w:lang w:val="uk-UA"/>
              </w:rPr>
            </w:pPr>
          </w:p>
        </w:tc>
        <w:tc>
          <w:tcPr>
            <w:tcW w:w="5981" w:type="dxa"/>
          </w:tcPr>
          <w:p w:rsidR="005D253A" w:rsidRPr="005D253A" w:rsidRDefault="005D253A" w:rsidP="005D253A">
            <w:pPr>
              <w:ind w:firstLine="252"/>
              <w:rPr>
                <w:highlight w:val="cyan"/>
                <w:lang w:val="uk-UA"/>
              </w:rPr>
            </w:pPr>
            <w:r w:rsidRPr="005D253A">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w:t>
            </w:r>
            <w:proofErr w:type="spellStart"/>
            <w:r w:rsidRPr="005D253A">
              <w:rPr>
                <w:lang w:val="uk-UA"/>
              </w:rPr>
              <w:t>розвиткових</w:t>
            </w:r>
            <w:proofErr w:type="spellEnd"/>
            <w:r w:rsidRPr="005D253A">
              <w:rPr>
                <w:lang w:val="uk-UA"/>
              </w:rPr>
              <w:t xml:space="preserve"> послуг, визначення типології труднощів та рівнів підтримки</w:t>
            </w: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2126" w:type="dxa"/>
          </w:tcPr>
          <w:p w:rsidR="005D253A" w:rsidRPr="005D253A" w:rsidRDefault="005D253A" w:rsidP="005D253A">
            <w:pPr>
              <w:jc w:val="center"/>
              <w:rPr>
                <w:lang w:val="uk-UA"/>
              </w:rPr>
            </w:pPr>
            <w:r w:rsidRPr="005D253A">
              <w:rPr>
                <w:lang w:val="uk-UA"/>
              </w:rPr>
              <w:t>Без фінансування</w:t>
            </w:r>
          </w:p>
        </w:tc>
        <w:tc>
          <w:tcPr>
            <w:tcW w:w="2268" w:type="dxa"/>
          </w:tcPr>
          <w:p w:rsidR="005D253A" w:rsidRPr="005D253A" w:rsidRDefault="005D253A" w:rsidP="005D253A">
            <w:pPr>
              <w:jc w:val="center"/>
              <w:rPr>
                <w:lang w:val="uk-UA"/>
              </w:rPr>
            </w:pPr>
          </w:p>
        </w:tc>
      </w:tr>
      <w:tr w:rsidR="005D253A" w:rsidRPr="005D253A" w:rsidTr="005D253A">
        <w:tc>
          <w:tcPr>
            <w:tcW w:w="648" w:type="dxa"/>
          </w:tcPr>
          <w:p w:rsidR="005D253A" w:rsidRPr="005D253A" w:rsidRDefault="005D253A" w:rsidP="005D253A">
            <w:pPr>
              <w:numPr>
                <w:ilvl w:val="0"/>
                <w:numId w:val="10"/>
              </w:numPr>
              <w:ind w:left="0" w:firstLine="0"/>
              <w:jc w:val="center"/>
              <w:rPr>
                <w:lang w:val="uk-UA"/>
              </w:rPr>
            </w:pPr>
          </w:p>
        </w:tc>
        <w:tc>
          <w:tcPr>
            <w:tcW w:w="5981" w:type="dxa"/>
          </w:tcPr>
          <w:p w:rsidR="005D253A" w:rsidRPr="005D253A" w:rsidRDefault="005D253A" w:rsidP="005D253A">
            <w:pPr>
              <w:ind w:firstLine="252"/>
              <w:rPr>
                <w:lang w:val="uk-UA"/>
              </w:rPr>
            </w:pPr>
            <w:r w:rsidRPr="005D253A">
              <w:rPr>
                <w:lang w:val="uk-UA"/>
              </w:rPr>
              <w:t>Розширення мережі класів (груп) з інклюзивним навчанням у закладах дошкільної та загальної середньої освіти</w:t>
            </w: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highlight w:val="cyan"/>
                <w:lang w:val="uk-UA"/>
              </w:rPr>
            </w:pPr>
          </w:p>
        </w:tc>
        <w:tc>
          <w:tcPr>
            <w:tcW w:w="1843" w:type="dxa"/>
          </w:tcPr>
          <w:p w:rsidR="005D253A" w:rsidRPr="005D253A" w:rsidRDefault="005D253A" w:rsidP="005D253A">
            <w:pPr>
              <w:jc w:val="center"/>
              <w:rPr>
                <w:lang w:val="uk-UA"/>
              </w:rPr>
            </w:pPr>
            <w:r w:rsidRPr="005D253A">
              <w:rPr>
                <w:lang w:val="uk-UA"/>
              </w:rPr>
              <w:t>2023-2026</w:t>
            </w:r>
          </w:p>
        </w:tc>
        <w:tc>
          <w:tcPr>
            <w:tcW w:w="2551"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r w:rsidRPr="005D253A">
              <w:rPr>
                <w:bCs/>
                <w:color w:val="000000"/>
                <w:lang w:val="uk-UA"/>
              </w:rPr>
              <w:t xml:space="preserve"> </w:t>
            </w:r>
          </w:p>
        </w:tc>
        <w:tc>
          <w:tcPr>
            <w:tcW w:w="2126" w:type="dxa"/>
          </w:tcPr>
          <w:p w:rsidR="005D253A" w:rsidRPr="005D253A" w:rsidRDefault="005D253A" w:rsidP="005D253A">
            <w:pPr>
              <w:jc w:val="center"/>
              <w:rPr>
                <w:lang w:val="uk-UA"/>
              </w:rPr>
            </w:pPr>
            <w:r w:rsidRPr="005D253A">
              <w:rPr>
                <w:lang w:val="uk-UA"/>
              </w:rPr>
              <w:t>Бюджет громади, інші джерела</w:t>
            </w:r>
          </w:p>
        </w:tc>
        <w:tc>
          <w:tcPr>
            <w:tcW w:w="2268" w:type="dxa"/>
          </w:tcPr>
          <w:p w:rsidR="005D253A" w:rsidRPr="005D253A" w:rsidRDefault="005D253A" w:rsidP="005D253A">
            <w:pPr>
              <w:jc w:val="center"/>
              <w:rPr>
                <w:lang w:val="uk-UA"/>
              </w:rPr>
            </w:pPr>
            <w:r w:rsidRPr="005D253A">
              <w:rPr>
                <w:lang w:val="uk-UA"/>
              </w:rPr>
              <w:t>500,0</w:t>
            </w:r>
          </w:p>
        </w:tc>
      </w:tr>
    </w:tbl>
    <w:p w:rsidR="005D253A" w:rsidRPr="005D253A" w:rsidRDefault="005D253A" w:rsidP="005D253A">
      <w:pPr>
        <w:rPr>
          <w:rFonts w:ascii="Calibri" w:hAnsi="Calibri"/>
          <w:sz w:val="22"/>
          <w:szCs w:val="22"/>
          <w:lang w:val="uk-UA"/>
        </w:rPr>
      </w:pPr>
    </w:p>
    <w:p w:rsidR="005D253A" w:rsidRPr="005D253A" w:rsidRDefault="005D253A" w:rsidP="005D253A">
      <w:pPr>
        <w:rPr>
          <w:rFonts w:ascii="Calibri" w:hAnsi="Calibri"/>
          <w:sz w:val="22"/>
          <w:szCs w:val="22"/>
          <w:lang w:val="uk-UA"/>
        </w:rPr>
      </w:pPr>
    </w:p>
    <w:p w:rsidR="005D253A" w:rsidRPr="005D253A" w:rsidRDefault="005D253A" w:rsidP="005D253A">
      <w:pPr>
        <w:rPr>
          <w:rFonts w:ascii="Calibri" w:hAnsi="Calibri"/>
          <w:sz w:val="22"/>
          <w:szCs w:val="22"/>
          <w:lang w:val="uk-UA"/>
        </w:rPr>
      </w:pPr>
    </w:p>
    <w:p w:rsidR="005D253A" w:rsidRPr="005D253A" w:rsidRDefault="005D253A" w:rsidP="005D253A">
      <w:pPr>
        <w:rPr>
          <w:rFonts w:ascii="Calibri" w:hAnsi="Calibri"/>
          <w:sz w:val="22"/>
          <w:szCs w:val="22"/>
          <w:lang w:val="uk-UA"/>
        </w:rPr>
      </w:pPr>
    </w:p>
    <w:p w:rsidR="005D253A" w:rsidRPr="005D253A" w:rsidRDefault="005D253A" w:rsidP="005D253A">
      <w:pPr>
        <w:jc w:val="right"/>
        <w:rPr>
          <w:rFonts w:ascii="Calibri" w:hAnsi="Calibri"/>
          <w:sz w:val="28"/>
          <w:szCs w:val="28"/>
          <w:lang w:val="uk-UA"/>
        </w:rPr>
      </w:pPr>
    </w:p>
    <w:p w:rsidR="005D253A" w:rsidRPr="005D253A" w:rsidRDefault="005D253A" w:rsidP="005D253A">
      <w:pPr>
        <w:rPr>
          <w:b/>
          <w:lang w:val="uk-UA"/>
        </w:rPr>
      </w:pPr>
    </w:p>
    <w:p w:rsidR="005D253A" w:rsidRPr="005D253A" w:rsidRDefault="005D253A" w:rsidP="005D253A">
      <w:pPr>
        <w:jc w:val="right"/>
        <w:rPr>
          <w:lang w:val="uk-UA"/>
        </w:rPr>
      </w:pPr>
      <w:r w:rsidRPr="005D253A">
        <w:rPr>
          <w:b/>
          <w:lang w:val="uk-UA"/>
        </w:rPr>
        <w:t>Додаток 11 до Програми</w:t>
      </w:r>
    </w:p>
    <w:p w:rsidR="005D253A" w:rsidRPr="005D253A" w:rsidRDefault="005D253A" w:rsidP="005D253A">
      <w:pPr>
        <w:pBdr>
          <w:bottom w:val="single" w:sz="8" w:space="4" w:color="4F81BD"/>
        </w:pBdr>
        <w:contextualSpacing/>
        <w:jc w:val="both"/>
        <w:rPr>
          <w:rFonts w:ascii="Cambria" w:hAnsi="Cambria"/>
          <w:spacing w:val="5"/>
          <w:kern w:val="28"/>
          <w:sz w:val="28"/>
          <w:szCs w:val="28"/>
          <w:lang w:val="uk-UA" w:eastAsia="en-US"/>
        </w:rPr>
      </w:pPr>
      <w:r w:rsidRPr="005D253A">
        <w:rPr>
          <w:rFonts w:ascii="Cambria" w:hAnsi="Cambria"/>
          <w:b/>
          <w:spacing w:val="5"/>
          <w:kern w:val="28"/>
          <w:sz w:val="28"/>
          <w:szCs w:val="28"/>
          <w:lang w:val="uk-UA" w:eastAsia="en-US"/>
        </w:rPr>
        <w:t>Виховання та розвиток особистості в системі освіти</w:t>
      </w:r>
    </w:p>
    <w:p w:rsidR="005D253A" w:rsidRPr="005D253A" w:rsidRDefault="005D253A" w:rsidP="005D253A">
      <w:pPr>
        <w:shd w:val="clear" w:color="auto" w:fill="FFFFFF"/>
        <w:ind w:firstLine="720"/>
        <w:jc w:val="both"/>
        <w:rPr>
          <w:bCs/>
          <w:lang w:val="uk-UA"/>
        </w:rPr>
      </w:pPr>
      <w:r w:rsidRPr="005D253A">
        <w:rPr>
          <w:b/>
          <w:lang w:val="uk-UA"/>
        </w:rPr>
        <w:t>Мета:</w:t>
      </w:r>
      <w:r w:rsidRPr="005D253A">
        <w:rPr>
          <w:bCs/>
          <w:lang w:val="uk-UA"/>
        </w:rPr>
        <w:t xml:space="preserve"> створення організаційних, методичних та інших умов, які забезпечують модернізацію змісту виховної роботи, сприяють виробленню відповідної політики, підвищенню суспільного статусу виховання в закладах освіти,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5D253A" w:rsidRPr="005D253A" w:rsidRDefault="005D253A" w:rsidP="005D253A">
      <w:pPr>
        <w:shd w:val="clear" w:color="auto" w:fill="FFFFFF"/>
        <w:ind w:firstLine="720"/>
        <w:jc w:val="both"/>
        <w:rPr>
          <w:b/>
          <w:lang w:val="uk-UA"/>
        </w:rPr>
      </w:pPr>
      <w:r w:rsidRPr="005D253A">
        <w:rPr>
          <w:b/>
          <w:lang w:val="uk-UA"/>
        </w:rPr>
        <w:t xml:space="preserve">Питання, які потребують розв’язання </w:t>
      </w:r>
    </w:p>
    <w:p w:rsidR="005D253A" w:rsidRPr="005D253A" w:rsidRDefault="005D253A" w:rsidP="005D253A">
      <w:pPr>
        <w:numPr>
          <w:ilvl w:val="0"/>
          <w:numId w:val="22"/>
        </w:numPr>
        <w:shd w:val="clear" w:color="auto" w:fill="FFFFFF"/>
        <w:tabs>
          <w:tab w:val="left" w:pos="1134"/>
        </w:tabs>
        <w:ind w:left="709" w:firstLine="0"/>
        <w:jc w:val="both"/>
        <w:rPr>
          <w:lang w:val="uk-UA"/>
        </w:rPr>
      </w:pPr>
      <w:r w:rsidRPr="005D253A">
        <w:rPr>
          <w:lang w:val="uk-UA"/>
        </w:rPr>
        <w:t xml:space="preserve">Впровадження інноваційних технологій та </w:t>
      </w:r>
      <w:proofErr w:type="spellStart"/>
      <w:r w:rsidRPr="005D253A">
        <w:rPr>
          <w:lang w:val="uk-UA"/>
        </w:rPr>
        <w:t>методик</w:t>
      </w:r>
      <w:proofErr w:type="spellEnd"/>
      <w:r w:rsidRPr="005D253A">
        <w:rPr>
          <w:lang w:val="uk-UA"/>
        </w:rPr>
        <w:t xml:space="preserve"> у освітній процес.</w:t>
      </w:r>
    </w:p>
    <w:p w:rsidR="005D253A" w:rsidRPr="005D253A" w:rsidRDefault="005D253A" w:rsidP="005D253A">
      <w:pPr>
        <w:numPr>
          <w:ilvl w:val="0"/>
          <w:numId w:val="22"/>
        </w:numPr>
        <w:shd w:val="clear" w:color="auto" w:fill="FFFFFF"/>
        <w:tabs>
          <w:tab w:val="left" w:pos="1134"/>
        </w:tabs>
        <w:ind w:left="709" w:firstLine="0"/>
        <w:jc w:val="both"/>
        <w:rPr>
          <w:b/>
          <w:lang w:val="uk-UA"/>
        </w:rPr>
      </w:pPr>
      <w:r w:rsidRPr="005D253A">
        <w:rPr>
          <w:lang w:val="uk-UA"/>
        </w:rPr>
        <w:t>Виховання громадянської свідомості, гідності та честі в гармонійному поєднанні національних і загальнолюдських цінностей.</w:t>
      </w:r>
    </w:p>
    <w:p w:rsidR="005D253A" w:rsidRPr="005D253A" w:rsidRDefault="005D253A" w:rsidP="005D253A">
      <w:pPr>
        <w:numPr>
          <w:ilvl w:val="0"/>
          <w:numId w:val="22"/>
        </w:numPr>
        <w:tabs>
          <w:tab w:val="left" w:pos="-1134"/>
          <w:tab w:val="left" w:pos="1134"/>
        </w:tabs>
        <w:suppressAutoHyphens/>
        <w:ind w:left="709" w:firstLine="0"/>
        <w:contextualSpacing/>
        <w:jc w:val="both"/>
        <w:rPr>
          <w:lang w:val="uk-UA" w:eastAsia="en-US"/>
        </w:rPr>
      </w:pPr>
      <w:r w:rsidRPr="005D253A">
        <w:rPr>
          <w:lang w:val="uk-UA" w:eastAsia="en-US"/>
        </w:rPr>
        <w:t>Налагодження ефективної, злагодженої діяльності закладів дошкільної, загальної середньої та позашкільної освіти у питаннях виховання громадянина-патріота.</w:t>
      </w:r>
    </w:p>
    <w:p w:rsidR="005D253A" w:rsidRPr="005D253A" w:rsidRDefault="005D253A" w:rsidP="005D253A">
      <w:pPr>
        <w:shd w:val="clear" w:color="auto" w:fill="FFFFFF"/>
        <w:ind w:firstLine="720"/>
        <w:jc w:val="both"/>
        <w:rPr>
          <w:b/>
          <w:lang w:val="uk-UA"/>
        </w:rPr>
      </w:pPr>
      <w:r w:rsidRPr="005D253A">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2"/>
        <w:gridCol w:w="1842"/>
        <w:gridCol w:w="2410"/>
      </w:tblGrid>
      <w:tr w:rsidR="005D253A" w:rsidRPr="005D253A" w:rsidTr="005D253A">
        <w:trPr>
          <w:trHeight w:val="562"/>
        </w:trPr>
        <w:tc>
          <w:tcPr>
            <w:tcW w:w="648" w:type="dxa"/>
            <w:vAlign w:val="center"/>
          </w:tcPr>
          <w:p w:rsidR="005D253A" w:rsidRPr="005D253A" w:rsidRDefault="005D253A" w:rsidP="005D253A">
            <w:pPr>
              <w:jc w:val="center"/>
              <w:rPr>
                <w:lang w:val="uk-UA"/>
              </w:rPr>
            </w:pPr>
            <w:r w:rsidRPr="005D253A">
              <w:rPr>
                <w:lang w:val="uk-UA"/>
              </w:rPr>
              <w:t>№ з/п</w:t>
            </w:r>
          </w:p>
        </w:tc>
        <w:tc>
          <w:tcPr>
            <w:tcW w:w="5130" w:type="dxa"/>
            <w:vAlign w:val="center"/>
          </w:tcPr>
          <w:p w:rsidR="005D253A" w:rsidRPr="005D253A" w:rsidRDefault="005D253A" w:rsidP="005D253A">
            <w:pPr>
              <w:jc w:val="center"/>
              <w:rPr>
                <w:lang w:val="uk-UA"/>
              </w:rPr>
            </w:pPr>
            <w:r w:rsidRPr="005D253A">
              <w:rPr>
                <w:lang w:val="uk-UA"/>
              </w:rPr>
              <w:t>Перелік</w:t>
            </w:r>
          </w:p>
          <w:p w:rsidR="005D253A" w:rsidRPr="005D253A" w:rsidRDefault="005D253A" w:rsidP="005D253A">
            <w:pPr>
              <w:jc w:val="center"/>
              <w:rPr>
                <w:lang w:val="uk-UA"/>
              </w:rPr>
            </w:pPr>
            <w:r w:rsidRPr="005D253A">
              <w:rPr>
                <w:lang w:val="uk-UA"/>
              </w:rPr>
              <w:t>заходів програми</w:t>
            </w:r>
          </w:p>
        </w:tc>
        <w:tc>
          <w:tcPr>
            <w:tcW w:w="2410" w:type="dxa"/>
            <w:vAlign w:val="center"/>
          </w:tcPr>
          <w:p w:rsidR="005D253A" w:rsidRPr="005D253A" w:rsidRDefault="005D253A" w:rsidP="005D253A">
            <w:pPr>
              <w:jc w:val="center"/>
              <w:rPr>
                <w:lang w:val="uk-UA"/>
              </w:rPr>
            </w:pPr>
            <w:r w:rsidRPr="005D253A">
              <w:rPr>
                <w:lang w:val="uk-UA"/>
              </w:rPr>
              <w:t>Строк виконання заходу</w:t>
            </w:r>
          </w:p>
        </w:tc>
        <w:tc>
          <w:tcPr>
            <w:tcW w:w="2552" w:type="dxa"/>
            <w:vAlign w:val="center"/>
          </w:tcPr>
          <w:p w:rsidR="005D253A" w:rsidRPr="005D253A" w:rsidRDefault="005D253A" w:rsidP="005D253A">
            <w:pPr>
              <w:jc w:val="center"/>
              <w:rPr>
                <w:lang w:val="uk-UA"/>
              </w:rPr>
            </w:pPr>
            <w:r w:rsidRPr="005D253A">
              <w:rPr>
                <w:lang w:val="uk-UA"/>
              </w:rPr>
              <w:t>Виконавці</w:t>
            </w:r>
          </w:p>
        </w:tc>
        <w:tc>
          <w:tcPr>
            <w:tcW w:w="1842" w:type="dxa"/>
            <w:vAlign w:val="center"/>
          </w:tcPr>
          <w:p w:rsidR="005D253A" w:rsidRPr="005D253A" w:rsidRDefault="005D253A" w:rsidP="005D253A">
            <w:pPr>
              <w:jc w:val="center"/>
              <w:rPr>
                <w:lang w:val="uk-UA"/>
              </w:rPr>
            </w:pPr>
            <w:r w:rsidRPr="005D253A">
              <w:rPr>
                <w:lang w:val="uk-UA"/>
              </w:rPr>
              <w:t>Джерела фінансування</w:t>
            </w:r>
          </w:p>
        </w:tc>
        <w:tc>
          <w:tcPr>
            <w:tcW w:w="2410" w:type="dxa"/>
          </w:tcPr>
          <w:p w:rsidR="005D253A" w:rsidRPr="005D253A" w:rsidRDefault="005D253A" w:rsidP="005D253A">
            <w:pPr>
              <w:jc w:val="center"/>
              <w:rPr>
                <w:lang w:val="uk-UA"/>
              </w:rPr>
            </w:pPr>
            <w:r w:rsidRPr="005D253A">
              <w:rPr>
                <w:lang w:val="uk-UA"/>
              </w:rPr>
              <w:t>Орієнтовані обсяги фінансування (вартість), тис. гривень</w:t>
            </w:r>
          </w:p>
        </w:tc>
      </w:tr>
      <w:tr w:rsidR="005D253A" w:rsidRPr="005D253A" w:rsidTr="005D253A">
        <w:tc>
          <w:tcPr>
            <w:tcW w:w="12582" w:type="dxa"/>
            <w:gridSpan w:val="5"/>
            <w:shd w:val="clear" w:color="auto" w:fill="C0C0C0"/>
            <w:vAlign w:val="center"/>
          </w:tcPr>
          <w:p w:rsidR="005D253A" w:rsidRPr="005D253A" w:rsidRDefault="005D253A" w:rsidP="005D253A">
            <w:pPr>
              <w:jc w:val="center"/>
              <w:rPr>
                <w:b/>
                <w:lang w:val="uk-UA"/>
              </w:rPr>
            </w:pPr>
            <w:r w:rsidRPr="005D253A">
              <w:rPr>
                <w:b/>
                <w:lang w:val="uk-UA"/>
              </w:rPr>
              <w:t>Виховний процес</w:t>
            </w:r>
          </w:p>
        </w:tc>
        <w:tc>
          <w:tcPr>
            <w:tcW w:w="2410" w:type="dxa"/>
            <w:shd w:val="clear" w:color="auto" w:fill="C0C0C0"/>
          </w:tcPr>
          <w:p w:rsidR="005D253A" w:rsidRPr="005D253A" w:rsidRDefault="005D253A" w:rsidP="005D253A">
            <w:pPr>
              <w:jc w:val="center"/>
              <w:rPr>
                <w:b/>
                <w:lang w:val="uk-UA"/>
              </w:rPr>
            </w:pPr>
          </w:p>
        </w:tc>
      </w:tr>
      <w:tr w:rsidR="005D253A" w:rsidRPr="005D253A" w:rsidTr="005D253A">
        <w:tc>
          <w:tcPr>
            <w:tcW w:w="648" w:type="dxa"/>
          </w:tcPr>
          <w:p w:rsidR="005D253A" w:rsidRPr="005D253A" w:rsidRDefault="005D253A" w:rsidP="005D253A">
            <w:pPr>
              <w:numPr>
                <w:ilvl w:val="0"/>
                <w:numId w:val="20"/>
              </w:numPr>
              <w:tabs>
                <w:tab w:val="clear" w:pos="357"/>
                <w:tab w:val="num" w:pos="0"/>
              </w:tabs>
              <w:ind w:left="0" w:firstLine="0"/>
              <w:rPr>
                <w:lang w:val="uk-UA"/>
              </w:rPr>
            </w:pPr>
          </w:p>
        </w:tc>
        <w:tc>
          <w:tcPr>
            <w:tcW w:w="5130" w:type="dxa"/>
          </w:tcPr>
          <w:p w:rsidR="005D253A" w:rsidRPr="005D253A" w:rsidRDefault="005D253A" w:rsidP="005D253A">
            <w:pPr>
              <w:ind w:firstLine="252"/>
              <w:rPr>
                <w:lang w:val="uk-UA"/>
              </w:rPr>
            </w:pPr>
            <w:r w:rsidRPr="005D253A">
              <w:rPr>
                <w:lang w:val="uk-UA"/>
              </w:rPr>
              <w:t>Організація та проведення заходів виховного спрямування</w:t>
            </w: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p w:rsidR="005D253A" w:rsidRPr="005D253A" w:rsidRDefault="005D253A" w:rsidP="005D253A">
            <w:pPr>
              <w:ind w:firstLine="252"/>
              <w:rPr>
                <w:lang w:val="uk-UA"/>
              </w:rPr>
            </w:pPr>
          </w:p>
        </w:tc>
        <w:tc>
          <w:tcPr>
            <w:tcW w:w="2410" w:type="dxa"/>
          </w:tcPr>
          <w:p w:rsidR="005D253A" w:rsidRPr="005D253A" w:rsidRDefault="005D253A" w:rsidP="005D253A">
            <w:pPr>
              <w:jc w:val="center"/>
              <w:rPr>
                <w:lang w:val="uk-UA"/>
              </w:rPr>
            </w:pPr>
            <w:r w:rsidRPr="005D253A">
              <w:rPr>
                <w:lang w:val="uk-UA"/>
              </w:rPr>
              <w:t>2023-2026</w:t>
            </w:r>
          </w:p>
        </w:tc>
        <w:tc>
          <w:tcPr>
            <w:tcW w:w="2552"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842" w:type="dxa"/>
          </w:tcPr>
          <w:p w:rsidR="005D253A" w:rsidRPr="005D253A" w:rsidRDefault="005D253A" w:rsidP="005D253A">
            <w:pPr>
              <w:jc w:val="center"/>
              <w:rPr>
                <w:lang w:val="uk-UA"/>
              </w:rPr>
            </w:pPr>
            <w:r w:rsidRPr="005D253A">
              <w:rPr>
                <w:lang w:val="uk-UA"/>
              </w:rPr>
              <w:t>Бюджет громади</w:t>
            </w:r>
          </w:p>
        </w:tc>
        <w:tc>
          <w:tcPr>
            <w:tcW w:w="2410" w:type="dxa"/>
          </w:tcPr>
          <w:p w:rsidR="005D253A" w:rsidRPr="005D253A" w:rsidRDefault="005D253A" w:rsidP="005D253A">
            <w:pPr>
              <w:jc w:val="center"/>
              <w:rPr>
                <w:lang w:val="uk-UA"/>
              </w:rPr>
            </w:pPr>
            <w:r w:rsidRPr="005D253A">
              <w:rPr>
                <w:lang w:val="uk-UA"/>
              </w:rPr>
              <w:t>50,0</w:t>
            </w:r>
          </w:p>
        </w:tc>
      </w:tr>
      <w:tr w:rsidR="005D253A" w:rsidRPr="005D253A" w:rsidTr="005D253A">
        <w:tc>
          <w:tcPr>
            <w:tcW w:w="648" w:type="dxa"/>
          </w:tcPr>
          <w:p w:rsidR="005D253A" w:rsidRPr="005D253A" w:rsidRDefault="005D253A" w:rsidP="005D253A">
            <w:pPr>
              <w:numPr>
                <w:ilvl w:val="0"/>
                <w:numId w:val="20"/>
              </w:numPr>
              <w:tabs>
                <w:tab w:val="clear" w:pos="357"/>
                <w:tab w:val="num" w:pos="0"/>
              </w:tabs>
              <w:ind w:left="0" w:firstLine="0"/>
              <w:rPr>
                <w:lang w:val="uk-UA"/>
              </w:rPr>
            </w:pPr>
          </w:p>
        </w:tc>
        <w:tc>
          <w:tcPr>
            <w:tcW w:w="5130" w:type="dxa"/>
          </w:tcPr>
          <w:p w:rsidR="005D253A" w:rsidRPr="005D253A" w:rsidRDefault="005D253A" w:rsidP="005D253A">
            <w:pPr>
              <w:ind w:firstLine="252"/>
              <w:rPr>
                <w:lang w:val="uk-UA"/>
              </w:rPr>
            </w:pPr>
            <w:r w:rsidRPr="005D253A">
              <w:rPr>
                <w:lang w:val="uk-UA"/>
              </w:rPr>
              <w:t>Організація та проведення заходів приурочених до свята випускників</w:t>
            </w:r>
          </w:p>
        </w:tc>
        <w:tc>
          <w:tcPr>
            <w:tcW w:w="2410" w:type="dxa"/>
          </w:tcPr>
          <w:p w:rsidR="005D253A" w:rsidRPr="005D253A" w:rsidRDefault="005D253A" w:rsidP="005D253A">
            <w:pPr>
              <w:jc w:val="center"/>
              <w:rPr>
                <w:lang w:val="uk-UA"/>
              </w:rPr>
            </w:pPr>
            <w:r w:rsidRPr="005D253A">
              <w:rPr>
                <w:lang w:val="uk-UA"/>
              </w:rPr>
              <w:t>2023-2026</w:t>
            </w:r>
          </w:p>
        </w:tc>
        <w:tc>
          <w:tcPr>
            <w:tcW w:w="2552"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842" w:type="dxa"/>
          </w:tcPr>
          <w:p w:rsidR="005D253A" w:rsidRPr="005D253A" w:rsidRDefault="005D253A" w:rsidP="005D253A">
            <w:pPr>
              <w:jc w:val="center"/>
              <w:rPr>
                <w:lang w:val="uk-UA"/>
              </w:rPr>
            </w:pPr>
            <w:r w:rsidRPr="005D253A">
              <w:rPr>
                <w:lang w:val="uk-UA"/>
              </w:rPr>
              <w:t>Бюджет громади</w:t>
            </w:r>
          </w:p>
        </w:tc>
        <w:tc>
          <w:tcPr>
            <w:tcW w:w="2410" w:type="dxa"/>
          </w:tcPr>
          <w:p w:rsidR="005D253A" w:rsidRPr="005D253A" w:rsidRDefault="005D253A" w:rsidP="005D253A">
            <w:pPr>
              <w:jc w:val="center"/>
              <w:rPr>
                <w:lang w:val="uk-UA"/>
              </w:rPr>
            </w:pPr>
            <w:r w:rsidRPr="005D253A">
              <w:rPr>
                <w:lang w:val="uk-UA"/>
              </w:rPr>
              <w:t>50,0</w:t>
            </w:r>
          </w:p>
        </w:tc>
      </w:tr>
      <w:tr w:rsidR="005D253A" w:rsidRPr="005D253A" w:rsidTr="005D253A">
        <w:tc>
          <w:tcPr>
            <w:tcW w:w="648" w:type="dxa"/>
            <w:shd w:val="clear" w:color="auto" w:fill="auto"/>
          </w:tcPr>
          <w:p w:rsidR="005D253A" w:rsidRPr="005D253A" w:rsidRDefault="005D253A" w:rsidP="005D253A">
            <w:pPr>
              <w:numPr>
                <w:ilvl w:val="0"/>
                <w:numId w:val="20"/>
              </w:numPr>
              <w:ind w:left="0" w:firstLine="0"/>
              <w:jc w:val="center"/>
              <w:rPr>
                <w:lang w:val="uk-UA"/>
              </w:rPr>
            </w:pPr>
          </w:p>
        </w:tc>
        <w:tc>
          <w:tcPr>
            <w:tcW w:w="5130" w:type="dxa"/>
            <w:shd w:val="clear" w:color="auto" w:fill="auto"/>
          </w:tcPr>
          <w:p w:rsidR="005D253A" w:rsidRPr="005D253A" w:rsidRDefault="005D253A" w:rsidP="005D253A">
            <w:pPr>
              <w:ind w:firstLine="432"/>
              <w:rPr>
                <w:lang w:val="uk-UA"/>
              </w:rPr>
            </w:pPr>
            <w:r w:rsidRPr="005D253A">
              <w:rPr>
                <w:lang w:val="uk-UA"/>
              </w:rPr>
              <w:t>Забезпечення належного проведення І етапу Всеукраїнської дитячо-юнацької військово-патріотичної гри «Сокіл» («Джура»)»</w:t>
            </w:r>
          </w:p>
          <w:p w:rsidR="005D253A" w:rsidRPr="005D253A" w:rsidRDefault="005D253A" w:rsidP="005D253A">
            <w:pPr>
              <w:ind w:firstLine="432"/>
              <w:rPr>
                <w:lang w:val="uk-UA"/>
              </w:rPr>
            </w:pPr>
          </w:p>
          <w:p w:rsidR="005D253A" w:rsidRPr="005D253A" w:rsidRDefault="005D253A" w:rsidP="005D253A">
            <w:pPr>
              <w:ind w:firstLine="432"/>
              <w:rPr>
                <w:lang w:val="uk-UA"/>
              </w:rPr>
            </w:pPr>
          </w:p>
          <w:p w:rsidR="005D253A" w:rsidRPr="005D253A" w:rsidRDefault="005D253A" w:rsidP="005D253A">
            <w:pPr>
              <w:ind w:firstLine="432"/>
              <w:rPr>
                <w:highlight w:val="magenta"/>
                <w:lang w:val="uk-UA"/>
              </w:rPr>
            </w:pPr>
          </w:p>
        </w:tc>
        <w:tc>
          <w:tcPr>
            <w:tcW w:w="2410" w:type="dxa"/>
            <w:shd w:val="clear" w:color="auto" w:fill="auto"/>
          </w:tcPr>
          <w:p w:rsidR="005D253A" w:rsidRPr="005D253A" w:rsidRDefault="005D253A" w:rsidP="005D253A">
            <w:pPr>
              <w:jc w:val="center"/>
              <w:rPr>
                <w:lang w:val="uk-UA"/>
              </w:rPr>
            </w:pPr>
            <w:r w:rsidRPr="005D253A">
              <w:rPr>
                <w:lang w:val="uk-UA"/>
              </w:rPr>
              <w:lastRenderedPageBreak/>
              <w:t>2023-2026</w:t>
            </w:r>
          </w:p>
        </w:tc>
        <w:tc>
          <w:tcPr>
            <w:tcW w:w="2552" w:type="dxa"/>
            <w:shd w:val="clear" w:color="auto" w:fill="auto"/>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842" w:type="dxa"/>
            <w:shd w:val="clear" w:color="auto" w:fill="auto"/>
          </w:tcPr>
          <w:p w:rsidR="005D253A" w:rsidRPr="005D253A" w:rsidRDefault="005D253A" w:rsidP="005D253A">
            <w:pPr>
              <w:jc w:val="center"/>
              <w:rPr>
                <w:lang w:val="uk-UA"/>
              </w:rPr>
            </w:pPr>
            <w:r w:rsidRPr="005D253A">
              <w:rPr>
                <w:lang w:val="uk-UA"/>
              </w:rPr>
              <w:t>Бюджет громади</w:t>
            </w:r>
          </w:p>
        </w:tc>
        <w:tc>
          <w:tcPr>
            <w:tcW w:w="2410" w:type="dxa"/>
          </w:tcPr>
          <w:p w:rsidR="005D253A" w:rsidRPr="005D253A" w:rsidRDefault="005D253A" w:rsidP="005D253A">
            <w:pPr>
              <w:jc w:val="center"/>
              <w:rPr>
                <w:lang w:val="uk-UA"/>
              </w:rPr>
            </w:pPr>
            <w:r w:rsidRPr="005D253A">
              <w:rPr>
                <w:lang w:val="uk-UA"/>
              </w:rPr>
              <w:t>100,0</w:t>
            </w:r>
          </w:p>
        </w:tc>
      </w:tr>
      <w:tr w:rsidR="005D253A" w:rsidRPr="005D253A" w:rsidTr="005D253A">
        <w:tc>
          <w:tcPr>
            <w:tcW w:w="648" w:type="dxa"/>
          </w:tcPr>
          <w:p w:rsidR="005D253A" w:rsidRPr="005D253A" w:rsidRDefault="005D253A" w:rsidP="005D253A">
            <w:pPr>
              <w:numPr>
                <w:ilvl w:val="0"/>
                <w:numId w:val="20"/>
              </w:numPr>
              <w:ind w:left="0" w:firstLine="0"/>
              <w:jc w:val="center"/>
              <w:rPr>
                <w:lang w:val="uk-UA"/>
              </w:rPr>
            </w:pPr>
          </w:p>
        </w:tc>
        <w:tc>
          <w:tcPr>
            <w:tcW w:w="5130" w:type="dxa"/>
          </w:tcPr>
          <w:p w:rsidR="005D253A" w:rsidRPr="005D253A" w:rsidRDefault="005D253A" w:rsidP="005D253A">
            <w:pPr>
              <w:ind w:firstLine="252"/>
              <w:rPr>
                <w:lang w:val="uk-UA" w:eastAsia="uk-UA"/>
              </w:rPr>
            </w:pPr>
            <w:r w:rsidRPr="005D253A">
              <w:rPr>
                <w:lang w:val="uk-UA" w:eastAsia="uk-UA"/>
              </w:rPr>
              <w:t>Організація та проведення спартакіади до Дня українського козацтва</w:t>
            </w:r>
          </w:p>
        </w:tc>
        <w:tc>
          <w:tcPr>
            <w:tcW w:w="2410" w:type="dxa"/>
          </w:tcPr>
          <w:p w:rsidR="005D253A" w:rsidRPr="005D253A" w:rsidRDefault="005D253A" w:rsidP="005D253A">
            <w:pPr>
              <w:jc w:val="center"/>
              <w:rPr>
                <w:lang w:val="uk-UA"/>
              </w:rPr>
            </w:pPr>
            <w:r w:rsidRPr="005D253A">
              <w:rPr>
                <w:lang w:val="uk-UA"/>
              </w:rPr>
              <w:t>2023-2026</w:t>
            </w:r>
          </w:p>
        </w:tc>
        <w:tc>
          <w:tcPr>
            <w:tcW w:w="2552"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842" w:type="dxa"/>
          </w:tcPr>
          <w:p w:rsidR="005D253A" w:rsidRPr="005D253A" w:rsidRDefault="005D253A" w:rsidP="005D253A">
            <w:pPr>
              <w:jc w:val="center"/>
              <w:rPr>
                <w:lang w:val="uk-UA"/>
              </w:rPr>
            </w:pPr>
            <w:r w:rsidRPr="005D253A">
              <w:rPr>
                <w:lang w:val="uk-UA"/>
              </w:rPr>
              <w:t>Бюджет громади</w:t>
            </w:r>
          </w:p>
        </w:tc>
        <w:tc>
          <w:tcPr>
            <w:tcW w:w="2410" w:type="dxa"/>
          </w:tcPr>
          <w:p w:rsidR="005D253A" w:rsidRPr="005D253A" w:rsidRDefault="005D253A" w:rsidP="005D253A">
            <w:pPr>
              <w:jc w:val="center"/>
              <w:rPr>
                <w:lang w:val="uk-UA"/>
              </w:rPr>
            </w:pPr>
            <w:r w:rsidRPr="005D253A">
              <w:rPr>
                <w:lang w:val="uk-UA"/>
              </w:rPr>
              <w:t>20,0</w:t>
            </w:r>
          </w:p>
        </w:tc>
      </w:tr>
      <w:tr w:rsidR="005D253A" w:rsidRPr="005D253A" w:rsidTr="005D253A">
        <w:tc>
          <w:tcPr>
            <w:tcW w:w="12582" w:type="dxa"/>
            <w:gridSpan w:val="5"/>
            <w:shd w:val="clear" w:color="auto" w:fill="D9D9D9" w:themeFill="background1" w:themeFillShade="D9"/>
          </w:tcPr>
          <w:p w:rsidR="005D253A" w:rsidRPr="005D253A" w:rsidRDefault="005D253A" w:rsidP="005D253A">
            <w:pPr>
              <w:jc w:val="center"/>
              <w:rPr>
                <w:lang w:val="uk-UA"/>
              </w:rPr>
            </w:pPr>
            <w:r w:rsidRPr="005D253A">
              <w:rPr>
                <w:b/>
                <w:lang w:val="uk-UA"/>
              </w:rPr>
              <w:t>Європейський вимір в освіті</w:t>
            </w:r>
          </w:p>
        </w:tc>
        <w:tc>
          <w:tcPr>
            <w:tcW w:w="2410" w:type="dxa"/>
            <w:shd w:val="clear" w:color="auto" w:fill="D9D9D9" w:themeFill="background1" w:themeFillShade="D9"/>
          </w:tcPr>
          <w:p w:rsidR="005D253A" w:rsidRPr="005D253A" w:rsidRDefault="005D253A" w:rsidP="005D253A">
            <w:pPr>
              <w:jc w:val="center"/>
              <w:rPr>
                <w:b/>
                <w:lang w:val="uk-UA"/>
              </w:rPr>
            </w:pPr>
          </w:p>
        </w:tc>
      </w:tr>
      <w:tr w:rsidR="005D253A" w:rsidRPr="005D253A" w:rsidTr="005D253A">
        <w:tc>
          <w:tcPr>
            <w:tcW w:w="648" w:type="dxa"/>
          </w:tcPr>
          <w:p w:rsidR="005D253A" w:rsidRPr="005D253A" w:rsidRDefault="005D253A" w:rsidP="005D253A">
            <w:pPr>
              <w:numPr>
                <w:ilvl w:val="0"/>
                <w:numId w:val="20"/>
              </w:numPr>
              <w:ind w:left="0" w:firstLine="0"/>
              <w:jc w:val="center"/>
              <w:rPr>
                <w:lang w:val="uk-UA"/>
              </w:rPr>
            </w:pPr>
          </w:p>
        </w:tc>
        <w:tc>
          <w:tcPr>
            <w:tcW w:w="5130" w:type="dxa"/>
          </w:tcPr>
          <w:p w:rsidR="005D253A" w:rsidRPr="005D253A" w:rsidRDefault="005D253A" w:rsidP="005D253A">
            <w:pPr>
              <w:ind w:firstLine="252"/>
              <w:rPr>
                <w:lang w:val="uk-UA"/>
              </w:rPr>
            </w:pPr>
            <w:r w:rsidRPr="005D253A">
              <w:rPr>
                <w:lang w:val="uk-UA" w:eastAsia="ar-SA"/>
              </w:rPr>
              <w:t>Відзначення Днів Європи, Тижня толерантності, Європейського тижня місцевої демократії</w:t>
            </w:r>
          </w:p>
        </w:tc>
        <w:tc>
          <w:tcPr>
            <w:tcW w:w="2410" w:type="dxa"/>
          </w:tcPr>
          <w:p w:rsidR="005D253A" w:rsidRPr="005D253A" w:rsidRDefault="005D253A" w:rsidP="005D253A">
            <w:pPr>
              <w:jc w:val="center"/>
              <w:rPr>
                <w:lang w:val="uk-UA"/>
              </w:rPr>
            </w:pPr>
            <w:r w:rsidRPr="005D253A">
              <w:rPr>
                <w:lang w:val="uk-UA"/>
              </w:rPr>
              <w:t>2023-2026</w:t>
            </w:r>
          </w:p>
        </w:tc>
        <w:tc>
          <w:tcPr>
            <w:tcW w:w="2552" w:type="dxa"/>
          </w:tcPr>
          <w:p w:rsidR="005D253A" w:rsidRPr="005D253A" w:rsidRDefault="005D253A" w:rsidP="005D253A">
            <w:pPr>
              <w:jc w:val="center"/>
              <w:rPr>
                <w:lang w:val="uk-UA"/>
              </w:rPr>
            </w:pPr>
            <w:r w:rsidRPr="005D253A">
              <w:rPr>
                <w:lang w:val="uk-UA"/>
              </w:rPr>
              <w:t>Відділ освіти, молоді та спорту, культури та туризму виконавчого комітету Первозванівської сільської ради</w:t>
            </w:r>
          </w:p>
        </w:tc>
        <w:tc>
          <w:tcPr>
            <w:tcW w:w="1842" w:type="dxa"/>
          </w:tcPr>
          <w:p w:rsidR="005D253A" w:rsidRPr="005D253A" w:rsidRDefault="005D253A" w:rsidP="005D253A">
            <w:pPr>
              <w:jc w:val="center"/>
              <w:rPr>
                <w:lang w:val="uk-UA"/>
              </w:rPr>
            </w:pPr>
            <w:r w:rsidRPr="005D253A">
              <w:rPr>
                <w:lang w:val="uk-UA"/>
              </w:rPr>
              <w:t>Без фінансування</w:t>
            </w:r>
          </w:p>
        </w:tc>
        <w:tc>
          <w:tcPr>
            <w:tcW w:w="2410" w:type="dxa"/>
          </w:tcPr>
          <w:p w:rsidR="005D253A" w:rsidRPr="005D253A" w:rsidRDefault="005D253A" w:rsidP="005D253A">
            <w:pPr>
              <w:jc w:val="center"/>
              <w:rPr>
                <w:lang w:val="uk-UA"/>
              </w:rPr>
            </w:pPr>
          </w:p>
        </w:tc>
      </w:tr>
    </w:tbl>
    <w:p w:rsidR="005D253A" w:rsidRPr="005D253A" w:rsidRDefault="005D253A" w:rsidP="005D253A">
      <w:pPr>
        <w:rPr>
          <w:lang w:val="uk-UA"/>
        </w:rPr>
      </w:pPr>
    </w:p>
    <w:p w:rsidR="005D253A" w:rsidRPr="005D253A" w:rsidRDefault="005D253A" w:rsidP="005D253A">
      <w:pPr>
        <w:rPr>
          <w:b/>
          <w:lang w:val="uk-UA"/>
        </w:rPr>
      </w:pPr>
      <w:r w:rsidRPr="005D253A">
        <w:rPr>
          <w:b/>
          <w:lang w:val="uk-UA"/>
        </w:rPr>
        <w:br w:type="page"/>
      </w:r>
    </w:p>
    <w:p w:rsidR="005D253A" w:rsidRPr="005D253A" w:rsidRDefault="005D253A" w:rsidP="005D253A">
      <w:pPr>
        <w:tabs>
          <w:tab w:val="left" w:pos="4485"/>
          <w:tab w:val="right" w:pos="15136"/>
        </w:tabs>
        <w:rPr>
          <w:sz w:val="28"/>
          <w:szCs w:val="28"/>
          <w:lang w:val="uk-UA"/>
        </w:rPr>
      </w:pPr>
      <w:r w:rsidRPr="005D253A">
        <w:rPr>
          <w:rFonts w:ascii="Calibri" w:hAnsi="Calibri"/>
          <w:sz w:val="28"/>
          <w:szCs w:val="28"/>
          <w:lang w:val="uk-UA"/>
        </w:rPr>
        <w:lastRenderedPageBreak/>
        <w:tab/>
      </w:r>
      <w:r w:rsidRPr="005D253A">
        <w:rPr>
          <w:rFonts w:ascii="Calibri" w:hAnsi="Calibri"/>
          <w:sz w:val="28"/>
          <w:szCs w:val="28"/>
          <w:lang w:val="uk-UA"/>
        </w:rPr>
        <w:tab/>
      </w:r>
    </w:p>
    <w:p w:rsidR="005D253A" w:rsidRPr="005D253A" w:rsidRDefault="005D253A" w:rsidP="005D253A">
      <w:pPr>
        <w:jc w:val="right"/>
        <w:rPr>
          <w:b/>
          <w:lang w:val="uk-UA"/>
        </w:rPr>
      </w:pPr>
      <w:r w:rsidRPr="005D253A">
        <w:rPr>
          <w:b/>
          <w:lang w:val="uk-UA"/>
        </w:rPr>
        <w:t>Додаток 12 до Програми</w:t>
      </w:r>
    </w:p>
    <w:p w:rsidR="005D253A" w:rsidRPr="005D253A" w:rsidRDefault="005D253A" w:rsidP="005D253A">
      <w:pPr>
        <w:jc w:val="right"/>
        <w:rPr>
          <w:lang w:val="uk-UA"/>
        </w:rPr>
      </w:pPr>
    </w:p>
    <w:p w:rsidR="005D253A" w:rsidRPr="005D253A" w:rsidRDefault="005D253A" w:rsidP="005D253A">
      <w:pPr>
        <w:pBdr>
          <w:bottom w:val="single" w:sz="8" w:space="4" w:color="4F81BD"/>
        </w:pBdr>
        <w:contextualSpacing/>
        <w:rPr>
          <w:rFonts w:ascii="Cambria" w:hAnsi="Cambria"/>
          <w:spacing w:val="5"/>
          <w:kern w:val="28"/>
          <w:sz w:val="28"/>
          <w:szCs w:val="28"/>
          <w:lang w:val="uk-UA" w:eastAsia="en-US"/>
        </w:rPr>
      </w:pPr>
      <w:r w:rsidRPr="005D253A">
        <w:rPr>
          <w:rFonts w:ascii="Cambria" w:hAnsi="Cambria"/>
          <w:b/>
          <w:spacing w:val="5"/>
          <w:kern w:val="28"/>
          <w:sz w:val="28"/>
          <w:szCs w:val="28"/>
          <w:lang w:val="uk-UA" w:eastAsia="en-US"/>
        </w:rPr>
        <w:t>Перелік капітальних видатків (будівництво, реконструкція, капітальний ремонт та придбання) за рахунок коштів бюджету громади та з інших джерел (субвенцій, дотацій)</w:t>
      </w:r>
    </w:p>
    <w:p w:rsidR="005D253A" w:rsidRPr="005D253A" w:rsidRDefault="005D253A" w:rsidP="005D253A">
      <w:pPr>
        <w:ind w:firstLine="709"/>
        <w:jc w:val="both"/>
        <w:rPr>
          <w:lang w:val="uk-UA"/>
        </w:rPr>
      </w:pPr>
      <w:r w:rsidRPr="005D253A">
        <w:rPr>
          <w:b/>
          <w:lang w:val="uk-UA"/>
        </w:rPr>
        <w:t xml:space="preserve">Мета: </w:t>
      </w:r>
      <w:r w:rsidRPr="005D253A">
        <w:rPr>
          <w:lang w:val="uk-UA"/>
        </w:rPr>
        <w:t>створення сучасної матеріально-технічної бази закладів освіти.</w:t>
      </w:r>
    </w:p>
    <w:p w:rsidR="005D253A" w:rsidRPr="005D253A" w:rsidRDefault="005D253A" w:rsidP="005D253A">
      <w:pPr>
        <w:ind w:firstLine="709"/>
        <w:jc w:val="both"/>
        <w:rPr>
          <w:lang w:val="uk-UA"/>
        </w:rPr>
      </w:pPr>
      <w:r w:rsidRPr="005D253A">
        <w:rPr>
          <w:b/>
          <w:lang w:val="uk-UA"/>
        </w:rPr>
        <w:t>Проблеми, які потребують розв’язку</w:t>
      </w:r>
      <w:r w:rsidRPr="005D253A">
        <w:rPr>
          <w:lang w:val="uk-UA"/>
        </w:rPr>
        <w:t>:</w:t>
      </w:r>
    </w:p>
    <w:p w:rsidR="005D253A" w:rsidRPr="005D253A" w:rsidRDefault="005D253A" w:rsidP="005D253A">
      <w:pPr>
        <w:numPr>
          <w:ilvl w:val="0"/>
          <w:numId w:val="13"/>
        </w:numPr>
        <w:tabs>
          <w:tab w:val="left" w:pos="1134"/>
        </w:tabs>
        <w:ind w:hanging="11"/>
        <w:contextualSpacing/>
        <w:jc w:val="both"/>
        <w:rPr>
          <w:lang w:val="uk-UA" w:eastAsia="en-US"/>
        </w:rPr>
      </w:pPr>
      <w:r w:rsidRPr="005D253A">
        <w:rPr>
          <w:lang w:val="uk-UA" w:eastAsia="en-US"/>
        </w:rPr>
        <w:t xml:space="preserve">Наявність фізично зношеного та морально-застарілого обладнання, оснащення та інвентарю (меблі, дошки, обладнання </w:t>
      </w:r>
      <w:proofErr w:type="spellStart"/>
      <w:r w:rsidRPr="005D253A">
        <w:rPr>
          <w:lang w:val="uk-UA" w:eastAsia="en-US"/>
        </w:rPr>
        <w:t>їдалень</w:t>
      </w:r>
      <w:proofErr w:type="spellEnd"/>
      <w:r w:rsidRPr="005D253A">
        <w:rPr>
          <w:lang w:val="uk-UA" w:eastAsia="en-US"/>
        </w:rPr>
        <w:t>, майстерень, спортивних залів та майданчиків, хімічних та фізичних лабораторій).</w:t>
      </w:r>
    </w:p>
    <w:p w:rsidR="005D253A" w:rsidRPr="005D253A" w:rsidRDefault="005D253A" w:rsidP="005D253A">
      <w:pPr>
        <w:numPr>
          <w:ilvl w:val="0"/>
          <w:numId w:val="13"/>
        </w:numPr>
        <w:tabs>
          <w:tab w:val="left" w:pos="1134"/>
        </w:tabs>
        <w:ind w:hanging="11"/>
        <w:contextualSpacing/>
        <w:jc w:val="both"/>
        <w:rPr>
          <w:lang w:val="uk-UA" w:eastAsia="en-US"/>
        </w:rPr>
      </w:pPr>
      <w:r w:rsidRPr="005D253A">
        <w:rPr>
          <w:lang w:val="uk-UA" w:eastAsia="en-US"/>
        </w:rPr>
        <w:t>Незадовільний стан сантехнічних вузлів, систем опалення, водопостачання, водовідведення.</w:t>
      </w:r>
    </w:p>
    <w:p w:rsidR="005D253A" w:rsidRPr="005D253A" w:rsidRDefault="005D253A" w:rsidP="005D253A">
      <w:pPr>
        <w:numPr>
          <w:ilvl w:val="0"/>
          <w:numId w:val="13"/>
        </w:numPr>
        <w:tabs>
          <w:tab w:val="left" w:pos="1134"/>
        </w:tabs>
        <w:ind w:hanging="11"/>
        <w:contextualSpacing/>
        <w:jc w:val="both"/>
        <w:rPr>
          <w:lang w:val="uk-UA" w:eastAsia="en-US"/>
        </w:rPr>
      </w:pPr>
      <w:r w:rsidRPr="005D253A">
        <w:rPr>
          <w:lang w:val="uk-UA" w:eastAsia="en-US"/>
        </w:rPr>
        <w:t xml:space="preserve">Капітальний ремонт харчоблоків, </w:t>
      </w:r>
      <w:proofErr w:type="spellStart"/>
      <w:r w:rsidRPr="005D253A">
        <w:rPr>
          <w:lang w:val="uk-UA" w:eastAsia="en-US"/>
        </w:rPr>
        <w:t>пралень</w:t>
      </w:r>
      <w:proofErr w:type="spellEnd"/>
      <w:r w:rsidRPr="005D253A">
        <w:rPr>
          <w:lang w:val="uk-UA" w:eastAsia="en-US"/>
        </w:rPr>
        <w:t xml:space="preserve"> та модернізація технологічного обладнання в закладах освіти.</w:t>
      </w:r>
    </w:p>
    <w:p w:rsidR="005D253A" w:rsidRPr="005D253A" w:rsidRDefault="005D253A" w:rsidP="005D253A">
      <w:pPr>
        <w:ind w:firstLine="709"/>
        <w:jc w:val="both"/>
        <w:rPr>
          <w:b/>
          <w:lang w:val="uk-UA"/>
        </w:rPr>
      </w:pPr>
      <w:r w:rsidRPr="005D253A">
        <w:rPr>
          <w:b/>
          <w:lang w:val="uk-UA"/>
        </w:rPr>
        <w:t>Шляхи реалізації:</w:t>
      </w:r>
    </w:p>
    <w:p w:rsidR="005D253A" w:rsidRPr="005D253A" w:rsidRDefault="005D253A" w:rsidP="005D253A">
      <w:pPr>
        <w:ind w:firstLine="709"/>
        <w:jc w:val="both"/>
        <w:rPr>
          <w:lang w:val="uk-UA"/>
        </w:rPr>
      </w:pPr>
    </w:p>
    <w:tbl>
      <w:tblPr>
        <w:tblStyle w:val="af1"/>
        <w:tblW w:w="15559" w:type="dxa"/>
        <w:tblLook w:val="04A0" w:firstRow="1" w:lastRow="0" w:firstColumn="1" w:lastColumn="0" w:noHBand="0" w:noVBand="1"/>
      </w:tblPr>
      <w:tblGrid>
        <w:gridCol w:w="751"/>
        <w:gridCol w:w="9280"/>
        <w:gridCol w:w="2693"/>
        <w:gridCol w:w="2835"/>
      </w:tblGrid>
      <w:tr w:rsidR="005D253A" w:rsidRPr="005D253A" w:rsidTr="005D253A">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 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Напрями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rPr>
            </w:pPr>
            <w:r w:rsidRPr="005D253A">
              <w:rPr>
                <w:rFonts w:ascii="Times New Roman" w:hAnsi="Times New Roman" w:cs="Times New Roman"/>
              </w:rPr>
              <w:t>Загальний обсяг капітальних видатків (тис. гривень)</w:t>
            </w:r>
          </w:p>
          <w:p w:rsidR="005D253A" w:rsidRPr="005D253A" w:rsidRDefault="005D253A" w:rsidP="005D253A">
            <w:pPr>
              <w:jc w:val="center"/>
              <w:rPr>
                <w:rFonts w:ascii="Times New Roman" w:hAnsi="Times New Roman" w:cs="Times New Roman"/>
                <w:b/>
                <w:lang w:eastAsia="en-US"/>
              </w:rPr>
            </w:pPr>
            <w:r w:rsidRPr="005D253A">
              <w:rPr>
                <w:rFonts w:ascii="Times New Roman" w:hAnsi="Times New Roman" w:cs="Times New Roman"/>
                <w:b/>
              </w:rPr>
              <w:t>2023-2026</w:t>
            </w:r>
          </w:p>
        </w:tc>
      </w:tr>
      <w:tr w:rsidR="005D253A" w:rsidRPr="005D253A" w:rsidTr="005D253A">
        <w:trPr>
          <w:trHeight w:val="1229"/>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 xml:space="preserve">Реконструкція, проведення капітальних та поточних ремонтів приміщень, огорож, покрівель, систем </w:t>
            </w:r>
            <w:proofErr w:type="spellStart"/>
            <w:r w:rsidRPr="005D253A">
              <w:rPr>
                <w:rFonts w:ascii="Times New Roman" w:hAnsi="Times New Roman" w:cs="Times New Roman"/>
              </w:rPr>
              <w:t>електро</w:t>
            </w:r>
            <w:proofErr w:type="spellEnd"/>
            <w:r w:rsidRPr="005D253A">
              <w:rPr>
                <w:rFonts w:ascii="Times New Roman" w:hAnsi="Times New Roman" w:cs="Times New Roman"/>
              </w:rPr>
              <w:t>-, водо - постачання, газових мереж, сантехнічних мереж, санвузлів, 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20 000,0</w:t>
            </w:r>
          </w:p>
        </w:tc>
      </w:tr>
      <w:tr w:rsidR="005D253A" w:rsidRPr="005D253A" w:rsidTr="005D253A">
        <w:trPr>
          <w:trHeight w:val="565"/>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15 000,0</w:t>
            </w:r>
          </w:p>
        </w:tc>
      </w:tr>
      <w:tr w:rsidR="005D253A" w:rsidRPr="005D253A" w:rsidTr="005D253A">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3</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rPr>
            </w:pPr>
            <w:r w:rsidRPr="005D253A">
              <w:rPr>
                <w:rFonts w:ascii="Times New Roman" w:hAnsi="Times New Roman" w:cs="Times New Roman"/>
              </w:rPr>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lastRenderedPageBreak/>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1 500,0</w:t>
            </w:r>
          </w:p>
        </w:tc>
      </w:tr>
      <w:tr w:rsidR="005D253A" w:rsidRPr="005D253A" w:rsidTr="005D253A">
        <w:trPr>
          <w:trHeight w:val="356"/>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lastRenderedPageBreak/>
              <w:t>4</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200,0</w:t>
            </w:r>
          </w:p>
        </w:tc>
      </w:tr>
      <w:tr w:rsidR="005D253A" w:rsidRPr="005D253A" w:rsidTr="005D253A">
        <w:trPr>
          <w:trHeight w:val="562"/>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6</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200,0</w:t>
            </w:r>
          </w:p>
        </w:tc>
      </w:tr>
      <w:tr w:rsidR="005D253A" w:rsidRPr="005D253A" w:rsidTr="005D253A">
        <w:trPr>
          <w:trHeight w:val="558"/>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7</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Облаштування підпірних стін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200,0</w:t>
            </w:r>
          </w:p>
        </w:tc>
      </w:tr>
      <w:tr w:rsidR="005D253A" w:rsidRPr="005D253A" w:rsidTr="005D253A">
        <w:trPr>
          <w:trHeight w:val="410"/>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8</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100,0</w:t>
            </w:r>
          </w:p>
        </w:tc>
      </w:tr>
      <w:tr w:rsidR="005D253A" w:rsidRPr="005D253A" w:rsidTr="005D253A">
        <w:trPr>
          <w:trHeight w:val="702"/>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9</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 xml:space="preserve">Облаштування санвузлів для людей з обмеженими фізичними можливостями з метою облаштування простору за принципами </w:t>
            </w:r>
            <w:proofErr w:type="spellStart"/>
            <w:r w:rsidRPr="005D253A">
              <w:rPr>
                <w:rFonts w:ascii="Times New Roman" w:hAnsi="Times New Roman" w:cs="Times New Roman"/>
              </w:rPr>
              <w:t>безбар’єрності</w:t>
            </w:r>
            <w:proofErr w:type="spellEnd"/>
            <w:r w:rsidRPr="005D253A">
              <w:rPr>
                <w:rFonts w:ascii="Times New Roman" w:hAnsi="Times New Roman" w:cs="Times New Roman"/>
              </w:rPr>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300,0</w:t>
            </w:r>
          </w:p>
        </w:tc>
      </w:tr>
      <w:tr w:rsidR="005D253A" w:rsidRPr="005D253A" w:rsidTr="005D253A">
        <w:trPr>
          <w:trHeight w:val="438"/>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10</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rPr>
            </w:pPr>
            <w:r w:rsidRPr="005D253A">
              <w:rPr>
                <w:rFonts w:ascii="Times New Roman" w:hAnsi="Times New Roman" w:cs="Times New Roman"/>
              </w:rPr>
              <w:t>Оновлення та покращення матеріально-технічної бази «Студії робототехніки»</w:t>
            </w: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rPr>
            </w:pPr>
          </w:p>
          <w:p w:rsidR="005D253A" w:rsidRPr="005D253A" w:rsidRDefault="005D253A" w:rsidP="005D253A">
            <w:pPr>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100,0</w:t>
            </w:r>
          </w:p>
        </w:tc>
      </w:tr>
      <w:tr w:rsidR="005D253A" w:rsidRPr="005D253A" w:rsidTr="005D253A">
        <w:trPr>
          <w:trHeight w:val="345"/>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11</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 xml:space="preserve">Відділ освіти, молоді та спорту, культури та </w:t>
            </w:r>
            <w:r w:rsidRPr="005D253A">
              <w:rPr>
                <w:rFonts w:ascii="Times New Roman" w:hAnsi="Times New Roman" w:cs="Times New Roman"/>
              </w:rPr>
              <w:lastRenderedPageBreak/>
              <w:t>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lastRenderedPageBreak/>
              <w:t>1 000,0</w:t>
            </w:r>
          </w:p>
        </w:tc>
      </w:tr>
      <w:tr w:rsidR="005D253A" w:rsidRPr="005D253A" w:rsidTr="005D253A">
        <w:trPr>
          <w:trHeight w:val="729"/>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lastRenderedPageBreak/>
              <w:t>13</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1000,0</w:t>
            </w:r>
          </w:p>
        </w:tc>
      </w:tr>
      <w:tr w:rsidR="005D253A" w:rsidRPr="005D253A" w:rsidTr="005D253A">
        <w:trPr>
          <w:trHeight w:val="660"/>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14</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Оновлення обладнання кабінетів з предмета «Захист України»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150,0</w:t>
            </w:r>
          </w:p>
        </w:tc>
      </w:tr>
      <w:tr w:rsidR="005D253A" w:rsidRPr="005D253A" w:rsidTr="005D253A">
        <w:trPr>
          <w:trHeight w:val="846"/>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15</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Забезпечення закладів освіти сучасними інтерактивними засобами, придбання смарт-</w:t>
            </w:r>
            <w:proofErr w:type="spellStart"/>
            <w:r w:rsidRPr="005D253A">
              <w:rPr>
                <w:rFonts w:ascii="Times New Roman" w:hAnsi="Times New Roman" w:cs="Times New Roman"/>
              </w:rPr>
              <w:t>бордів</w:t>
            </w:r>
            <w:proofErr w:type="spellEnd"/>
            <w:r w:rsidRPr="005D253A">
              <w:rPr>
                <w:rFonts w:ascii="Times New Roman" w:hAnsi="Times New Roman" w:cs="Times New Roman"/>
              </w:rPr>
              <w:t xml:space="preserve">, інтерактивних </w:t>
            </w:r>
            <w:proofErr w:type="spellStart"/>
            <w:r w:rsidRPr="005D253A">
              <w:rPr>
                <w:rFonts w:ascii="Times New Roman" w:hAnsi="Times New Roman" w:cs="Times New Roman"/>
              </w:rPr>
              <w:t>дощок</w:t>
            </w:r>
            <w:proofErr w:type="spellEnd"/>
            <w:r w:rsidRPr="005D253A">
              <w:rPr>
                <w:rFonts w:ascii="Times New Roman" w:hAnsi="Times New Roman" w:cs="Times New Roman"/>
              </w:rPr>
              <w:t>,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1000,0</w:t>
            </w:r>
          </w:p>
        </w:tc>
      </w:tr>
      <w:tr w:rsidR="005D253A" w:rsidRPr="005D253A" w:rsidTr="005D253A">
        <w:trPr>
          <w:trHeight w:val="699"/>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16</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Закупівля комп'ютерного обладнання</w:t>
            </w:r>
            <w:r w:rsidRPr="005D253A">
              <w:t xml:space="preserve"> </w:t>
            </w:r>
            <w:r w:rsidRPr="005D253A">
              <w:rPr>
                <w:rFonts w:ascii="Times New Roman" w:hAnsi="Times New Roman" w:cs="Times New Roman"/>
              </w:rPr>
              <w:t>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500,0</w:t>
            </w:r>
          </w:p>
        </w:tc>
      </w:tr>
      <w:tr w:rsidR="005D253A" w:rsidRPr="005D253A" w:rsidTr="005D253A">
        <w:trPr>
          <w:trHeight w:val="838"/>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17</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Оснащення закладів загальної середньої освіти обладнанням для навчальних кабінетів, STEM-лабораторій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200,0</w:t>
            </w:r>
          </w:p>
        </w:tc>
      </w:tr>
      <w:tr w:rsidR="005D253A" w:rsidRPr="005D253A" w:rsidTr="005D253A">
        <w:trPr>
          <w:trHeight w:val="708"/>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18</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 xml:space="preserve">Придбання сучасних комп’ютерних комплексів, комп’ютерної техніки для </w:t>
            </w:r>
            <w:proofErr w:type="spellStart"/>
            <w:r w:rsidRPr="005D253A">
              <w:rPr>
                <w:rFonts w:ascii="Times New Roman" w:hAnsi="Times New Roman" w:cs="Times New Roman"/>
              </w:rPr>
              <w:t>цифровізації</w:t>
            </w:r>
            <w:proofErr w:type="spellEnd"/>
            <w:r w:rsidRPr="005D253A">
              <w:rPr>
                <w:rFonts w:ascii="Times New Roman" w:hAnsi="Times New Roman" w:cs="Times New Roman"/>
              </w:rPr>
              <w:t xml:space="preserve">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 xml:space="preserve">Відділ освіти, молоді та спорту, культури та туризму виконавчого комітету Первозванівської </w:t>
            </w:r>
            <w:r w:rsidRPr="005D253A">
              <w:rPr>
                <w:rFonts w:ascii="Times New Roman" w:hAnsi="Times New Roman" w:cs="Times New Roman"/>
              </w:rPr>
              <w:lastRenderedPageBreak/>
              <w:t>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lastRenderedPageBreak/>
              <w:t>400,0</w:t>
            </w:r>
          </w:p>
        </w:tc>
      </w:tr>
      <w:tr w:rsidR="005D253A" w:rsidRPr="005D253A" w:rsidTr="005D253A">
        <w:trPr>
          <w:trHeight w:val="577"/>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lastRenderedPageBreak/>
              <w:t>21</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500,0</w:t>
            </w:r>
          </w:p>
        </w:tc>
      </w:tr>
      <w:tr w:rsidR="005D253A" w:rsidRPr="005D253A" w:rsidTr="005D253A">
        <w:trPr>
          <w:trHeight w:val="590"/>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22</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30,0</w:t>
            </w:r>
          </w:p>
        </w:tc>
      </w:tr>
      <w:tr w:rsidR="005D253A" w:rsidRPr="005D253A" w:rsidTr="005D253A">
        <w:trPr>
          <w:trHeight w:val="854"/>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23</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 xml:space="preserve">Придбання світлотехніки для сценічного простору, музичної апаратури для запису, відтворення </w:t>
            </w:r>
            <w:proofErr w:type="spellStart"/>
            <w:r w:rsidRPr="005D253A">
              <w:rPr>
                <w:rFonts w:ascii="Times New Roman" w:hAnsi="Times New Roman" w:cs="Times New Roman"/>
              </w:rPr>
              <w:t>аудіоматеріалу</w:t>
            </w:r>
            <w:proofErr w:type="spellEnd"/>
            <w:r w:rsidRPr="005D253A">
              <w:rPr>
                <w:rFonts w:ascii="Times New Roman" w:hAnsi="Times New Roman" w:cs="Times New Roman"/>
              </w:rPr>
              <w:t xml:space="preserve">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150,0</w:t>
            </w:r>
          </w:p>
        </w:tc>
      </w:tr>
      <w:tr w:rsidR="005D253A" w:rsidRPr="005D253A" w:rsidTr="005D253A">
        <w:trPr>
          <w:trHeight w:val="706"/>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26</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100,0</w:t>
            </w:r>
          </w:p>
        </w:tc>
      </w:tr>
      <w:tr w:rsidR="005D253A" w:rsidRPr="005D253A" w:rsidTr="005D253A">
        <w:trPr>
          <w:trHeight w:val="699"/>
        </w:trPr>
        <w:tc>
          <w:tcPr>
            <w:tcW w:w="751"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28</w:t>
            </w:r>
          </w:p>
        </w:tc>
        <w:tc>
          <w:tcPr>
            <w:tcW w:w="9280"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rPr>
                <w:rFonts w:ascii="Times New Roman" w:hAnsi="Times New Roman" w:cs="Times New Roman"/>
                <w:lang w:eastAsia="en-US"/>
              </w:rPr>
            </w:pPr>
            <w:r w:rsidRPr="005D253A">
              <w:rPr>
                <w:rFonts w:ascii="Times New Roman" w:hAnsi="Times New Roman" w:cs="Times New Roman"/>
              </w:rPr>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Відділ освіти, молоді та спорту, культури та туризму виконавчого комітету Первозванівської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rPr>
              <w:t>5 000,0</w:t>
            </w:r>
          </w:p>
        </w:tc>
      </w:tr>
      <w:tr w:rsidR="005D253A" w:rsidRPr="005D253A" w:rsidTr="005D253A">
        <w:trPr>
          <w:trHeight w:val="430"/>
        </w:trPr>
        <w:tc>
          <w:tcPr>
            <w:tcW w:w="12724" w:type="dxa"/>
            <w:gridSpan w:val="3"/>
            <w:tcBorders>
              <w:top w:val="single" w:sz="4" w:space="0" w:color="auto"/>
              <w:left w:val="single" w:sz="4" w:space="0" w:color="auto"/>
              <w:bottom w:val="single" w:sz="4" w:space="0" w:color="auto"/>
              <w:right w:val="single" w:sz="4" w:space="0" w:color="auto"/>
            </w:tcBorders>
            <w:vAlign w:val="center"/>
          </w:tcPr>
          <w:p w:rsidR="005D253A" w:rsidRPr="005D253A" w:rsidRDefault="005D253A" w:rsidP="005D253A">
            <w:pPr>
              <w:jc w:val="right"/>
              <w:rPr>
                <w:rFonts w:ascii="Times New Roman" w:hAnsi="Times New Roman" w:cs="Times New Roman"/>
                <w:lang w:eastAsia="en-US"/>
              </w:rPr>
            </w:pPr>
            <w:r w:rsidRPr="005D253A">
              <w:rPr>
                <w:rFonts w:ascii="Times New Roman" w:hAnsi="Times New Roman" w:cs="Times New Roman"/>
              </w:rPr>
              <w:t>Разом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5D253A" w:rsidRPr="005D253A" w:rsidRDefault="005D253A" w:rsidP="005D253A">
            <w:pPr>
              <w:jc w:val="center"/>
              <w:rPr>
                <w:rFonts w:ascii="Times New Roman" w:hAnsi="Times New Roman" w:cs="Times New Roman"/>
                <w:lang w:eastAsia="en-US"/>
              </w:rPr>
            </w:pPr>
            <w:r w:rsidRPr="005D253A">
              <w:rPr>
                <w:rFonts w:ascii="Times New Roman" w:hAnsi="Times New Roman" w:cs="Times New Roman"/>
                <w:color w:val="000000"/>
              </w:rPr>
              <w:t>47 630,00</w:t>
            </w:r>
          </w:p>
        </w:tc>
      </w:tr>
    </w:tbl>
    <w:p w:rsidR="005D253A" w:rsidRPr="005D253A" w:rsidRDefault="005D253A" w:rsidP="005D253A">
      <w:pPr>
        <w:rPr>
          <w:sz w:val="22"/>
          <w:szCs w:val="22"/>
          <w:lang w:val="uk-UA"/>
        </w:rPr>
      </w:pPr>
    </w:p>
    <w:p w:rsidR="007A685C" w:rsidRDefault="007A685C" w:rsidP="005D253A">
      <w:pPr>
        <w:ind w:left="6372" w:firstLine="708"/>
        <w:rPr>
          <w:lang w:val="uk-UA"/>
        </w:rPr>
      </w:pPr>
      <w:bookmarkStart w:id="3" w:name="_GoBack"/>
      <w:bookmarkEnd w:id="3"/>
    </w:p>
    <w:sectPr w:rsidR="007A685C" w:rsidSect="00863416">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3A" w:rsidRDefault="005D253A" w:rsidP="000E7965">
      <w:r>
        <w:separator/>
      </w:r>
    </w:p>
  </w:endnote>
  <w:endnote w:type="continuationSeparator" w:id="0">
    <w:p w:rsidR="005D253A" w:rsidRDefault="005D253A"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3A" w:rsidRDefault="005D253A"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D253A" w:rsidRDefault="005D253A"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3A" w:rsidRDefault="005D253A" w:rsidP="00FB2430">
    <w:pPr>
      <w:pStyle w:val="ac"/>
      <w:ind w:right="360"/>
      <w:rPr>
        <w:lang w:val="uk-UA"/>
      </w:rPr>
    </w:pPr>
  </w:p>
  <w:p w:rsidR="005D253A" w:rsidRPr="002624B7" w:rsidRDefault="005D253A" w:rsidP="00FB2430">
    <w:pPr>
      <w:pStyle w:val="ac"/>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3A" w:rsidRDefault="005D253A"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D253A" w:rsidRDefault="005D253A" w:rsidP="00FB2430">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3A" w:rsidRDefault="005D253A" w:rsidP="00FB2430">
    <w:pPr>
      <w:pStyle w:val="ac"/>
      <w:ind w:right="360"/>
      <w:rPr>
        <w:lang w:val="uk-UA"/>
      </w:rPr>
    </w:pPr>
  </w:p>
  <w:p w:rsidR="005D253A" w:rsidRPr="002624B7" w:rsidRDefault="005D253A"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3A" w:rsidRDefault="005D253A" w:rsidP="000E7965">
      <w:r>
        <w:separator/>
      </w:r>
    </w:p>
  </w:footnote>
  <w:footnote w:type="continuationSeparator" w:id="0">
    <w:p w:rsidR="005D253A" w:rsidRDefault="005D253A"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DEC5364"/>
    <w:multiLevelType w:val="hybridMultilevel"/>
    <w:tmpl w:val="E252E3F2"/>
    <w:lvl w:ilvl="0" w:tplc="0422000F">
      <w:start w:val="1"/>
      <w:numFmt w:val="decimal"/>
      <w:lvlText w:val="%1."/>
      <w:lvlJc w:val="left"/>
      <w:pPr>
        <w:tabs>
          <w:tab w:val="num" w:pos="785"/>
        </w:tabs>
        <w:ind w:left="785"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18594220"/>
    <w:multiLevelType w:val="hybridMultilevel"/>
    <w:tmpl w:val="256ACF3A"/>
    <w:lvl w:ilvl="0" w:tplc="0422000F">
      <w:start w:val="1"/>
      <w:numFmt w:val="decimal"/>
      <w:lvlText w:val="%1."/>
      <w:lvlJc w:val="left"/>
      <w:pPr>
        <w:tabs>
          <w:tab w:val="num" w:pos="785"/>
        </w:tabs>
        <w:ind w:left="785"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51F5471"/>
    <w:multiLevelType w:val="hybridMultilevel"/>
    <w:tmpl w:val="4A76FF78"/>
    <w:lvl w:ilvl="0" w:tplc="0422000F">
      <w:start w:val="1"/>
      <w:numFmt w:val="decimal"/>
      <w:lvlText w:val="%1."/>
      <w:lvlJc w:val="left"/>
      <w:pPr>
        <w:tabs>
          <w:tab w:val="num" w:pos="786"/>
        </w:tabs>
        <w:ind w:left="786"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4">
    <w:nsid w:val="38513850"/>
    <w:multiLevelType w:val="hybridMultilevel"/>
    <w:tmpl w:val="47CE3B8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B6E7C17"/>
    <w:multiLevelType w:val="hybridMultilevel"/>
    <w:tmpl w:val="D5327FD6"/>
    <w:lvl w:ilvl="0" w:tplc="85AED33A">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DE0483"/>
    <w:multiLevelType w:val="hybridMultilevel"/>
    <w:tmpl w:val="9D26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7">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1">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30"/>
  </w:num>
  <w:num w:numId="3">
    <w:abstractNumId w:val="2"/>
  </w:num>
  <w:num w:numId="4">
    <w:abstractNumId w:val="10"/>
  </w:num>
  <w:num w:numId="5">
    <w:abstractNumId w:val="3"/>
  </w:num>
  <w:num w:numId="6">
    <w:abstractNumId w:val="5"/>
  </w:num>
  <w:num w:numId="7">
    <w:abstractNumId w:val="34"/>
  </w:num>
  <w:num w:numId="8">
    <w:abstractNumId w:val="24"/>
  </w:num>
  <w:num w:numId="9">
    <w:abstractNumId w:val="21"/>
  </w:num>
  <w:num w:numId="10">
    <w:abstractNumId w:val="39"/>
  </w:num>
  <w:num w:numId="11">
    <w:abstractNumId w:val="28"/>
  </w:num>
  <w:num w:numId="12">
    <w:abstractNumId w:val="1"/>
  </w:num>
  <w:num w:numId="13">
    <w:abstractNumId w:val="38"/>
  </w:num>
  <w:num w:numId="14">
    <w:abstractNumId w:val="2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7"/>
  </w:num>
  <w:num w:numId="19">
    <w:abstractNumId w:val="6"/>
  </w:num>
  <w:num w:numId="20">
    <w:abstractNumId w:val="27"/>
  </w:num>
  <w:num w:numId="21">
    <w:abstractNumId w:val="2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4"/>
  </w:num>
  <w:num w:numId="26">
    <w:abstractNumId w:val="31"/>
  </w:num>
  <w:num w:numId="27">
    <w:abstractNumId w:val="36"/>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5"/>
  </w:num>
  <w:num w:numId="32">
    <w:abstractNumId w:val="25"/>
  </w:num>
  <w:num w:numId="33">
    <w:abstractNumId w:val="16"/>
  </w:num>
  <w:num w:numId="34">
    <w:abstractNumId w:val="0"/>
  </w:num>
  <w:num w:numId="35">
    <w:abstractNumId w:val="41"/>
  </w:num>
  <w:num w:numId="36">
    <w:abstractNumId w:val="35"/>
  </w:num>
  <w:num w:numId="37">
    <w:abstractNumId w:val="12"/>
  </w:num>
  <w:num w:numId="38">
    <w:abstractNumId w:val="22"/>
  </w:num>
  <w:num w:numId="39">
    <w:abstractNumId w:val="23"/>
  </w:num>
  <w:num w:numId="40">
    <w:abstractNumId w:val="33"/>
  </w:num>
  <w:num w:numId="41">
    <w:abstractNumId w:val="14"/>
  </w:num>
  <w:num w:numId="4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C09"/>
    <w:rsid w:val="00000C56"/>
    <w:rsid w:val="0000277A"/>
    <w:rsid w:val="000028B5"/>
    <w:rsid w:val="0000332D"/>
    <w:rsid w:val="000046EB"/>
    <w:rsid w:val="0000564F"/>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200"/>
    <w:rsid w:val="0002731C"/>
    <w:rsid w:val="00030512"/>
    <w:rsid w:val="00031CFD"/>
    <w:rsid w:val="000327A3"/>
    <w:rsid w:val="00032E85"/>
    <w:rsid w:val="000335F8"/>
    <w:rsid w:val="0003395B"/>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474B9"/>
    <w:rsid w:val="000504B2"/>
    <w:rsid w:val="00050E05"/>
    <w:rsid w:val="00052786"/>
    <w:rsid w:val="000551FB"/>
    <w:rsid w:val="00056296"/>
    <w:rsid w:val="00060690"/>
    <w:rsid w:val="00060760"/>
    <w:rsid w:val="00060A32"/>
    <w:rsid w:val="00060B40"/>
    <w:rsid w:val="00062999"/>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523"/>
    <w:rsid w:val="000809F6"/>
    <w:rsid w:val="000826F7"/>
    <w:rsid w:val="00082A2A"/>
    <w:rsid w:val="00083E78"/>
    <w:rsid w:val="00084017"/>
    <w:rsid w:val="00085BA6"/>
    <w:rsid w:val="00087FA8"/>
    <w:rsid w:val="000900E1"/>
    <w:rsid w:val="00090281"/>
    <w:rsid w:val="00090F29"/>
    <w:rsid w:val="0009151B"/>
    <w:rsid w:val="000915A8"/>
    <w:rsid w:val="000915BE"/>
    <w:rsid w:val="000953C7"/>
    <w:rsid w:val="000955A0"/>
    <w:rsid w:val="00097941"/>
    <w:rsid w:val="000A003E"/>
    <w:rsid w:val="000A0175"/>
    <w:rsid w:val="000A060A"/>
    <w:rsid w:val="000A1C52"/>
    <w:rsid w:val="000A3970"/>
    <w:rsid w:val="000A3C23"/>
    <w:rsid w:val="000A3CA5"/>
    <w:rsid w:val="000A5CCB"/>
    <w:rsid w:val="000A6262"/>
    <w:rsid w:val="000A66C1"/>
    <w:rsid w:val="000A767F"/>
    <w:rsid w:val="000A7DAB"/>
    <w:rsid w:val="000B0667"/>
    <w:rsid w:val="000B19A4"/>
    <w:rsid w:val="000B23EE"/>
    <w:rsid w:val="000B3ADA"/>
    <w:rsid w:val="000B4198"/>
    <w:rsid w:val="000B465C"/>
    <w:rsid w:val="000B56AF"/>
    <w:rsid w:val="000B701A"/>
    <w:rsid w:val="000B7559"/>
    <w:rsid w:val="000B77A8"/>
    <w:rsid w:val="000B7E89"/>
    <w:rsid w:val="000C03CB"/>
    <w:rsid w:val="000C52F2"/>
    <w:rsid w:val="000C5593"/>
    <w:rsid w:val="000C6E0B"/>
    <w:rsid w:val="000C726F"/>
    <w:rsid w:val="000C7403"/>
    <w:rsid w:val="000D0040"/>
    <w:rsid w:val="000D08C3"/>
    <w:rsid w:val="000D0EA8"/>
    <w:rsid w:val="000D1E7F"/>
    <w:rsid w:val="000D25F2"/>
    <w:rsid w:val="000D29AE"/>
    <w:rsid w:val="000D3708"/>
    <w:rsid w:val="000D3E2A"/>
    <w:rsid w:val="000D42DA"/>
    <w:rsid w:val="000D4348"/>
    <w:rsid w:val="000D4AA0"/>
    <w:rsid w:val="000D6771"/>
    <w:rsid w:val="000D6E51"/>
    <w:rsid w:val="000E4219"/>
    <w:rsid w:val="000E545F"/>
    <w:rsid w:val="000E56DD"/>
    <w:rsid w:val="000E7965"/>
    <w:rsid w:val="000F2AA1"/>
    <w:rsid w:val="000F432D"/>
    <w:rsid w:val="000F539B"/>
    <w:rsid w:val="000F5516"/>
    <w:rsid w:val="000F6899"/>
    <w:rsid w:val="000F6988"/>
    <w:rsid w:val="000F6B9E"/>
    <w:rsid w:val="000F70A1"/>
    <w:rsid w:val="001016F8"/>
    <w:rsid w:val="001045D3"/>
    <w:rsid w:val="00105829"/>
    <w:rsid w:val="001060A6"/>
    <w:rsid w:val="00106B91"/>
    <w:rsid w:val="0011281E"/>
    <w:rsid w:val="00113633"/>
    <w:rsid w:val="00113ED7"/>
    <w:rsid w:val="0011469E"/>
    <w:rsid w:val="001148BC"/>
    <w:rsid w:val="0011512D"/>
    <w:rsid w:val="00115546"/>
    <w:rsid w:val="00115C37"/>
    <w:rsid w:val="001165E3"/>
    <w:rsid w:val="001175AB"/>
    <w:rsid w:val="00117FD0"/>
    <w:rsid w:val="001205CF"/>
    <w:rsid w:val="00121C7F"/>
    <w:rsid w:val="00123A3A"/>
    <w:rsid w:val="0012456E"/>
    <w:rsid w:val="001248C2"/>
    <w:rsid w:val="00127D11"/>
    <w:rsid w:val="00127FD8"/>
    <w:rsid w:val="001301C0"/>
    <w:rsid w:val="0013196C"/>
    <w:rsid w:val="001321A3"/>
    <w:rsid w:val="00133DD6"/>
    <w:rsid w:val="001345E1"/>
    <w:rsid w:val="00135695"/>
    <w:rsid w:val="00135C4D"/>
    <w:rsid w:val="00137AFF"/>
    <w:rsid w:val="00141B75"/>
    <w:rsid w:val="001421C2"/>
    <w:rsid w:val="0014294C"/>
    <w:rsid w:val="001446BE"/>
    <w:rsid w:val="001472A0"/>
    <w:rsid w:val="001472E8"/>
    <w:rsid w:val="001476F8"/>
    <w:rsid w:val="00147935"/>
    <w:rsid w:val="00150BBA"/>
    <w:rsid w:val="0015373C"/>
    <w:rsid w:val="0015517B"/>
    <w:rsid w:val="0015573E"/>
    <w:rsid w:val="00157020"/>
    <w:rsid w:val="00157043"/>
    <w:rsid w:val="001574B4"/>
    <w:rsid w:val="001618C3"/>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0F63"/>
    <w:rsid w:val="0019197C"/>
    <w:rsid w:val="0019331A"/>
    <w:rsid w:val="00194DCF"/>
    <w:rsid w:val="001965A4"/>
    <w:rsid w:val="001A0168"/>
    <w:rsid w:val="001A0356"/>
    <w:rsid w:val="001A0D47"/>
    <w:rsid w:val="001A1AAC"/>
    <w:rsid w:val="001A286B"/>
    <w:rsid w:val="001A2C5D"/>
    <w:rsid w:val="001A5B05"/>
    <w:rsid w:val="001A6A3F"/>
    <w:rsid w:val="001B0359"/>
    <w:rsid w:val="001B1C05"/>
    <w:rsid w:val="001B218D"/>
    <w:rsid w:val="001B3573"/>
    <w:rsid w:val="001B4142"/>
    <w:rsid w:val="001B749D"/>
    <w:rsid w:val="001B7E61"/>
    <w:rsid w:val="001C060C"/>
    <w:rsid w:val="001C1134"/>
    <w:rsid w:val="001C1548"/>
    <w:rsid w:val="001C18F9"/>
    <w:rsid w:val="001C276F"/>
    <w:rsid w:val="001C3B88"/>
    <w:rsid w:val="001C4D8A"/>
    <w:rsid w:val="001C59CE"/>
    <w:rsid w:val="001C7F39"/>
    <w:rsid w:val="001D04D1"/>
    <w:rsid w:val="001D1816"/>
    <w:rsid w:val="001D359A"/>
    <w:rsid w:val="001D3A6A"/>
    <w:rsid w:val="001D3CDF"/>
    <w:rsid w:val="001D5A2C"/>
    <w:rsid w:val="001D5B94"/>
    <w:rsid w:val="001D604B"/>
    <w:rsid w:val="001D6990"/>
    <w:rsid w:val="001D6B6E"/>
    <w:rsid w:val="001D7852"/>
    <w:rsid w:val="001D7DB6"/>
    <w:rsid w:val="001E0614"/>
    <w:rsid w:val="001E07C1"/>
    <w:rsid w:val="001E0808"/>
    <w:rsid w:val="001E1698"/>
    <w:rsid w:val="001E2A36"/>
    <w:rsid w:val="001E351A"/>
    <w:rsid w:val="001E4237"/>
    <w:rsid w:val="001E4F79"/>
    <w:rsid w:val="001E50FE"/>
    <w:rsid w:val="001E7144"/>
    <w:rsid w:val="001E7CB0"/>
    <w:rsid w:val="001F0DA2"/>
    <w:rsid w:val="001F0E01"/>
    <w:rsid w:val="001F330A"/>
    <w:rsid w:val="001F3661"/>
    <w:rsid w:val="001F4D6A"/>
    <w:rsid w:val="001F5B45"/>
    <w:rsid w:val="001F6462"/>
    <w:rsid w:val="001F65A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126"/>
    <w:rsid w:val="00213916"/>
    <w:rsid w:val="002139F0"/>
    <w:rsid w:val="00213CBF"/>
    <w:rsid w:val="002160CC"/>
    <w:rsid w:val="00217BA2"/>
    <w:rsid w:val="00221161"/>
    <w:rsid w:val="0022123D"/>
    <w:rsid w:val="002220CA"/>
    <w:rsid w:val="00222903"/>
    <w:rsid w:val="002232C3"/>
    <w:rsid w:val="0022364A"/>
    <w:rsid w:val="00224109"/>
    <w:rsid w:val="0022494F"/>
    <w:rsid w:val="00225131"/>
    <w:rsid w:val="002265AE"/>
    <w:rsid w:val="0022699E"/>
    <w:rsid w:val="00227905"/>
    <w:rsid w:val="0023073E"/>
    <w:rsid w:val="002327FE"/>
    <w:rsid w:val="00232A10"/>
    <w:rsid w:val="00232DEF"/>
    <w:rsid w:val="00233DDE"/>
    <w:rsid w:val="00234B76"/>
    <w:rsid w:val="00235910"/>
    <w:rsid w:val="0023728F"/>
    <w:rsid w:val="00237691"/>
    <w:rsid w:val="00240E0D"/>
    <w:rsid w:val="0024232B"/>
    <w:rsid w:val="0024246C"/>
    <w:rsid w:val="00242C20"/>
    <w:rsid w:val="00245F4F"/>
    <w:rsid w:val="00245F56"/>
    <w:rsid w:val="002461B2"/>
    <w:rsid w:val="002463E5"/>
    <w:rsid w:val="002503AD"/>
    <w:rsid w:val="00250978"/>
    <w:rsid w:val="002517B2"/>
    <w:rsid w:val="00252242"/>
    <w:rsid w:val="0025341C"/>
    <w:rsid w:val="002553BA"/>
    <w:rsid w:val="00255D23"/>
    <w:rsid w:val="00256CBB"/>
    <w:rsid w:val="00257CC5"/>
    <w:rsid w:val="0026056F"/>
    <w:rsid w:val="00260FA5"/>
    <w:rsid w:val="00261413"/>
    <w:rsid w:val="002615D7"/>
    <w:rsid w:val="00261711"/>
    <w:rsid w:val="002618F6"/>
    <w:rsid w:val="00261AB5"/>
    <w:rsid w:val="00261F26"/>
    <w:rsid w:val="002624B7"/>
    <w:rsid w:val="00263A6E"/>
    <w:rsid w:val="00264389"/>
    <w:rsid w:val="00265BD1"/>
    <w:rsid w:val="002668A7"/>
    <w:rsid w:val="00266B23"/>
    <w:rsid w:val="00267607"/>
    <w:rsid w:val="00267F66"/>
    <w:rsid w:val="0027066B"/>
    <w:rsid w:val="00271A4F"/>
    <w:rsid w:val="00273512"/>
    <w:rsid w:val="0027452A"/>
    <w:rsid w:val="0027634D"/>
    <w:rsid w:val="00276409"/>
    <w:rsid w:val="0027697D"/>
    <w:rsid w:val="0027705A"/>
    <w:rsid w:val="0027778E"/>
    <w:rsid w:val="002834A2"/>
    <w:rsid w:val="00283667"/>
    <w:rsid w:val="00284284"/>
    <w:rsid w:val="00284B3E"/>
    <w:rsid w:val="00284F1C"/>
    <w:rsid w:val="00285848"/>
    <w:rsid w:val="00286A05"/>
    <w:rsid w:val="002879AE"/>
    <w:rsid w:val="00287D63"/>
    <w:rsid w:val="002908CC"/>
    <w:rsid w:val="002914B8"/>
    <w:rsid w:val="00291EB3"/>
    <w:rsid w:val="00292DC9"/>
    <w:rsid w:val="002935ED"/>
    <w:rsid w:val="00295593"/>
    <w:rsid w:val="00296BDD"/>
    <w:rsid w:val="00296D34"/>
    <w:rsid w:val="002A02CC"/>
    <w:rsid w:val="002A0D33"/>
    <w:rsid w:val="002A1BD8"/>
    <w:rsid w:val="002A3561"/>
    <w:rsid w:val="002A4A23"/>
    <w:rsid w:val="002A4C98"/>
    <w:rsid w:val="002A4D0C"/>
    <w:rsid w:val="002A5BC9"/>
    <w:rsid w:val="002B1155"/>
    <w:rsid w:val="002B1A01"/>
    <w:rsid w:val="002B3198"/>
    <w:rsid w:val="002B33C4"/>
    <w:rsid w:val="002B357A"/>
    <w:rsid w:val="002B3600"/>
    <w:rsid w:val="002B4046"/>
    <w:rsid w:val="002B51F8"/>
    <w:rsid w:val="002B59AD"/>
    <w:rsid w:val="002B5F63"/>
    <w:rsid w:val="002C1835"/>
    <w:rsid w:val="002C3272"/>
    <w:rsid w:val="002C3CF8"/>
    <w:rsid w:val="002C3DDD"/>
    <w:rsid w:val="002C46C5"/>
    <w:rsid w:val="002C6731"/>
    <w:rsid w:val="002C6748"/>
    <w:rsid w:val="002C7093"/>
    <w:rsid w:val="002D0983"/>
    <w:rsid w:val="002D4BBE"/>
    <w:rsid w:val="002D6132"/>
    <w:rsid w:val="002D6208"/>
    <w:rsid w:val="002D67A6"/>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26C5"/>
    <w:rsid w:val="003139ED"/>
    <w:rsid w:val="003143A2"/>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33A7"/>
    <w:rsid w:val="003348DD"/>
    <w:rsid w:val="00336A7F"/>
    <w:rsid w:val="00337200"/>
    <w:rsid w:val="003378EF"/>
    <w:rsid w:val="00337943"/>
    <w:rsid w:val="00337D85"/>
    <w:rsid w:val="00341077"/>
    <w:rsid w:val="00344868"/>
    <w:rsid w:val="00346AD8"/>
    <w:rsid w:val="003474B1"/>
    <w:rsid w:val="003477D9"/>
    <w:rsid w:val="00347B91"/>
    <w:rsid w:val="00351986"/>
    <w:rsid w:val="00352E3A"/>
    <w:rsid w:val="00354145"/>
    <w:rsid w:val="0035447E"/>
    <w:rsid w:val="00355676"/>
    <w:rsid w:val="003556A9"/>
    <w:rsid w:val="00357B5F"/>
    <w:rsid w:val="003613A1"/>
    <w:rsid w:val="00361C52"/>
    <w:rsid w:val="003622DC"/>
    <w:rsid w:val="00362F5E"/>
    <w:rsid w:val="00363087"/>
    <w:rsid w:val="00363432"/>
    <w:rsid w:val="0036448D"/>
    <w:rsid w:val="0036725B"/>
    <w:rsid w:val="00367703"/>
    <w:rsid w:val="00370D3D"/>
    <w:rsid w:val="0037137F"/>
    <w:rsid w:val="0037273C"/>
    <w:rsid w:val="0037445C"/>
    <w:rsid w:val="003748D7"/>
    <w:rsid w:val="003755DF"/>
    <w:rsid w:val="00377194"/>
    <w:rsid w:val="003777FC"/>
    <w:rsid w:val="0038071A"/>
    <w:rsid w:val="003815EB"/>
    <w:rsid w:val="00381E51"/>
    <w:rsid w:val="00382288"/>
    <w:rsid w:val="00382FE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778"/>
    <w:rsid w:val="003A7DDB"/>
    <w:rsid w:val="003B0FD0"/>
    <w:rsid w:val="003B2096"/>
    <w:rsid w:val="003B27A4"/>
    <w:rsid w:val="003B33BC"/>
    <w:rsid w:val="003B3C72"/>
    <w:rsid w:val="003B52FF"/>
    <w:rsid w:val="003B5F2E"/>
    <w:rsid w:val="003B7E74"/>
    <w:rsid w:val="003C044E"/>
    <w:rsid w:val="003C3FF3"/>
    <w:rsid w:val="003C5996"/>
    <w:rsid w:val="003C5CA8"/>
    <w:rsid w:val="003C6351"/>
    <w:rsid w:val="003C77F3"/>
    <w:rsid w:val="003C7F64"/>
    <w:rsid w:val="003D1837"/>
    <w:rsid w:val="003D3149"/>
    <w:rsid w:val="003D3C06"/>
    <w:rsid w:val="003D51A6"/>
    <w:rsid w:val="003D6BE4"/>
    <w:rsid w:val="003D7853"/>
    <w:rsid w:val="003D7A90"/>
    <w:rsid w:val="003E14E5"/>
    <w:rsid w:val="003E1BF1"/>
    <w:rsid w:val="003E1FCF"/>
    <w:rsid w:val="003E2553"/>
    <w:rsid w:val="003E2EB6"/>
    <w:rsid w:val="003E3E08"/>
    <w:rsid w:val="003E4F79"/>
    <w:rsid w:val="003E5FC1"/>
    <w:rsid w:val="003E6484"/>
    <w:rsid w:val="003E6B51"/>
    <w:rsid w:val="003F0920"/>
    <w:rsid w:val="003F18C2"/>
    <w:rsid w:val="003F2668"/>
    <w:rsid w:val="003F3241"/>
    <w:rsid w:val="003F3D5D"/>
    <w:rsid w:val="003F3DB9"/>
    <w:rsid w:val="003F4DE1"/>
    <w:rsid w:val="003F5408"/>
    <w:rsid w:val="003F55C3"/>
    <w:rsid w:val="003F5800"/>
    <w:rsid w:val="003F5EF3"/>
    <w:rsid w:val="003F7D37"/>
    <w:rsid w:val="0040008C"/>
    <w:rsid w:val="004021FB"/>
    <w:rsid w:val="00402B72"/>
    <w:rsid w:val="004036FE"/>
    <w:rsid w:val="00403D70"/>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1C6D"/>
    <w:rsid w:val="004350E7"/>
    <w:rsid w:val="00437133"/>
    <w:rsid w:val="00437858"/>
    <w:rsid w:val="00437C46"/>
    <w:rsid w:val="00437DC1"/>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584"/>
    <w:rsid w:val="004547B1"/>
    <w:rsid w:val="0045616B"/>
    <w:rsid w:val="00456241"/>
    <w:rsid w:val="004574E6"/>
    <w:rsid w:val="00457A1A"/>
    <w:rsid w:val="00460436"/>
    <w:rsid w:val="004609DD"/>
    <w:rsid w:val="00460E2E"/>
    <w:rsid w:val="004631C6"/>
    <w:rsid w:val="00465325"/>
    <w:rsid w:val="00465A76"/>
    <w:rsid w:val="00467085"/>
    <w:rsid w:val="004674DA"/>
    <w:rsid w:val="004705FD"/>
    <w:rsid w:val="00470B1A"/>
    <w:rsid w:val="00471589"/>
    <w:rsid w:val="00473453"/>
    <w:rsid w:val="00474084"/>
    <w:rsid w:val="0048082B"/>
    <w:rsid w:val="004809D1"/>
    <w:rsid w:val="00480D41"/>
    <w:rsid w:val="004821A2"/>
    <w:rsid w:val="0048234C"/>
    <w:rsid w:val="00483880"/>
    <w:rsid w:val="004843BF"/>
    <w:rsid w:val="004851B9"/>
    <w:rsid w:val="0048667C"/>
    <w:rsid w:val="0049065B"/>
    <w:rsid w:val="004910D4"/>
    <w:rsid w:val="00491702"/>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A7FB1"/>
    <w:rsid w:val="004B12B6"/>
    <w:rsid w:val="004B1F17"/>
    <w:rsid w:val="004B3756"/>
    <w:rsid w:val="004B3886"/>
    <w:rsid w:val="004B49C4"/>
    <w:rsid w:val="004B5B0F"/>
    <w:rsid w:val="004B5D24"/>
    <w:rsid w:val="004B6375"/>
    <w:rsid w:val="004C159F"/>
    <w:rsid w:val="004C1FD4"/>
    <w:rsid w:val="004C4601"/>
    <w:rsid w:val="004C570E"/>
    <w:rsid w:val="004C6327"/>
    <w:rsid w:val="004C7341"/>
    <w:rsid w:val="004C771F"/>
    <w:rsid w:val="004D02B0"/>
    <w:rsid w:val="004D1EF7"/>
    <w:rsid w:val="004D3D89"/>
    <w:rsid w:val="004D49D8"/>
    <w:rsid w:val="004D5766"/>
    <w:rsid w:val="004D6BD8"/>
    <w:rsid w:val="004D6C2D"/>
    <w:rsid w:val="004D7B96"/>
    <w:rsid w:val="004E214C"/>
    <w:rsid w:val="004E2C82"/>
    <w:rsid w:val="004E5E72"/>
    <w:rsid w:val="004E75E7"/>
    <w:rsid w:val="004F1F83"/>
    <w:rsid w:val="004F2A3D"/>
    <w:rsid w:val="004F2FE8"/>
    <w:rsid w:val="004F36BD"/>
    <w:rsid w:val="004F4CF3"/>
    <w:rsid w:val="004F65AA"/>
    <w:rsid w:val="004F682C"/>
    <w:rsid w:val="004F7CCC"/>
    <w:rsid w:val="005000E9"/>
    <w:rsid w:val="0050300D"/>
    <w:rsid w:val="0050394C"/>
    <w:rsid w:val="00504B4D"/>
    <w:rsid w:val="00504EC1"/>
    <w:rsid w:val="00506786"/>
    <w:rsid w:val="005076F1"/>
    <w:rsid w:val="00507707"/>
    <w:rsid w:val="00507CDB"/>
    <w:rsid w:val="00507E5E"/>
    <w:rsid w:val="005100FE"/>
    <w:rsid w:val="005114A5"/>
    <w:rsid w:val="00512B64"/>
    <w:rsid w:val="005133B9"/>
    <w:rsid w:val="00514AEC"/>
    <w:rsid w:val="00515392"/>
    <w:rsid w:val="005176F3"/>
    <w:rsid w:val="00520085"/>
    <w:rsid w:val="00520CD0"/>
    <w:rsid w:val="005215DB"/>
    <w:rsid w:val="00521DC9"/>
    <w:rsid w:val="00523F32"/>
    <w:rsid w:val="005268F6"/>
    <w:rsid w:val="00526C24"/>
    <w:rsid w:val="005271BF"/>
    <w:rsid w:val="005271F3"/>
    <w:rsid w:val="00527AE5"/>
    <w:rsid w:val="005323F7"/>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3C41"/>
    <w:rsid w:val="00566820"/>
    <w:rsid w:val="00566941"/>
    <w:rsid w:val="00570319"/>
    <w:rsid w:val="0057279C"/>
    <w:rsid w:val="00573BFD"/>
    <w:rsid w:val="005740FD"/>
    <w:rsid w:val="005742EB"/>
    <w:rsid w:val="00575EA9"/>
    <w:rsid w:val="0057709D"/>
    <w:rsid w:val="00577698"/>
    <w:rsid w:val="00580C90"/>
    <w:rsid w:val="005814E5"/>
    <w:rsid w:val="00581ADA"/>
    <w:rsid w:val="00582957"/>
    <w:rsid w:val="00582FD9"/>
    <w:rsid w:val="005860EA"/>
    <w:rsid w:val="00586FBD"/>
    <w:rsid w:val="00592CCD"/>
    <w:rsid w:val="005938FC"/>
    <w:rsid w:val="005947C2"/>
    <w:rsid w:val="005949BA"/>
    <w:rsid w:val="00595501"/>
    <w:rsid w:val="005956A2"/>
    <w:rsid w:val="0059707D"/>
    <w:rsid w:val="00597274"/>
    <w:rsid w:val="005973C7"/>
    <w:rsid w:val="0059759E"/>
    <w:rsid w:val="005A1078"/>
    <w:rsid w:val="005A1562"/>
    <w:rsid w:val="005A1B50"/>
    <w:rsid w:val="005A20D6"/>
    <w:rsid w:val="005A42FF"/>
    <w:rsid w:val="005A65B8"/>
    <w:rsid w:val="005A6643"/>
    <w:rsid w:val="005A73AC"/>
    <w:rsid w:val="005B0824"/>
    <w:rsid w:val="005B2227"/>
    <w:rsid w:val="005B2D37"/>
    <w:rsid w:val="005B3C46"/>
    <w:rsid w:val="005B4A68"/>
    <w:rsid w:val="005B4A73"/>
    <w:rsid w:val="005B5EEC"/>
    <w:rsid w:val="005B723A"/>
    <w:rsid w:val="005C0087"/>
    <w:rsid w:val="005C0159"/>
    <w:rsid w:val="005C08ED"/>
    <w:rsid w:val="005C0FB2"/>
    <w:rsid w:val="005C133D"/>
    <w:rsid w:val="005C1416"/>
    <w:rsid w:val="005C1C34"/>
    <w:rsid w:val="005C474F"/>
    <w:rsid w:val="005C4ED3"/>
    <w:rsid w:val="005C4FC9"/>
    <w:rsid w:val="005C6A04"/>
    <w:rsid w:val="005C6E5E"/>
    <w:rsid w:val="005C6E8D"/>
    <w:rsid w:val="005C7ECD"/>
    <w:rsid w:val="005D1AEC"/>
    <w:rsid w:val="005D1CCE"/>
    <w:rsid w:val="005D20CC"/>
    <w:rsid w:val="005D253A"/>
    <w:rsid w:val="005D2607"/>
    <w:rsid w:val="005D3E32"/>
    <w:rsid w:val="005D5D8B"/>
    <w:rsid w:val="005D679D"/>
    <w:rsid w:val="005D6D0A"/>
    <w:rsid w:val="005D7365"/>
    <w:rsid w:val="005E28B8"/>
    <w:rsid w:val="005E3DA0"/>
    <w:rsid w:val="005E4ED6"/>
    <w:rsid w:val="005E5080"/>
    <w:rsid w:val="005E5849"/>
    <w:rsid w:val="005E5FF4"/>
    <w:rsid w:val="005E6DEA"/>
    <w:rsid w:val="005E6E01"/>
    <w:rsid w:val="005F151F"/>
    <w:rsid w:val="005F308C"/>
    <w:rsid w:val="005F3C24"/>
    <w:rsid w:val="005F537F"/>
    <w:rsid w:val="005F644B"/>
    <w:rsid w:val="005F6D5C"/>
    <w:rsid w:val="006015D1"/>
    <w:rsid w:val="00601DC4"/>
    <w:rsid w:val="00601F23"/>
    <w:rsid w:val="00603039"/>
    <w:rsid w:val="00603BFE"/>
    <w:rsid w:val="00604C49"/>
    <w:rsid w:val="00604C9D"/>
    <w:rsid w:val="00607438"/>
    <w:rsid w:val="00607B21"/>
    <w:rsid w:val="006127CF"/>
    <w:rsid w:val="0061301A"/>
    <w:rsid w:val="006133E9"/>
    <w:rsid w:val="00613D46"/>
    <w:rsid w:val="00614161"/>
    <w:rsid w:val="0061481C"/>
    <w:rsid w:val="00614A55"/>
    <w:rsid w:val="006152D0"/>
    <w:rsid w:val="00616298"/>
    <w:rsid w:val="00616A7D"/>
    <w:rsid w:val="006259D6"/>
    <w:rsid w:val="0063068D"/>
    <w:rsid w:val="00631C4F"/>
    <w:rsid w:val="00635DD9"/>
    <w:rsid w:val="00637C38"/>
    <w:rsid w:val="00640720"/>
    <w:rsid w:val="006409ED"/>
    <w:rsid w:val="00640C1C"/>
    <w:rsid w:val="006432A5"/>
    <w:rsid w:val="00643D8C"/>
    <w:rsid w:val="00644682"/>
    <w:rsid w:val="00644FAA"/>
    <w:rsid w:val="00646050"/>
    <w:rsid w:val="006466F0"/>
    <w:rsid w:val="00646B31"/>
    <w:rsid w:val="00646B33"/>
    <w:rsid w:val="006470C5"/>
    <w:rsid w:val="00647ED9"/>
    <w:rsid w:val="006525F8"/>
    <w:rsid w:val="0065265B"/>
    <w:rsid w:val="006536F8"/>
    <w:rsid w:val="006551CD"/>
    <w:rsid w:val="00655881"/>
    <w:rsid w:val="00655D96"/>
    <w:rsid w:val="0065673C"/>
    <w:rsid w:val="00656A73"/>
    <w:rsid w:val="00662648"/>
    <w:rsid w:val="00662810"/>
    <w:rsid w:val="00662978"/>
    <w:rsid w:val="00662E1C"/>
    <w:rsid w:val="0066324F"/>
    <w:rsid w:val="006633C9"/>
    <w:rsid w:val="0066378C"/>
    <w:rsid w:val="00663CEA"/>
    <w:rsid w:val="006644CE"/>
    <w:rsid w:val="006649A1"/>
    <w:rsid w:val="006677A2"/>
    <w:rsid w:val="00670709"/>
    <w:rsid w:val="00670B51"/>
    <w:rsid w:val="00671A4E"/>
    <w:rsid w:val="00673895"/>
    <w:rsid w:val="00674ED9"/>
    <w:rsid w:val="006764D4"/>
    <w:rsid w:val="0067655A"/>
    <w:rsid w:val="0067670B"/>
    <w:rsid w:val="00676798"/>
    <w:rsid w:val="00676F54"/>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5557"/>
    <w:rsid w:val="006A669A"/>
    <w:rsid w:val="006A66A2"/>
    <w:rsid w:val="006A671B"/>
    <w:rsid w:val="006A6844"/>
    <w:rsid w:val="006A727B"/>
    <w:rsid w:val="006B2194"/>
    <w:rsid w:val="006B262D"/>
    <w:rsid w:val="006B42EF"/>
    <w:rsid w:val="006B7C49"/>
    <w:rsid w:val="006C0506"/>
    <w:rsid w:val="006C1319"/>
    <w:rsid w:val="006C13AC"/>
    <w:rsid w:val="006C1740"/>
    <w:rsid w:val="006C1904"/>
    <w:rsid w:val="006C31C2"/>
    <w:rsid w:val="006C3F5E"/>
    <w:rsid w:val="006C61D7"/>
    <w:rsid w:val="006C681E"/>
    <w:rsid w:val="006C6829"/>
    <w:rsid w:val="006C6A5F"/>
    <w:rsid w:val="006C7B8E"/>
    <w:rsid w:val="006C7F5D"/>
    <w:rsid w:val="006D03A5"/>
    <w:rsid w:val="006D10F3"/>
    <w:rsid w:val="006D39B9"/>
    <w:rsid w:val="006D3A73"/>
    <w:rsid w:val="006D5A56"/>
    <w:rsid w:val="006D7EC5"/>
    <w:rsid w:val="006E0B7E"/>
    <w:rsid w:val="006E0BF3"/>
    <w:rsid w:val="006E1D60"/>
    <w:rsid w:val="006E2AEC"/>
    <w:rsid w:val="006E346A"/>
    <w:rsid w:val="006E397A"/>
    <w:rsid w:val="006E5775"/>
    <w:rsid w:val="006E7E12"/>
    <w:rsid w:val="006F0948"/>
    <w:rsid w:val="006F113B"/>
    <w:rsid w:val="006F21F9"/>
    <w:rsid w:val="006F5B0A"/>
    <w:rsid w:val="006F6A14"/>
    <w:rsid w:val="006F7690"/>
    <w:rsid w:val="006F7CBB"/>
    <w:rsid w:val="00702ED8"/>
    <w:rsid w:val="007042C4"/>
    <w:rsid w:val="00704962"/>
    <w:rsid w:val="0070691E"/>
    <w:rsid w:val="0070796D"/>
    <w:rsid w:val="00707D0C"/>
    <w:rsid w:val="0071089F"/>
    <w:rsid w:val="00713149"/>
    <w:rsid w:val="00713F11"/>
    <w:rsid w:val="007143EB"/>
    <w:rsid w:val="007149D5"/>
    <w:rsid w:val="007150A1"/>
    <w:rsid w:val="00717E1A"/>
    <w:rsid w:val="00720011"/>
    <w:rsid w:val="007200E9"/>
    <w:rsid w:val="00720242"/>
    <w:rsid w:val="00720D2E"/>
    <w:rsid w:val="00721FC0"/>
    <w:rsid w:val="00722409"/>
    <w:rsid w:val="00723059"/>
    <w:rsid w:val="00723305"/>
    <w:rsid w:val="00723BEE"/>
    <w:rsid w:val="007240C9"/>
    <w:rsid w:val="0072459E"/>
    <w:rsid w:val="007245BC"/>
    <w:rsid w:val="00725B1C"/>
    <w:rsid w:val="00725DA4"/>
    <w:rsid w:val="0072746C"/>
    <w:rsid w:val="0073425D"/>
    <w:rsid w:val="00734E86"/>
    <w:rsid w:val="007350C8"/>
    <w:rsid w:val="00735192"/>
    <w:rsid w:val="00735BB2"/>
    <w:rsid w:val="007365E2"/>
    <w:rsid w:val="00736657"/>
    <w:rsid w:val="00736D0C"/>
    <w:rsid w:val="00736EC0"/>
    <w:rsid w:val="00741363"/>
    <w:rsid w:val="007426CE"/>
    <w:rsid w:val="00747011"/>
    <w:rsid w:val="00747352"/>
    <w:rsid w:val="00747DAC"/>
    <w:rsid w:val="007504D5"/>
    <w:rsid w:val="007508CB"/>
    <w:rsid w:val="00751367"/>
    <w:rsid w:val="00753B88"/>
    <w:rsid w:val="00753C31"/>
    <w:rsid w:val="007541E8"/>
    <w:rsid w:val="0075580C"/>
    <w:rsid w:val="00756302"/>
    <w:rsid w:val="00756ADB"/>
    <w:rsid w:val="00756B62"/>
    <w:rsid w:val="00760EEC"/>
    <w:rsid w:val="00761939"/>
    <w:rsid w:val="00761BA8"/>
    <w:rsid w:val="0076219E"/>
    <w:rsid w:val="00763EDA"/>
    <w:rsid w:val="0076526A"/>
    <w:rsid w:val="007652D5"/>
    <w:rsid w:val="00765CF1"/>
    <w:rsid w:val="00766297"/>
    <w:rsid w:val="00766C68"/>
    <w:rsid w:val="00767729"/>
    <w:rsid w:val="00767FE8"/>
    <w:rsid w:val="00770016"/>
    <w:rsid w:val="00772133"/>
    <w:rsid w:val="0077332D"/>
    <w:rsid w:val="00774958"/>
    <w:rsid w:val="00776DAF"/>
    <w:rsid w:val="0077701D"/>
    <w:rsid w:val="00777482"/>
    <w:rsid w:val="00777C44"/>
    <w:rsid w:val="0078047E"/>
    <w:rsid w:val="007808D0"/>
    <w:rsid w:val="00780C68"/>
    <w:rsid w:val="00782852"/>
    <w:rsid w:val="00785639"/>
    <w:rsid w:val="0078589A"/>
    <w:rsid w:val="00785B59"/>
    <w:rsid w:val="007873BB"/>
    <w:rsid w:val="0079037A"/>
    <w:rsid w:val="00790A80"/>
    <w:rsid w:val="00790C60"/>
    <w:rsid w:val="007937D7"/>
    <w:rsid w:val="0079398D"/>
    <w:rsid w:val="00793DFA"/>
    <w:rsid w:val="0079423E"/>
    <w:rsid w:val="00794A1D"/>
    <w:rsid w:val="00794DC0"/>
    <w:rsid w:val="00795387"/>
    <w:rsid w:val="007954CD"/>
    <w:rsid w:val="00796B01"/>
    <w:rsid w:val="00796CC9"/>
    <w:rsid w:val="00796DA0"/>
    <w:rsid w:val="00796E3C"/>
    <w:rsid w:val="00797054"/>
    <w:rsid w:val="00797CD2"/>
    <w:rsid w:val="007A0D66"/>
    <w:rsid w:val="007A202F"/>
    <w:rsid w:val="007A2CB4"/>
    <w:rsid w:val="007A31F7"/>
    <w:rsid w:val="007A381E"/>
    <w:rsid w:val="007A544E"/>
    <w:rsid w:val="007A5463"/>
    <w:rsid w:val="007A6673"/>
    <w:rsid w:val="007A685C"/>
    <w:rsid w:val="007A689D"/>
    <w:rsid w:val="007A6DEE"/>
    <w:rsid w:val="007B02C5"/>
    <w:rsid w:val="007B1AB1"/>
    <w:rsid w:val="007B244F"/>
    <w:rsid w:val="007B2C19"/>
    <w:rsid w:val="007B3D6D"/>
    <w:rsid w:val="007B4FC0"/>
    <w:rsid w:val="007B563A"/>
    <w:rsid w:val="007B60D0"/>
    <w:rsid w:val="007C05FD"/>
    <w:rsid w:val="007C0F65"/>
    <w:rsid w:val="007C11A6"/>
    <w:rsid w:val="007C1843"/>
    <w:rsid w:val="007C1BAD"/>
    <w:rsid w:val="007C415E"/>
    <w:rsid w:val="007C52A3"/>
    <w:rsid w:val="007C5734"/>
    <w:rsid w:val="007C57BC"/>
    <w:rsid w:val="007D028A"/>
    <w:rsid w:val="007D14E5"/>
    <w:rsid w:val="007D15DB"/>
    <w:rsid w:val="007D2740"/>
    <w:rsid w:val="007D2D5D"/>
    <w:rsid w:val="007D3998"/>
    <w:rsid w:val="007D51C2"/>
    <w:rsid w:val="007D5EBF"/>
    <w:rsid w:val="007D6185"/>
    <w:rsid w:val="007D7748"/>
    <w:rsid w:val="007E0196"/>
    <w:rsid w:val="007E02AF"/>
    <w:rsid w:val="007E3D10"/>
    <w:rsid w:val="007E67DB"/>
    <w:rsid w:val="007F070E"/>
    <w:rsid w:val="007F1398"/>
    <w:rsid w:val="007F22A4"/>
    <w:rsid w:val="007F294A"/>
    <w:rsid w:val="007F299E"/>
    <w:rsid w:val="007F41CF"/>
    <w:rsid w:val="007F45B6"/>
    <w:rsid w:val="007F6C3C"/>
    <w:rsid w:val="00801955"/>
    <w:rsid w:val="00803596"/>
    <w:rsid w:val="00804283"/>
    <w:rsid w:val="008053EC"/>
    <w:rsid w:val="00805A46"/>
    <w:rsid w:val="008067A7"/>
    <w:rsid w:val="00806E7B"/>
    <w:rsid w:val="00807364"/>
    <w:rsid w:val="00810480"/>
    <w:rsid w:val="00810EB4"/>
    <w:rsid w:val="008112D3"/>
    <w:rsid w:val="00813C51"/>
    <w:rsid w:val="008146DE"/>
    <w:rsid w:val="008150BE"/>
    <w:rsid w:val="00817335"/>
    <w:rsid w:val="00820D5B"/>
    <w:rsid w:val="00824543"/>
    <w:rsid w:val="0082658B"/>
    <w:rsid w:val="008265E1"/>
    <w:rsid w:val="00830BE1"/>
    <w:rsid w:val="00830E54"/>
    <w:rsid w:val="00832507"/>
    <w:rsid w:val="00832642"/>
    <w:rsid w:val="00833613"/>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3416"/>
    <w:rsid w:val="00866C65"/>
    <w:rsid w:val="00870DBC"/>
    <w:rsid w:val="00871866"/>
    <w:rsid w:val="00872DFD"/>
    <w:rsid w:val="008743DD"/>
    <w:rsid w:val="008744EE"/>
    <w:rsid w:val="0087738B"/>
    <w:rsid w:val="008805B0"/>
    <w:rsid w:val="0088097E"/>
    <w:rsid w:val="00881129"/>
    <w:rsid w:val="008814FC"/>
    <w:rsid w:val="0088204E"/>
    <w:rsid w:val="008821CE"/>
    <w:rsid w:val="008843D8"/>
    <w:rsid w:val="00885025"/>
    <w:rsid w:val="008853DF"/>
    <w:rsid w:val="00885C20"/>
    <w:rsid w:val="00886466"/>
    <w:rsid w:val="008865B4"/>
    <w:rsid w:val="00887B3A"/>
    <w:rsid w:val="0089012D"/>
    <w:rsid w:val="008948BC"/>
    <w:rsid w:val="0089709F"/>
    <w:rsid w:val="00897737"/>
    <w:rsid w:val="00897FAD"/>
    <w:rsid w:val="008A0941"/>
    <w:rsid w:val="008A0FF9"/>
    <w:rsid w:val="008A13DF"/>
    <w:rsid w:val="008A15FE"/>
    <w:rsid w:val="008A1CFC"/>
    <w:rsid w:val="008A2645"/>
    <w:rsid w:val="008A526B"/>
    <w:rsid w:val="008A5D5A"/>
    <w:rsid w:val="008A6BB8"/>
    <w:rsid w:val="008A7DCE"/>
    <w:rsid w:val="008B0A0E"/>
    <w:rsid w:val="008B0EF7"/>
    <w:rsid w:val="008B1A40"/>
    <w:rsid w:val="008B38C7"/>
    <w:rsid w:val="008B3DD3"/>
    <w:rsid w:val="008B3E41"/>
    <w:rsid w:val="008B5656"/>
    <w:rsid w:val="008B5E83"/>
    <w:rsid w:val="008B5FDA"/>
    <w:rsid w:val="008B7CC5"/>
    <w:rsid w:val="008C0DB5"/>
    <w:rsid w:val="008C1D13"/>
    <w:rsid w:val="008C316D"/>
    <w:rsid w:val="008C430F"/>
    <w:rsid w:val="008C6516"/>
    <w:rsid w:val="008C72A4"/>
    <w:rsid w:val="008C7AC9"/>
    <w:rsid w:val="008D0637"/>
    <w:rsid w:val="008D1167"/>
    <w:rsid w:val="008D13C4"/>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45A8"/>
    <w:rsid w:val="008F5587"/>
    <w:rsid w:val="009001ED"/>
    <w:rsid w:val="00902455"/>
    <w:rsid w:val="00902CFA"/>
    <w:rsid w:val="00903FDC"/>
    <w:rsid w:val="009074D2"/>
    <w:rsid w:val="00907687"/>
    <w:rsid w:val="009108FD"/>
    <w:rsid w:val="0091128F"/>
    <w:rsid w:val="0091148F"/>
    <w:rsid w:val="00911747"/>
    <w:rsid w:val="00911A91"/>
    <w:rsid w:val="00911D65"/>
    <w:rsid w:val="00911DEE"/>
    <w:rsid w:val="009124EF"/>
    <w:rsid w:val="00912F67"/>
    <w:rsid w:val="00913559"/>
    <w:rsid w:val="00913B6C"/>
    <w:rsid w:val="00914D6F"/>
    <w:rsid w:val="0091541F"/>
    <w:rsid w:val="00915C92"/>
    <w:rsid w:val="00920379"/>
    <w:rsid w:val="009207E2"/>
    <w:rsid w:val="00920A75"/>
    <w:rsid w:val="009214A4"/>
    <w:rsid w:val="00922363"/>
    <w:rsid w:val="009228E7"/>
    <w:rsid w:val="00924E3E"/>
    <w:rsid w:val="009260E6"/>
    <w:rsid w:val="009263DB"/>
    <w:rsid w:val="0092650A"/>
    <w:rsid w:val="00927E15"/>
    <w:rsid w:val="009336F4"/>
    <w:rsid w:val="00934723"/>
    <w:rsid w:val="00934B4C"/>
    <w:rsid w:val="009351DF"/>
    <w:rsid w:val="00935987"/>
    <w:rsid w:val="00940BF6"/>
    <w:rsid w:val="00945FF2"/>
    <w:rsid w:val="00950796"/>
    <w:rsid w:val="0095308D"/>
    <w:rsid w:val="009534AA"/>
    <w:rsid w:val="00953FA9"/>
    <w:rsid w:val="00955EE6"/>
    <w:rsid w:val="00957937"/>
    <w:rsid w:val="009601D7"/>
    <w:rsid w:val="009610C7"/>
    <w:rsid w:val="00962F31"/>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071"/>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3B9"/>
    <w:rsid w:val="009C26BC"/>
    <w:rsid w:val="009C4A38"/>
    <w:rsid w:val="009C4AEE"/>
    <w:rsid w:val="009C5C44"/>
    <w:rsid w:val="009C5D62"/>
    <w:rsid w:val="009C70E3"/>
    <w:rsid w:val="009C7748"/>
    <w:rsid w:val="009D00A3"/>
    <w:rsid w:val="009D251F"/>
    <w:rsid w:val="009D307F"/>
    <w:rsid w:val="009D4C71"/>
    <w:rsid w:val="009D4E08"/>
    <w:rsid w:val="009D62F2"/>
    <w:rsid w:val="009D754B"/>
    <w:rsid w:val="009E0593"/>
    <w:rsid w:val="009E29DE"/>
    <w:rsid w:val="009E33D6"/>
    <w:rsid w:val="009E3F84"/>
    <w:rsid w:val="009E43A7"/>
    <w:rsid w:val="009E7C8A"/>
    <w:rsid w:val="009F02AD"/>
    <w:rsid w:val="009F09F8"/>
    <w:rsid w:val="009F3AF1"/>
    <w:rsid w:val="009F4BEE"/>
    <w:rsid w:val="009F58A3"/>
    <w:rsid w:val="009F5D3A"/>
    <w:rsid w:val="009F61ED"/>
    <w:rsid w:val="009F6F4B"/>
    <w:rsid w:val="009F6F98"/>
    <w:rsid w:val="009F7A9D"/>
    <w:rsid w:val="009F7E36"/>
    <w:rsid w:val="00A00A4E"/>
    <w:rsid w:val="00A011EE"/>
    <w:rsid w:val="00A01320"/>
    <w:rsid w:val="00A01C9B"/>
    <w:rsid w:val="00A034C8"/>
    <w:rsid w:val="00A0428A"/>
    <w:rsid w:val="00A04455"/>
    <w:rsid w:val="00A047E0"/>
    <w:rsid w:val="00A06843"/>
    <w:rsid w:val="00A070AE"/>
    <w:rsid w:val="00A1062D"/>
    <w:rsid w:val="00A10C40"/>
    <w:rsid w:val="00A111FB"/>
    <w:rsid w:val="00A11991"/>
    <w:rsid w:val="00A12E31"/>
    <w:rsid w:val="00A14339"/>
    <w:rsid w:val="00A159B7"/>
    <w:rsid w:val="00A161C7"/>
    <w:rsid w:val="00A1656B"/>
    <w:rsid w:val="00A16709"/>
    <w:rsid w:val="00A172F0"/>
    <w:rsid w:val="00A1752A"/>
    <w:rsid w:val="00A17564"/>
    <w:rsid w:val="00A22378"/>
    <w:rsid w:val="00A25D28"/>
    <w:rsid w:val="00A261F1"/>
    <w:rsid w:val="00A26481"/>
    <w:rsid w:val="00A26556"/>
    <w:rsid w:val="00A27F18"/>
    <w:rsid w:val="00A30423"/>
    <w:rsid w:val="00A3050F"/>
    <w:rsid w:val="00A30B0B"/>
    <w:rsid w:val="00A32109"/>
    <w:rsid w:val="00A328A2"/>
    <w:rsid w:val="00A32DF7"/>
    <w:rsid w:val="00A33091"/>
    <w:rsid w:val="00A331A1"/>
    <w:rsid w:val="00A33AAF"/>
    <w:rsid w:val="00A344FD"/>
    <w:rsid w:val="00A34942"/>
    <w:rsid w:val="00A35558"/>
    <w:rsid w:val="00A3785D"/>
    <w:rsid w:val="00A378BA"/>
    <w:rsid w:val="00A37F32"/>
    <w:rsid w:val="00A4366B"/>
    <w:rsid w:val="00A43CD3"/>
    <w:rsid w:val="00A47875"/>
    <w:rsid w:val="00A518EA"/>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4E5A"/>
    <w:rsid w:val="00A868E2"/>
    <w:rsid w:val="00A921E8"/>
    <w:rsid w:val="00A92657"/>
    <w:rsid w:val="00A92B3D"/>
    <w:rsid w:val="00A932B9"/>
    <w:rsid w:val="00A934C2"/>
    <w:rsid w:val="00A93559"/>
    <w:rsid w:val="00A94C1F"/>
    <w:rsid w:val="00A960A9"/>
    <w:rsid w:val="00AA0860"/>
    <w:rsid w:val="00AA2394"/>
    <w:rsid w:val="00AA368C"/>
    <w:rsid w:val="00AA3924"/>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2EA6"/>
    <w:rsid w:val="00AC32F3"/>
    <w:rsid w:val="00AC3A54"/>
    <w:rsid w:val="00AC3D5B"/>
    <w:rsid w:val="00AC3F96"/>
    <w:rsid w:val="00AC46EC"/>
    <w:rsid w:val="00AC5EA6"/>
    <w:rsid w:val="00AC730D"/>
    <w:rsid w:val="00AC794D"/>
    <w:rsid w:val="00AD0F63"/>
    <w:rsid w:val="00AD2D2C"/>
    <w:rsid w:val="00AD539C"/>
    <w:rsid w:val="00AD7B58"/>
    <w:rsid w:val="00AE2B5A"/>
    <w:rsid w:val="00AE4EE7"/>
    <w:rsid w:val="00AE4F59"/>
    <w:rsid w:val="00AE6B17"/>
    <w:rsid w:val="00AE7C13"/>
    <w:rsid w:val="00AF0906"/>
    <w:rsid w:val="00AF244B"/>
    <w:rsid w:val="00AF27DE"/>
    <w:rsid w:val="00AF4164"/>
    <w:rsid w:val="00AF5E6D"/>
    <w:rsid w:val="00AF7596"/>
    <w:rsid w:val="00B00A62"/>
    <w:rsid w:val="00B01A41"/>
    <w:rsid w:val="00B026FA"/>
    <w:rsid w:val="00B02C63"/>
    <w:rsid w:val="00B02C9C"/>
    <w:rsid w:val="00B0473F"/>
    <w:rsid w:val="00B04CBB"/>
    <w:rsid w:val="00B04E0D"/>
    <w:rsid w:val="00B04FC4"/>
    <w:rsid w:val="00B05263"/>
    <w:rsid w:val="00B054E0"/>
    <w:rsid w:val="00B07533"/>
    <w:rsid w:val="00B07BEB"/>
    <w:rsid w:val="00B10AA8"/>
    <w:rsid w:val="00B11A80"/>
    <w:rsid w:val="00B14D36"/>
    <w:rsid w:val="00B15031"/>
    <w:rsid w:val="00B154F3"/>
    <w:rsid w:val="00B15613"/>
    <w:rsid w:val="00B15907"/>
    <w:rsid w:val="00B15E86"/>
    <w:rsid w:val="00B16CC6"/>
    <w:rsid w:val="00B213A0"/>
    <w:rsid w:val="00B2201E"/>
    <w:rsid w:val="00B2202E"/>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251"/>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6385"/>
    <w:rsid w:val="00B46F9D"/>
    <w:rsid w:val="00B477AB"/>
    <w:rsid w:val="00B51FDF"/>
    <w:rsid w:val="00B537C7"/>
    <w:rsid w:val="00B53B5D"/>
    <w:rsid w:val="00B553BB"/>
    <w:rsid w:val="00B56A66"/>
    <w:rsid w:val="00B56ECC"/>
    <w:rsid w:val="00B633F4"/>
    <w:rsid w:val="00B6374F"/>
    <w:rsid w:val="00B639BC"/>
    <w:rsid w:val="00B64351"/>
    <w:rsid w:val="00B64810"/>
    <w:rsid w:val="00B65C70"/>
    <w:rsid w:val="00B67A61"/>
    <w:rsid w:val="00B67D68"/>
    <w:rsid w:val="00B70460"/>
    <w:rsid w:val="00B71703"/>
    <w:rsid w:val="00B72680"/>
    <w:rsid w:val="00B7322C"/>
    <w:rsid w:val="00B7325F"/>
    <w:rsid w:val="00B74760"/>
    <w:rsid w:val="00B74DAF"/>
    <w:rsid w:val="00B776EE"/>
    <w:rsid w:val="00B8126C"/>
    <w:rsid w:val="00B82393"/>
    <w:rsid w:val="00B8254D"/>
    <w:rsid w:val="00B868B8"/>
    <w:rsid w:val="00B871A6"/>
    <w:rsid w:val="00B87E10"/>
    <w:rsid w:val="00B91F06"/>
    <w:rsid w:val="00B93AF1"/>
    <w:rsid w:val="00B9488B"/>
    <w:rsid w:val="00B94C8E"/>
    <w:rsid w:val="00B95B40"/>
    <w:rsid w:val="00B963B1"/>
    <w:rsid w:val="00B964EF"/>
    <w:rsid w:val="00B968FF"/>
    <w:rsid w:val="00B96A85"/>
    <w:rsid w:val="00BA06CB"/>
    <w:rsid w:val="00BA3D07"/>
    <w:rsid w:val="00BA45B0"/>
    <w:rsid w:val="00BA4798"/>
    <w:rsid w:val="00BA608E"/>
    <w:rsid w:val="00BA6359"/>
    <w:rsid w:val="00BA6AD9"/>
    <w:rsid w:val="00BA7D7F"/>
    <w:rsid w:val="00BB040C"/>
    <w:rsid w:val="00BB058E"/>
    <w:rsid w:val="00BB11A8"/>
    <w:rsid w:val="00BB1C03"/>
    <w:rsid w:val="00BB22AD"/>
    <w:rsid w:val="00BB2344"/>
    <w:rsid w:val="00BB7339"/>
    <w:rsid w:val="00BC0C59"/>
    <w:rsid w:val="00BC1136"/>
    <w:rsid w:val="00BC2DF8"/>
    <w:rsid w:val="00BC4433"/>
    <w:rsid w:val="00BC5815"/>
    <w:rsid w:val="00BC5B6D"/>
    <w:rsid w:val="00BC6939"/>
    <w:rsid w:val="00BC6FD4"/>
    <w:rsid w:val="00BC711F"/>
    <w:rsid w:val="00BC78AD"/>
    <w:rsid w:val="00BD008D"/>
    <w:rsid w:val="00BD222D"/>
    <w:rsid w:val="00BD2CB1"/>
    <w:rsid w:val="00BD3931"/>
    <w:rsid w:val="00BD448E"/>
    <w:rsid w:val="00BD4F77"/>
    <w:rsid w:val="00BD7019"/>
    <w:rsid w:val="00BD7F2C"/>
    <w:rsid w:val="00BE0CFB"/>
    <w:rsid w:val="00BE23B8"/>
    <w:rsid w:val="00BE2B78"/>
    <w:rsid w:val="00BE4562"/>
    <w:rsid w:val="00BE6378"/>
    <w:rsid w:val="00BE667B"/>
    <w:rsid w:val="00BE735F"/>
    <w:rsid w:val="00BF21BA"/>
    <w:rsid w:val="00BF487D"/>
    <w:rsid w:val="00BF4EA4"/>
    <w:rsid w:val="00BF5698"/>
    <w:rsid w:val="00BF76A1"/>
    <w:rsid w:val="00BF7BD4"/>
    <w:rsid w:val="00BF7C9F"/>
    <w:rsid w:val="00C0260E"/>
    <w:rsid w:val="00C034C5"/>
    <w:rsid w:val="00C03839"/>
    <w:rsid w:val="00C03FD8"/>
    <w:rsid w:val="00C05474"/>
    <w:rsid w:val="00C0578F"/>
    <w:rsid w:val="00C06AB0"/>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3AFA"/>
    <w:rsid w:val="00C34DBA"/>
    <w:rsid w:val="00C430D8"/>
    <w:rsid w:val="00C518F0"/>
    <w:rsid w:val="00C52551"/>
    <w:rsid w:val="00C5389E"/>
    <w:rsid w:val="00C53A14"/>
    <w:rsid w:val="00C55012"/>
    <w:rsid w:val="00C55E0B"/>
    <w:rsid w:val="00C55FC8"/>
    <w:rsid w:val="00C60F03"/>
    <w:rsid w:val="00C61068"/>
    <w:rsid w:val="00C61AB9"/>
    <w:rsid w:val="00C61C6E"/>
    <w:rsid w:val="00C632D7"/>
    <w:rsid w:val="00C65E92"/>
    <w:rsid w:val="00C663A9"/>
    <w:rsid w:val="00C6784A"/>
    <w:rsid w:val="00C700C7"/>
    <w:rsid w:val="00C707FB"/>
    <w:rsid w:val="00C714F8"/>
    <w:rsid w:val="00C715CA"/>
    <w:rsid w:val="00C72206"/>
    <w:rsid w:val="00C73550"/>
    <w:rsid w:val="00C7357E"/>
    <w:rsid w:val="00C73B08"/>
    <w:rsid w:val="00C80087"/>
    <w:rsid w:val="00C81243"/>
    <w:rsid w:val="00C822EE"/>
    <w:rsid w:val="00C82576"/>
    <w:rsid w:val="00C84F21"/>
    <w:rsid w:val="00C85571"/>
    <w:rsid w:val="00C86F49"/>
    <w:rsid w:val="00C87DD6"/>
    <w:rsid w:val="00C91F29"/>
    <w:rsid w:val="00C925F9"/>
    <w:rsid w:val="00C92FFC"/>
    <w:rsid w:val="00C93167"/>
    <w:rsid w:val="00C9354D"/>
    <w:rsid w:val="00C94CFE"/>
    <w:rsid w:val="00C95748"/>
    <w:rsid w:val="00C957BF"/>
    <w:rsid w:val="00C96F6A"/>
    <w:rsid w:val="00C9702C"/>
    <w:rsid w:val="00C97769"/>
    <w:rsid w:val="00CA0C45"/>
    <w:rsid w:val="00CA2408"/>
    <w:rsid w:val="00CA2FAE"/>
    <w:rsid w:val="00CA392A"/>
    <w:rsid w:val="00CA40F0"/>
    <w:rsid w:val="00CA45F8"/>
    <w:rsid w:val="00CA49C1"/>
    <w:rsid w:val="00CA68A3"/>
    <w:rsid w:val="00CA7B1B"/>
    <w:rsid w:val="00CA7E13"/>
    <w:rsid w:val="00CB0099"/>
    <w:rsid w:val="00CB0900"/>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0DD"/>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3FA0"/>
    <w:rsid w:val="00D065C1"/>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4177"/>
    <w:rsid w:val="00D3534D"/>
    <w:rsid w:val="00D35B10"/>
    <w:rsid w:val="00D35D42"/>
    <w:rsid w:val="00D3680B"/>
    <w:rsid w:val="00D36BF7"/>
    <w:rsid w:val="00D3724E"/>
    <w:rsid w:val="00D41938"/>
    <w:rsid w:val="00D41C29"/>
    <w:rsid w:val="00D42B7D"/>
    <w:rsid w:val="00D440DE"/>
    <w:rsid w:val="00D45522"/>
    <w:rsid w:val="00D45DB5"/>
    <w:rsid w:val="00D464DC"/>
    <w:rsid w:val="00D469D1"/>
    <w:rsid w:val="00D500C9"/>
    <w:rsid w:val="00D50E24"/>
    <w:rsid w:val="00D51E7B"/>
    <w:rsid w:val="00D52556"/>
    <w:rsid w:val="00D53695"/>
    <w:rsid w:val="00D56AEC"/>
    <w:rsid w:val="00D56CFD"/>
    <w:rsid w:val="00D56FA6"/>
    <w:rsid w:val="00D5749B"/>
    <w:rsid w:val="00D602FB"/>
    <w:rsid w:val="00D61337"/>
    <w:rsid w:val="00D61735"/>
    <w:rsid w:val="00D6221B"/>
    <w:rsid w:val="00D62575"/>
    <w:rsid w:val="00D63B7B"/>
    <w:rsid w:val="00D63C74"/>
    <w:rsid w:val="00D6648A"/>
    <w:rsid w:val="00D66733"/>
    <w:rsid w:val="00D66E6B"/>
    <w:rsid w:val="00D70B60"/>
    <w:rsid w:val="00D70D33"/>
    <w:rsid w:val="00D70DE2"/>
    <w:rsid w:val="00D71414"/>
    <w:rsid w:val="00D72348"/>
    <w:rsid w:val="00D736A9"/>
    <w:rsid w:val="00D73E61"/>
    <w:rsid w:val="00D7419A"/>
    <w:rsid w:val="00D741BC"/>
    <w:rsid w:val="00D75641"/>
    <w:rsid w:val="00D75DD5"/>
    <w:rsid w:val="00D76704"/>
    <w:rsid w:val="00D806A7"/>
    <w:rsid w:val="00D812D8"/>
    <w:rsid w:val="00D814B0"/>
    <w:rsid w:val="00D82B07"/>
    <w:rsid w:val="00D83027"/>
    <w:rsid w:val="00D83999"/>
    <w:rsid w:val="00D8566E"/>
    <w:rsid w:val="00D8567D"/>
    <w:rsid w:val="00D85C90"/>
    <w:rsid w:val="00D874F4"/>
    <w:rsid w:val="00D87E11"/>
    <w:rsid w:val="00D918B8"/>
    <w:rsid w:val="00D93CF2"/>
    <w:rsid w:val="00D94870"/>
    <w:rsid w:val="00D958CC"/>
    <w:rsid w:val="00D95A72"/>
    <w:rsid w:val="00D969F6"/>
    <w:rsid w:val="00D9751C"/>
    <w:rsid w:val="00DA0A4D"/>
    <w:rsid w:val="00DA0F74"/>
    <w:rsid w:val="00DA2E89"/>
    <w:rsid w:val="00DA30ED"/>
    <w:rsid w:val="00DA45A9"/>
    <w:rsid w:val="00DA4877"/>
    <w:rsid w:val="00DA570E"/>
    <w:rsid w:val="00DA7298"/>
    <w:rsid w:val="00DA7A63"/>
    <w:rsid w:val="00DB103B"/>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3C"/>
    <w:rsid w:val="00DD0BE7"/>
    <w:rsid w:val="00DD1BA0"/>
    <w:rsid w:val="00DD2667"/>
    <w:rsid w:val="00DD2FAA"/>
    <w:rsid w:val="00DD3EF9"/>
    <w:rsid w:val="00DD6C3F"/>
    <w:rsid w:val="00DD6C51"/>
    <w:rsid w:val="00DD7079"/>
    <w:rsid w:val="00DD7D84"/>
    <w:rsid w:val="00DE1216"/>
    <w:rsid w:val="00DE1348"/>
    <w:rsid w:val="00DE32C0"/>
    <w:rsid w:val="00DE3DED"/>
    <w:rsid w:val="00DE54D3"/>
    <w:rsid w:val="00DE5E1E"/>
    <w:rsid w:val="00DE5E99"/>
    <w:rsid w:val="00DE5FF9"/>
    <w:rsid w:val="00DF1D7C"/>
    <w:rsid w:val="00DF1EAE"/>
    <w:rsid w:val="00DF4922"/>
    <w:rsid w:val="00DF5A38"/>
    <w:rsid w:val="00DF5BA4"/>
    <w:rsid w:val="00DF7A9F"/>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1789D"/>
    <w:rsid w:val="00E203E3"/>
    <w:rsid w:val="00E20505"/>
    <w:rsid w:val="00E23412"/>
    <w:rsid w:val="00E23A12"/>
    <w:rsid w:val="00E25978"/>
    <w:rsid w:val="00E25E2E"/>
    <w:rsid w:val="00E26A87"/>
    <w:rsid w:val="00E27FAD"/>
    <w:rsid w:val="00E31AB3"/>
    <w:rsid w:val="00E327F2"/>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56F51"/>
    <w:rsid w:val="00E6089C"/>
    <w:rsid w:val="00E61356"/>
    <w:rsid w:val="00E617E3"/>
    <w:rsid w:val="00E61F51"/>
    <w:rsid w:val="00E6218B"/>
    <w:rsid w:val="00E63EDB"/>
    <w:rsid w:val="00E6474D"/>
    <w:rsid w:val="00E64AFC"/>
    <w:rsid w:val="00E6601F"/>
    <w:rsid w:val="00E66753"/>
    <w:rsid w:val="00E67B54"/>
    <w:rsid w:val="00E71C8A"/>
    <w:rsid w:val="00E71F91"/>
    <w:rsid w:val="00E722FF"/>
    <w:rsid w:val="00E72B86"/>
    <w:rsid w:val="00E73ECE"/>
    <w:rsid w:val="00E74221"/>
    <w:rsid w:val="00E7447B"/>
    <w:rsid w:val="00E74AEB"/>
    <w:rsid w:val="00E75456"/>
    <w:rsid w:val="00E76C95"/>
    <w:rsid w:val="00E7767D"/>
    <w:rsid w:val="00E8349B"/>
    <w:rsid w:val="00E83530"/>
    <w:rsid w:val="00E84683"/>
    <w:rsid w:val="00E847E3"/>
    <w:rsid w:val="00E84ACF"/>
    <w:rsid w:val="00E85526"/>
    <w:rsid w:val="00E85B8D"/>
    <w:rsid w:val="00E86942"/>
    <w:rsid w:val="00E87EA3"/>
    <w:rsid w:val="00E91034"/>
    <w:rsid w:val="00E92395"/>
    <w:rsid w:val="00E930AF"/>
    <w:rsid w:val="00E930DE"/>
    <w:rsid w:val="00E93D61"/>
    <w:rsid w:val="00E950E4"/>
    <w:rsid w:val="00E9574A"/>
    <w:rsid w:val="00E95AA2"/>
    <w:rsid w:val="00E965DF"/>
    <w:rsid w:val="00E96BEA"/>
    <w:rsid w:val="00EA077E"/>
    <w:rsid w:val="00EA1559"/>
    <w:rsid w:val="00EA1F16"/>
    <w:rsid w:val="00EA29B1"/>
    <w:rsid w:val="00EA3642"/>
    <w:rsid w:val="00EA5F8C"/>
    <w:rsid w:val="00EA5FC5"/>
    <w:rsid w:val="00EA6F70"/>
    <w:rsid w:val="00EB12F4"/>
    <w:rsid w:val="00EB1F69"/>
    <w:rsid w:val="00EB262B"/>
    <w:rsid w:val="00EB2659"/>
    <w:rsid w:val="00EB464D"/>
    <w:rsid w:val="00EB4B96"/>
    <w:rsid w:val="00EB5F06"/>
    <w:rsid w:val="00EB66BC"/>
    <w:rsid w:val="00EC096D"/>
    <w:rsid w:val="00EC17FE"/>
    <w:rsid w:val="00EC272B"/>
    <w:rsid w:val="00EC474C"/>
    <w:rsid w:val="00EC491B"/>
    <w:rsid w:val="00EC5624"/>
    <w:rsid w:val="00EC5832"/>
    <w:rsid w:val="00EC7186"/>
    <w:rsid w:val="00EC718D"/>
    <w:rsid w:val="00EC737C"/>
    <w:rsid w:val="00EC76CF"/>
    <w:rsid w:val="00EC786C"/>
    <w:rsid w:val="00ED0535"/>
    <w:rsid w:val="00ED065C"/>
    <w:rsid w:val="00ED1C91"/>
    <w:rsid w:val="00ED1E61"/>
    <w:rsid w:val="00ED2472"/>
    <w:rsid w:val="00ED3172"/>
    <w:rsid w:val="00ED3DDF"/>
    <w:rsid w:val="00ED478A"/>
    <w:rsid w:val="00EE0C80"/>
    <w:rsid w:val="00EE1BD1"/>
    <w:rsid w:val="00EE1C3B"/>
    <w:rsid w:val="00EE3B99"/>
    <w:rsid w:val="00EE6617"/>
    <w:rsid w:val="00EE6F82"/>
    <w:rsid w:val="00EE777D"/>
    <w:rsid w:val="00EF0B6A"/>
    <w:rsid w:val="00EF150C"/>
    <w:rsid w:val="00EF1B69"/>
    <w:rsid w:val="00EF28B0"/>
    <w:rsid w:val="00EF2DB3"/>
    <w:rsid w:val="00EF2E66"/>
    <w:rsid w:val="00EF41C1"/>
    <w:rsid w:val="00EF56D7"/>
    <w:rsid w:val="00EF7941"/>
    <w:rsid w:val="00F00401"/>
    <w:rsid w:val="00F005DC"/>
    <w:rsid w:val="00F01103"/>
    <w:rsid w:val="00F01759"/>
    <w:rsid w:val="00F018D7"/>
    <w:rsid w:val="00F0281E"/>
    <w:rsid w:val="00F03514"/>
    <w:rsid w:val="00F06496"/>
    <w:rsid w:val="00F10171"/>
    <w:rsid w:val="00F103A1"/>
    <w:rsid w:val="00F12260"/>
    <w:rsid w:val="00F1265D"/>
    <w:rsid w:val="00F13E01"/>
    <w:rsid w:val="00F15E51"/>
    <w:rsid w:val="00F1667F"/>
    <w:rsid w:val="00F17941"/>
    <w:rsid w:val="00F17DFE"/>
    <w:rsid w:val="00F207A9"/>
    <w:rsid w:val="00F20FEF"/>
    <w:rsid w:val="00F21DA0"/>
    <w:rsid w:val="00F21E6A"/>
    <w:rsid w:val="00F22370"/>
    <w:rsid w:val="00F2330A"/>
    <w:rsid w:val="00F24B23"/>
    <w:rsid w:val="00F24FB4"/>
    <w:rsid w:val="00F2593A"/>
    <w:rsid w:val="00F26FCC"/>
    <w:rsid w:val="00F270A4"/>
    <w:rsid w:val="00F3000C"/>
    <w:rsid w:val="00F3070C"/>
    <w:rsid w:val="00F30768"/>
    <w:rsid w:val="00F31F53"/>
    <w:rsid w:val="00F3329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478B3"/>
    <w:rsid w:val="00F50A68"/>
    <w:rsid w:val="00F5355A"/>
    <w:rsid w:val="00F5356A"/>
    <w:rsid w:val="00F53681"/>
    <w:rsid w:val="00F543D6"/>
    <w:rsid w:val="00F54855"/>
    <w:rsid w:val="00F56980"/>
    <w:rsid w:val="00F60546"/>
    <w:rsid w:val="00F6175F"/>
    <w:rsid w:val="00F64A66"/>
    <w:rsid w:val="00F64CAF"/>
    <w:rsid w:val="00F65EAE"/>
    <w:rsid w:val="00F6634B"/>
    <w:rsid w:val="00F66C93"/>
    <w:rsid w:val="00F66EC9"/>
    <w:rsid w:val="00F67BC7"/>
    <w:rsid w:val="00F67F77"/>
    <w:rsid w:val="00F70F7C"/>
    <w:rsid w:val="00F72349"/>
    <w:rsid w:val="00F72B8A"/>
    <w:rsid w:val="00F743E3"/>
    <w:rsid w:val="00F7510E"/>
    <w:rsid w:val="00F75620"/>
    <w:rsid w:val="00F7690F"/>
    <w:rsid w:val="00F76A90"/>
    <w:rsid w:val="00F7701F"/>
    <w:rsid w:val="00F80245"/>
    <w:rsid w:val="00F80B69"/>
    <w:rsid w:val="00F80BFC"/>
    <w:rsid w:val="00F843DA"/>
    <w:rsid w:val="00F8610B"/>
    <w:rsid w:val="00F8758C"/>
    <w:rsid w:val="00F931EC"/>
    <w:rsid w:val="00F93972"/>
    <w:rsid w:val="00F939F5"/>
    <w:rsid w:val="00F93B49"/>
    <w:rsid w:val="00F9513E"/>
    <w:rsid w:val="00F956C9"/>
    <w:rsid w:val="00F96B55"/>
    <w:rsid w:val="00FA3E3D"/>
    <w:rsid w:val="00FA5732"/>
    <w:rsid w:val="00FA64AE"/>
    <w:rsid w:val="00FA6E87"/>
    <w:rsid w:val="00FA715E"/>
    <w:rsid w:val="00FB0207"/>
    <w:rsid w:val="00FB136D"/>
    <w:rsid w:val="00FB2430"/>
    <w:rsid w:val="00FB3C32"/>
    <w:rsid w:val="00FB3E35"/>
    <w:rsid w:val="00FB4AFE"/>
    <w:rsid w:val="00FB663D"/>
    <w:rsid w:val="00FC0D73"/>
    <w:rsid w:val="00FC324B"/>
    <w:rsid w:val="00FC3B00"/>
    <w:rsid w:val="00FC42FA"/>
    <w:rsid w:val="00FC4AEB"/>
    <w:rsid w:val="00FC5633"/>
    <w:rsid w:val="00FC5993"/>
    <w:rsid w:val="00FC59AC"/>
    <w:rsid w:val="00FC5B7D"/>
    <w:rsid w:val="00FC63F7"/>
    <w:rsid w:val="00FC719A"/>
    <w:rsid w:val="00FC7A54"/>
    <w:rsid w:val="00FC7B1E"/>
    <w:rsid w:val="00FC7E7B"/>
    <w:rsid w:val="00FD0173"/>
    <w:rsid w:val="00FD042E"/>
    <w:rsid w:val="00FD04DD"/>
    <w:rsid w:val="00FD0DDB"/>
    <w:rsid w:val="00FD1D47"/>
    <w:rsid w:val="00FD348A"/>
    <w:rsid w:val="00FD3583"/>
    <w:rsid w:val="00FD4FD0"/>
    <w:rsid w:val="00FD6B6A"/>
    <w:rsid w:val="00FD7BD3"/>
    <w:rsid w:val="00FD7BFC"/>
    <w:rsid w:val="00FE0227"/>
    <w:rsid w:val="00FE181E"/>
    <w:rsid w:val="00FE2B22"/>
    <w:rsid w:val="00FE5D06"/>
    <w:rsid w:val="00FE6D44"/>
    <w:rsid w:val="00FE7170"/>
    <w:rsid w:val="00FF00D7"/>
    <w:rsid w:val="00FF183E"/>
    <w:rsid w:val="00FF1F59"/>
    <w:rsid w:val="00FF2451"/>
    <w:rsid w:val="00FF29F2"/>
    <w:rsid w:val="00FF39A5"/>
    <w:rsid w:val="00FF3F33"/>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ние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о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ы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и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выноски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34"/>
      </w:numPr>
      <w:contextualSpacing/>
    </w:pPr>
  </w:style>
  <w:style w:type="table" w:styleId="af1">
    <w:name w:val="Table Grid"/>
    <w:basedOn w:val="a2"/>
    <w:uiPriority w:val="3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и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255747622">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3046-9F68-4574-A2E5-6D371C3E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32</Pages>
  <Words>8431</Words>
  <Characters>48059</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acernitro5x@outlook.com</cp:lastModifiedBy>
  <cp:revision>90</cp:revision>
  <cp:lastPrinted>2023-05-18T08:03:00Z</cp:lastPrinted>
  <dcterms:created xsi:type="dcterms:W3CDTF">2023-04-04T10:56:00Z</dcterms:created>
  <dcterms:modified xsi:type="dcterms:W3CDTF">2023-06-08T11:20:00Z</dcterms:modified>
</cp:coreProperties>
</file>