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F5" w:rsidRPr="00FA18F5" w:rsidRDefault="00FA18F5" w:rsidP="007A2D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267A8D" wp14:editId="6E3851C8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7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ПОЗАЧЕРГОВА ТРИДЦЯТЬ  ДРУГА СЕСІЯ ВОСЬМОГО  СКЛИКАННЯ</w:t>
      </w:r>
    </w:p>
    <w:p w:rsid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1C113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від «</w:t>
      </w: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2023 року                                                                № </w:t>
      </w: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</w:p>
    <w:p w:rsid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</w:t>
      </w:r>
      <w:proofErr w:type="spellStart"/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B16421" w:rsidRPr="00B16421" w:rsidRDefault="00B16421" w:rsidP="00B164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421" w:rsidRDefault="00B16421" w:rsidP="00B164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B16421" w:rsidRDefault="00B16421" w:rsidP="00B164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</w:t>
      </w:r>
    </w:p>
    <w:p w:rsidR="00B16421" w:rsidRDefault="00B16421" w:rsidP="00B164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від 22 грудня 2022 року № 1812</w:t>
      </w:r>
    </w:p>
    <w:p w:rsidR="00B16421" w:rsidRDefault="00B16421" w:rsidP="00B164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бюджет </w:t>
      </w:r>
      <w:proofErr w:type="spellStart"/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</w:t>
      </w:r>
    </w:p>
    <w:p w:rsidR="00B16421" w:rsidRPr="00B16421" w:rsidRDefault="00B16421" w:rsidP="00B164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 на 2023 рік»</w:t>
      </w:r>
    </w:p>
    <w:p w:rsidR="00B16421" w:rsidRDefault="00B16421" w:rsidP="00B164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421" w:rsidRPr="00B16421" w:rsidRDefault="00B16421" w:rsidP="00B16421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1642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16421">
        <w:rPr>
          <w:rFonts w:ascii="Times New Roman" w:hAnsi="Times New Roman" w:cs="Times New Roman"/>
          <w:sz w:val="24"/>
          <w:szCs w:val="24"/>
          <w:u w:val="single"/>
          <w:lang w:val="uk-UA"/>
        </w:rPr>
        <w:t>1151000000)</w:t>
      </w:r>
    </w:p>
    <w:p w:rsidR="00B16421" w:rsidRPr="00B16421" w:rsidRDefault="00B16421" w:rsidP="00B164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421">
        <w:rPr>
          <w:rFonts w:ascii="Times New Roman" w:hAnsi="Times New Roman" w:cs="Times New Roman"/>
          <w:sz w:val="24"/>
          <w:szCs w:val="24"/>
          <w:lang w:val="uk-UA"/>
        </w:rPr>
        <w:t>(код бюджету)</w:t>
      </w:r>
    </w:p>
    <w:p w:rsidR="00B16421" w:rsidRPr="00B16421" w:rsidRDefault="00B16421" w:rsidP="00B164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sz w:val="28"/>
          <w:szCs w:val="28"/>
          <w:lang w:val="uk-UA"/>
        </w:rPr>
        <w:t>Керуючись ст. 43 Закону України «Про місцеве самоврядування в Україні», відповідно ст. 78 Бюджетного кодексу України, постанови Кабінету Міністрів України від 11 березня 2022 року № 252 «Деякі питання формування та виконання місцевих бюджетів у період воєнного стану», сільська рада</w:t>
      </w:r>
    </w:p>
    <w:p w:rsidR="00B16421" w:rsidRPr="00B16421" w:rsidRDefault="00B16421" w:rsidP="00B164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16421" w:rsidRPr="00B16421" w:rsidRDefault="00B16421" w:rsidP="00B164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1642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16421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</w:t>
      </w:r>
      <w:proofErr w:type="spellStart"/>
      <w:r w:rsidRPr="00B16421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B1642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22 грудня                   2022 року № 1812 «Про бюджет </w:t>
      </w:r>
      <w:proofErr w:type="spellStart"/>
      <w:r w:rsidRPr="00B16421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B1642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2023 рік», а саме:</w:t>
      </w:r>
    </w:p>
    <w:p w:rsidR="00B16421" w:rsidRPr="00B16421" w:rsidRDefault="00B16421" w:rsidP="00B164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доходи сільського бюджету на 3 790 902 гривень (загальний фонд) за рахунок перевиконання дохідної частини за січень – липень 2023 року (відповідно до офіційного висновку);</w:t>
      </w:r>
    </w:p>
    <w:p w:rsidR="00B16421" w:rsidRPr="00B16421" w:rsidRDefault="00B16421" w:rsidP="00B164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sz w:val="28"/>
          <w:szCs w:val="28"/>
          <w:lang w:val="uk-UA"/>
        </w:rPr>
        <w:t>Збільшити видатки сільського бюджету на 3 790 902 гривень (загальний фонд) за рахунок перевиконання дохідної частини за січень – травень 2023 року (відповідно до офіційного висновку);</w:t>
      </w:r>
    </w:p>
    <w:p w:rsidR="00B16421" w:rsidRPr="00B16421" w:rsidRDefault="00B16421" w:rsidP="00B164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642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1642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додатків 1, 2, 3, 4 (додаються).</w:t>
      </w:r>
    </w:p>
    <w:p w:rsidR="00B16421" w:rsidRPr="00B16421" w:rsidRDefault="00B16421" w:rsidP="00B164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sz w:val="28"/>
          <w:szCs w:val="28"/>
          <w:lang w:val="uk-UA"/>
        </w:rPr>
        <w:t>2. Викласти додаток 5 «Фінансування місцевого бюджету на 2023 рік» у новій редакції(додається).</w:t>
      </w:r>
    </w:p>
    <w:p w:rsidR="00B16421" w:rsidRPr="00B16421" w:rsidRDefault="00B16421" w:rsidP="00B164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sz w:val="28"/>
          <w:szCs w:val="28"/>
          <w:lang w:val="uk-UA"/>
        </w:rPr>
        <w:t xml:space="preserve">3. Викласти додаток 6 «Обсяги капітальних вкладень сільського бюджету у розрізі інвестиційних </w:t>
      </w:r>
      <w:proofErr w:type="spellStart"/>
      <w:r w:rsidRPr="00B16421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B16421">
        <w:rPr>
          <w:rFonts w:ascii="Times New Roman" w:hAnsi="Times New Roman" w:cs="Times New Roman"/>
          <w:sz w:val="28"/>
          <w:szCs w:val="28"/>
          <w:lang w:val="uk-UA"/>
        </w:rPr>
        <w:t xml:space="preserve"> у 2023 році»  у новій редакції (додається). </w:t>
      </w:r>
    </w:p>
    <w:p w:rsidR="00B16421" w:rsidRPr="00B16421" w:rsidRDefault="00B16421" w:rsidP="00B164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sz w:val="28"/>
          <w:szCs w:val="28"/>
          <w:lang w:val="uk-UA"/>
        </w:rPr>
        <w:t xml:space="preserve"> 4. Контроль за виконанням даного рішення покласти на постійну комісію  сільської ради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16421" w:rsidRPr="00B16421" w:rsidRDefault="00B16421" w:rsidP="00B164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6421" w:rsidRPr="00B16421" w:rsidRDefault="00B16421" w:rsidP="00B164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</w:t>
      </w:r>
      <w:proofErr w:type="spellStart"/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B16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7107B8" w:rsidRPr="00AD489D" w:rsidRDefault="007107B8" w:rsidP="00AD489D">
      <w:pPr>
        <w:jc w:val="both"/>
        <w:rPr>
          <w:lang w:val="uk-UA"/>
        </w:rPr>
      </w:pPr>
      <w:bookmarkStart w:id="0" w:name="_GoBack"/>
      <w:bookmarkEnd w:id="0"/>
    </w:p>
    <w:sectPr w:rsidR="007107B8" w:rsidRPr="00AD489D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60" w:rsidRDefault="00A93460" w:rsidP="007A2D45">
      <w:pPr>
        <w:spacing w:after="0" w:line="240" w:lineRule="auto"/>
      </w:pPr>
      <w:r>
        <w:separator/>
      </w:r>
    </w:p>
  </w:endnote>
  <w:endnote w:type="continuationSeparator" w:id="0">
    <w:p w:rsidR="00A93460" w:rsidRDefault="00A93460" w:rsidP="007A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60" w:rsidRDefault="00A93460" w:rsidP="007A2D45">
      <w:pPr>
        <w:spacing w:after="0" w:line="240" w:lineRule="auto"/>
      </w:pPr>
      <w:r>
        <w:separator/>
      </w:r>
    </w:p>
  </w:footnote>
  <w:footnote w:type="continuationSeparator" w:id="0">
    <w:p w:rsidR="00A93460" w:rsidRDefault="00A93460" w:rsidP="007A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45" w:rsidRDefault="007A2D45" w:rsidP="007A2D45">
    <w:pPr>
      <w:pStyle w:val="a4"/>
      <w:jc w:val="right"/>
    </w:pPr>
    <w:r w:rsidRPr="007A2D45">
      <w:rPr>
        <w:b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10CB7EFF"/>
    <w:multiLevelType w:val="hybridMultilevel"/>
    <w:tmpl w:val="56125BC0"/>
    <w:lvl w:ilvl="0" w:tplc="2AB85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9E5"/>
    <w:multiLevelType w:val="hybridMultilevel"/>
    <w:tmpl w:val="30BE4F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005A1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" w15:restartNumberingAfterBreak="0">
    <w:nsid w:val="28492F43"/>
    <w:multiLevelType w:val="hybridMultilevel"/>
    <w:tmpl w:val="D4DC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763D"/>
    <w:multiLevelType w:val="multilevel"/>
    <w:tmpl w:val="C1406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460EE1"/>
    <w:multiLevelType w:val="hybridMultilevel"/>
    <w:tmpl w:val="EEA0FE06"/>
    <w:lvl w:ilvl="0" w:tplc="8DF44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8"/>
    <w:rsid w:val="000C3949"/>
    <w:rsid w:val="000D4018"/>
    <w:rsid w:val="001C1135"/>
    <w:rsid w:val="002944C1"/>
    <w:rsid w:val="007107B8"/>
    <w:rsid w:val="007A2D45"/>
    <w:rsid w:val="0083370C"/>
    <w:rsid w:val="009646FC"/>
    <w:rsid w:val="00A93460"/>
    <w:rsid w:val="00AD489D"/>
    <w:rsid w:val="00B16421"/>
    <w:rsid w:val="00D94F28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2345"/>
  <w15:chartTrackingRefBased/>
  <w15:docId w15:val="{41E072B5-222B-44AD-ABCC-7C2DDD1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D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D45"/>
  </w:style>
  <w:style w:type="paragraph" w:styleId="a6">
    <w:name w:val="footer"/>
    <w:basedOn w:val="a"/>
    <w:link w:val="a7"/>
    <w:uiPriority w:val="99"/>
    <w:unhideWhenUsed/>
    <w:rsid w:val="007A2D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9</cp:revision>
  <dcterms:created xsi:type="dcterms:W3CDTF">2023-08-02T10:16:00Z</dcterms:created>
  <dcterms:modified xsi:type="dcterms:W3CDTF">2023-08-03T06:53:00Z</dcterms:modified>
</cp:coreProperties>
</file>