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49" w:rsidRPr="000C3949" w:rsidRDefault="000C3949" w:rsidP="000C3949">
      <w:pPr>
        <w:rPr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ПРОЄКТ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73DC76" wp14:editId="3DDD97A0">
            <wp:simplePos x="0" y="0"/>
            <wp:positionH relativeFrom="margin">
              <wp:posOffset>2834005</wp:posOffset>
            </wp:positionH>
            <wp:positionV relativeFrom="paragraph">
              <wp:posOffset>-177800</wp:posOffset>
            </wp:positionV>
            <wp:extent cx="431800" cy="609600"/>
            <wp:effectExtent l="19050" t="0" r="6350" b="0"/>
            <wp:wrapTopAndBottom/>
            <wp:docPr id="4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949" w:rsidRPr="000C3949" w:rsidRDefault="000C3949" w:rsidP="000C3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br/>
        <w:t>КРОПИВНИЦЬКОГО  РАЙОНУ КІРОВОГРАДСЬКОЇ ОБЛАСТІ</w:t>
      </w:r>
    </w:p>
    <w:p w:rsidR="000C3949" w:rsidRPr="000C3949" w:rsidRDefault="000C3949" w:rsidP="000C3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ТРИДЦЯТЬ ДРУГА СЕСІЯ  ВОСЬМОГО СКЛИКАННЯ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______</w:t>
      </w: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</w:t>
      </w:r>
      <w:bookmarkStart w:id="0" w:name="_GoBack"/>
      <w:bookmarkEnd w:id="0"/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</w:t>
      </w:r>
    </w:p>
    <w:p w:rsidR="000C3949" w:rsidRPr="000C3949" w:rsidRDefault="000C3949" w:rsidP="000C3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підтримки села Мала Олександрівка</w:t>
      </w:r>
    </w:p>
    <w:p w:rsidR="000C3949" w:rsidRPr="000C3949" w:rsidRDefault="000C3949" w:rsidP="000C3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Великоолександрівської</w:t>
      </w:r>
      <w:proofErr w:type="spellEnd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селищної </w:t>
      </w:r>
    </w:p>
    <w:p w:rsidR="000C3949" w:rsidRPr="000C3949" w:rsidRDefault="000C3949" w:rsidP="000C3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</w:t>
      </w:r>
    </w:p>
    <w:p w:rsidR="000C3949" w:rsidRPr="000C3949" w:rsidRDefault="000C3949" w:rsidP="000C39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Бериславського</w:t>
      </w:r>
      <w:proofErr w:type="spellEnd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Херсонської області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Україні», Бюджетним кодексом України, відповідно до статті 23 Бюджетного Кодексу України, Указу Президента України від 24 лютого 2022 року №64/2022 «Про введення воєнного стану в Україні» (зі змінами), Постанови Кабінету Міністрів України від 19.04.2022р.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 враховуючи нагальну потребу, сільська рада 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</w:t>
      </w: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Програму підтримки села Мала Олександрівка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району Херсонської області, що додається.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       2.Контроль за виконанням даного рішення </w:t>
      </w:r>
      <w:r w:rsidRPr="000C39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постійну  </w:t>
      </w:r>
      <w:r w:rsidRPr="000C3949">
        <w:rPr>
          <w:rFonts w:ascii="Times New Roman" w:hAnsi="Times New Roman" w:cs="Times New Roman"/>
          <w:sz w:val="28"/>
          <w:szCs w:val="28"/>
          <w:lang w:val="uk-UA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Сільський  голова                                                   </w:t>
      </w:r>
      <w:proofErr w:type="spellStart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Додаток  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рішенням  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від «04» серпня 2023 року №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підтримки села Мала Олександрівка</w:t>
      </w: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Великоолександрівської</w:t>
      </w:r>
      <w:proofErr w:type="spellEnd"/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селищної територіальної громади </w:t>
      </w:r>
      <w:proofErr w:type="spellStart"/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Бериславського</w:t>
      </w:r>
      <w:proofErr w:type="spellEnd"/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</w:t>
      </w: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Херсонської області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0C3949" w:rsidRPr="000C3949" w:rsidRDefault="000C3949" w:rsidP="000C3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Програми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3867"/>
        <w:gridCol w:w="5180"/>
      </w:tblGrid>
      <w:tr w:rsidR="000C3949" w:rsidRPr="000C3949" w:rsidTr="00F72A7D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Первозванівська</w:t>
            </w:r>
            <w:proofErr w:type="spellEnd"/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0C3949" w:rsidRPr="000C3949" w:rsidTr="00F72A7D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база розробки 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Указ Президента України від 24.02.2022р. №64/2022 «Про введення воєнного стану в Україні»;</w:t>
            </w:r>
          </w:p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КМУ від 19.04.2022р.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</w:t>
            </w:r>
          </w:p>
        </w:tc>
      </w:tr>
      <w:tr w:rsidR="000C3949" w:rsidRPr="000C3949" w:rsidTr="00F72A7D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Первозванівська</w:t>
            </w:r>
            <w:proofErr w:type="spellEnd"/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0C3949" w:rsidRPr="000C3949" w:rsidTr="00F72A7D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Збройна агресія російської федерації на території України</w:t>
            </w:r>
          </w:p>
        </w:tc>
      </w:tr>
      <w:tr w:rsidR="000C3949" w:rsidRPr="000C3949" w:rsidTr="00F72A7D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0C3949" w:rsidRPr="000C3949" w:rsidTr="00F72A7D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бюджет, інші кошти, не заборонені законодавством</w:t>
            </w:r>
          </w:p>
        </w:tc>
      </w:tr>
      <w:tr w:rsidR="000C3949" w:rsidRPr="000C3949" w:rsidTr="00F72A7D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949" w:rsidRPr="000C3949" w:rsidRDefault="000C3949" w:rsidP="000C39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200 000,00 грн. </w:t>
            </w:r>
          </w:p>
        </w:tc>
      </w:tr>
    </w:tbl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3949" w:rsidRPr="000C3949" w:rsidRDefault="000C3949" w:rsidP="000C39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Програма розроблена на виконання вимог Закону України «Про правовий режим воєнного стану», Указів Президента України від 24 лютого 2022 року №64/2022 «Про введення воєнного стану в Україні», Постанови Кабінету Міністрів України від 19.04.2022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збройної агресії російської федерації в Україні на території села Мала Олександрівка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району Херсонської області, було пошкоджено житлові будинки та споруди приватних домогосподарств, заклади освіти, медицини, об’єкти критичної інфраструктури.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не поширюється на роботи, щодо ліквідації наслідків збройної агресії російської федерації, пов’язаних із пошкодженням об’єктів культурної спадщини відповідно до Закону України «Про охорону культурної спадщини».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Програми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Головною метою є проведення обстежень та ліквідації наслідків пошкоджень об’єктів соціальної інфраструктури, будівель адміністративного призначення, об’єктів житлового та комунального господарств, здійснення всіх можливих невідкладних робіт з ліквідації наслідків збройної агресії російської федерації.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 Програми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збройної агресії російської федерації на території села Мала Олександрівка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Великоолександрівської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територіальної громади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району Херсонської області було пошкоджено значну кількість об’єктів – житлові будинки, заклади освіти, заклади надання медичної допомоги, адміністративні будівлі.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Для відновлення нормального функціонування освітніх та медичних закладів, комфортного життя власників житла, в процесі виконання завдань планується досягти:</w:t>
      </w:r>
    </w:p>
    <w:p w:rsidR="000C3949" w:rsidRPr="000C3949" w:rsidRDefault="000C3949" w:rsidP="000C39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відновлення комфортних умов для проживання мешканців громади;</w:t>
      </w:r>
    </w:p>
    <w:p w:rsidR="000C3949" w:rsidRPr="000C3949" w:rsidRDefault="000C3949" w:rsidP="000C39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відновлення доступу до якісних адміністративних послуг;</w:t>
      </w:r>
    </w:p>
    <w:p w:rsidR="000C3949" w:rsidRPr="000C3949" w:rsidRDefault="000C3949" w:rsidP="000C39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відновлення доступу до якісних послуг у сфері освіти та медичних послуг;</w:t>
      </w:r>
    </w:p>
    <w:p w:rsidR="000C3949" w:rsidRPr="000C3949" w:rsidRDefault="000C3949" w:rsidP="000C39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покращення енергоефективності будівель шляхом заміни вибитих вікон та капітального ремонту пошкоджених покрівель в закладах освіти, медицини та культури;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заходи реалізації Програми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Відновлення інфраструктури та матеріально-технічної бази бюджетних установ шляхом:</w:t>
      </w:r>
    </w:p>
    <w:p w:rsidR="000C3949" w:rsidRPr="000C3949" w:rsidRDefault="000C3949" w:rsidP="000C39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обстеження будівель, щодо ступеню руйнувань та пошкоджень;</w:t>
      </w:r>
    </w:p>
    <w:p w:rsidR="000C3949" w:rsidRPr="000C3949" w:rsidRDefault="000C3949" w:rsidP="000C39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проведення експертної оцінки завданих руйнувань та пошкоджень;</w:t>
      </w:r>
    </w:p>
    <w:p w:rsidR="000C3949" w:rsidRPr="000C3949" w:rsidRDefault="000C3949" w:rsidP="000C39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придбання будівельних матеріалів та проведення ремонтно-будівельних робіт будівель мешканців громади, будівель установ соціально-культурної сфери та адміністративних будівель які були зруйновані чи пошкоджені внаслідок збройної агресії російської федерації;</w:t>
      </w:r>
    </w:p>
    <w:p w:rsidR="000C3949" w:rsidRPr="000C3949" w:rsidRDefault="000C3949" w:rsidP="000C39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з бюджету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кошти у вигляді надання субвенції до інших бюджетів територіальних громад.</w:t>
      </w:r>
    </w:p>
    <w:p w:rsidR="000C3949" w:rsidRPr="000C3949" w:rsidRDefault="000C3949" w:rsidP="000C39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надання грошової матеріальної допомоги мешканцям громади (по їх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заявках,відповідно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надання матеріальної </w:t>
      </w:r>
      <w:proofErr w:type="spellStart"/>
      <w:r w:rsidRPr="000C3949">
        <w:rPr>
          <w:rFonts w:ascii="Times New Roman" w:hAnsi="Times New Roman" w:cs="Times New Roman"/>
          <w:sz w:val="28"/>
          <w:szCs w:val="28"/>
          <w:lang w:val="uk-UA"/>
        </w:rPr>
        <w:t>допомоги,затвердженого</w:t>
      </w:r>
      <w:proofErr w:type="spellEnd"/>
      <w:r w:rsidRPr="000C3949">
        <w:rPr>
          <w:rFonts w:ascii="Times New Roman" w:hAnsi="Times New Roman" w:cs="Times New Roman"/>
          <w:sz w:val="28"/>
          <w:szCs w:val="28"/>
          <w:lang w:val="uk-UA"/>
        </w:rPr>
        <w:t xml:space="preserve"> рішенням  двадцять третьої сесії  восьмого скликання  від 23.09.2022 року № 1732  ).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 та обсяги фінансування Програми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реалізації програми відбувається за рахунок коштів місцевого бюджету, та інших шляхів фінансування, дозволених чинним законодавством України. . Загальний обсяг фінансових ресурсів становить 200 000,00 грн., в т. ч. грошова допомога – 150 000,00 грн.; 50 000,00 грн. – міжбюджетні трансферти. Протягом року обсяг фінансування Програми може змінюватись.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C3949" w:rsidRPr="000C3949" w:rsidRDefault="000C3949" w:rsidP="000C394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sz w:val="28"/>
          <w:szCs w:val="28"/>
          <w:lang w:val="uk-UA"/>
        </w:rPr>
        <w:t>Результатом виконання Програми є відновлення комфортних умов для проживання мешканців громади, відновлення доступу до якісних адміністративних послуг, відновлення доступу до якісних послуг у сфері освіти та медичних послуг</w:t>
      </w: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949" w:rsidRPr="000C3949" w:rsidRDefault="000C3949" w:rsidP="000C3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Сільский</w:t>
      </w:r>
      <w:proofErr w:type="spellEnd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                                                            </w:t>
      </w:r>
      <w:proofErr w:type="spellStart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C3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7107B8" w:rsidRPr="000C3949" w:rsidRDefault="007107B8" w:rsidP="000C39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07B8" w:rsidRPr="000C39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C3949"/>
    <w:rsid w:val="000D4018"/>
    <w:rsid w:val="007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281"/>
  <w15:chartTrackingRefBased/>
  <w15:docId w15:val="{41E072B5-222B-44AD-ABCC-7C2DDD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</cp:revision>
  <dcterms:created xsi:type="dcterms:W3CDTF">2023-08-02T10:16:00Z</dcterms:created>
  <dcterms:modified xsi:type="dcterms:W3CDTF">2023-08-02T10:19:00Z</dcterms:modified>
</cp:coreProperties>
</file>