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10" w:rsidRDefault="00F44B10" w:rsidP="00F44B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Звіт</w:t>
      </w:r>
    </w:p>
    <w:p w:rsidR="00085B52" w:rsidRPr="003B1506" w:rsidRDefault="00085B52" w:rsidP="00F44B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F3ED9">
        <w:rPr>
          <w:b/>
          <w:sz w:val="28"/>
          <w:szCs w:val="28"/>
        </w:rPr>
        <w:t xml:space="preserve"> щодо здійснення державної регуляторної політики </w:t>
      </w:r>
      <w:r>
        <w:rPr>
          <w:b/>
          <w:sz w:val="28"/>
          <w:szCs w:val="28"/>
          <w:lang w:val="uk-UA"/>
        </w:rPr>
        <w:t>Первозванівською сільською радою</w:t>
      </w:r>
      <w:r>
        <w:rPr>
          <w:b/>
          <w:sz w:val="28"/>
          <w:szCs w:val="28"/>
        </w:rPr>
        <w:t xml:space="preserve"> в 2023</w:t>
      </w:r>
      <w:r w:rsidRPr="007F3ED9">
        <w:rPr>
          <w:b/>
          <w:sz w:val="28"/>
          <w:szCs w:val="28"/>
        </w:rPr>
        <w:t xml:space="preserve"> році</w:t>
      </w:r>
    </w:p>
    <w:p w:rsidR="001310E9" w:rsidRDefault="00886618" w:rsidP="001238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15C8A">
        <w:rPr>
          <w:sz w:val="28"/>
          <w:szCs w:val="28"/>
          <w:lang w:val="uk-UA"/>
        </w:rPr>
        <w:t xml:space="preserve">Реалізація державної регуляторної політики у 2023 році </w:t>
      </w:r>
      <w:r w:rsidRPr="00886618">
        <w:rPr>
          <w:sz w:val="28"/>
          <w:szCs w:val="28"/>
          <w:lang w:val="uk-UA"/>
        </w:rPr>
        <w:t>Первозванівською сільською</w:t>
      </w:r>
      <w:r w:rsidRPr="00215C8A">
        <w:rPr>
          <w:sz w:val="28"/>
          <w:szCs w:val="28"/>
          <w:lang w:val="uk-UA"/>
        </w:rPr>
        <w:t xml:space="preserve"> радою та її виконавчим комітетом здійснювалась у відповідності до завдань, визначених Законом України «Про засади державної регуляторної політики у сфері господарської діяльності» (надалі – Закон), Постановою Кабінету Міністрів України від 11 березня 2004 року №308 «Про затвердження методик проведення аналізу впливу та відстеження результативності регуляторного акта»,</w:t>
      </w:r>
      <w:r w:rsidR="0009447A" w:rsidRPr="0009447A">
        <w:rPr>
          <w:sz w:val="28"/>
          <w:szCs w:val="28"/>
          <w:lang w:val="uk-UA"/>
        </w:rPr>
        <w:t xml:space="preserve"> офіційних роз’яснень Державної регуляторної служби України щодо особливостей підготовки проєктів регуляторних актів органами місцевого самоврядування, військово-цивільними адміністраціями та військовими адміністраціями, а також їх посадовими особами в умовах воєнного стану.</w:t>
      </w:r>
    </w:p>
    <w:p w:rsidR="00085B52" w:rsidRPr="002951AC" w:rsidRDefault="00371F79" w:rsidP="00085B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Протягом 2023</w:t>
      </w:r>
      <w:r w:rsidR="00E24A89">
        <w:rPr>
          <w:sz w:val="28"/>
          <w:szCs w:val="28"/>
        </w:rPr>
        <w:t xml:space="preserve"> року </w:t>
      </w:r>
      <w:r w:rsidR="00085B52" w:rsidRPr="002951AC">
        <w:rPr>
          <w:sz w:val="28"/>
          <w:szCs w:val="28"/>
        </w:rPr>
        <w:t xml:space="preserve"> </w:t>
      </w:r>
      <w:r w:rsidR="005207AE">
        <w:rPr>
          <w:sz w:val="28"/>
          <w:szCs w:val="28"/>
          <w:lang w:val="uk-UA"/>
        </w:rPr>
        <w:t>Первозванівською сільською радою</w:t>
      </w:r>
      <w:r w:rsidR="00085B52" w:rsidRPr="002951AC">
        <w:rPr>
          <w:sz w:val="28"/>
          <w:szCs w:val="28"/>
        </w:rPr>
        <w:t xml:space="preserve"> </w:t>
      </w:r>
      <w:r w:rsidR="001238EA">
        <w:rPr>
          <w:sz w:val="28"/>
          <w:szCs w:val="28"/>
        </w:rPr>
        <w:t xml:space="preserve">регуляторні </w:t>
      </w:r>
      <w:proofErr w:type="gramStart"/>
      <w:r w:rsidR="001238EA">
        <w:rPr>
          <w:sz w:val="28"/>
          <w:szCs w:val="28"/>
        </w:rPr>
        <w:t>акти не</w:t>
      </w:r>
      <w:proofErr w:type="gramEnd"/>
      <w:r w:rsidR="001238EA">
        <w:rPr>
          <w:sz w:val="28"/>
          <w:szCs w:val="28"/>
        </w:rPr>
        <w:t xml:space="preserve"> приймалися, але </w:t>
      </w:r>
      <w:r w:rsidR="00085B52" w:rsidRPr="002951AC">
        <w:rPr>
          <w:sz w:val="28"/>
          <w:szCs w:val="28"/>
        </w:rPr>
        <w:t>проводилась робота щодо забезпечення виконання норм Закону за такими напрямами:</w:t>
      </w:r>
    </w:p>
    <w:p w:rsidR="00085B52" w:rsidRPr="002951AC" w:rsidRDefault="00085B52" w:rsidP="00085B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951AC">
        <w:rPr>
          <w:sz w:val="28"/>
          <w:szCs w:val="28"/>
        </w:rPr>
        <w:t xml:space="preserve">- дотримання єдиного </w:t>
      </w:r>
      <w:proofErr w:type="gramStart"/>
      <w:r w:rsidRPr="002951AC">
        <w:rPr>
          <w:sz w:val="28"/>
          <w:szCs w:val="28"/>
        </w:rPr>
        <w:t>п</w:t>
      </w:r>
      <w:proofErr w:type="gramEnd"/>
      <w:r w:rsidRPr="002951AC">
        <w:rPr>
          <w:sz w:val="28"/>
          <w:szCs w:val="28"/>
        </w:rPr>
        <w:t>ідходу до підготовки аналізу регуляторного впливу та до здійснення відстежень результативності дії прийнятих регуляторних актів;</w:t>
      </w:r>
    </w:p>
    <w:p w:rsidR="00085B52" w:rsidRPr="003650E6" w:rsidRDefault="00085B52" w:rsidP="00085B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951AC">
        <w:rPr>
          <w:sz w:val="28"/>
          <w:szCs w:val="28"/>
        </w:rPr>
        <w:t xml:space="preserve">- планування діяльності з </w:t>
      </w:r>
      <w:proofErr w:type="gramStart"/>
      <w:r w:rsidRPr="002951AC">
        <w:rPr>
          <w:sz w:val="28"/>
          <w:szCs w:val="28"/>
        </w:rPr>
        <w:t>п</w:t>
      </w:r>
      <w:proofErr w:type="gramEnd"/>
      <w:r w:rsidRPr="002951AC">
        <w:rPr>
          <w:sz w:val="28"/>
          <w:szCs w:val="28"/>
        </w:rPr>
        <w:t>ідготовки проєктів регуляторних актів;</w:t>
      </w:r>
    </w:p>
    <w:p w:rsidR="00085B52" w:rsidRPr="003650E6" w:rsidRDefault="00085B52" w:rsidP="00085B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650E6">
        <w:rPr>
          <w:sz w:val="28"/>
          <w:szCs w:val="28"/>
        </w:rPr>
        <w:t>- проведення заходів із відстеження результативності дії прийнятих регуляторних акті</w:t>
      </w:r>
      <w:proofErr w:type="gramStart"/>
      <w:r w:rsidRPr="003650E6">
        <w:rPr>
          <w:sz w:val="28"/>
          <w:szCs w:val="28"/>
        </w:rPr>
        <w:t>в</w:t>
      </w:r>
      <w:proofErr w:type="gramEnd"/>
      <w:r w:rsidRPr="003650E6">
        <w:rPr>
          <w:sz w:val="28"/>
          <w:szCs w:val="28"/>
        </w:rPr>
        <w:t>;</w:t>
      </w:r>
    </w:p>
    <w:p w:rsidR="00085B52" w:rsidRPr="003650E6" w:rsidRDefault="00085B52" w:rsidP="00085B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650E6">
        <w:rPr>
          <w:sz w:val="28"/>
          <w:szCs w:val="28"/>
        </w:rPr>
        <w:t>- перегляд діючих регуляторних акті</w:t>
      </w:r>
      <w:proofErr w:type="gramStart"/>
      <w:r w:rsidRPr="003650E6">
        <w:rPr>
          <w:sz w:val="28"/>
          <w:szCs w:val="28"/>
        </w:rPr>
        <w:t>в</w:t>
      </w:r>
      <w:proofErr w:type="gramEnd"/>
      <w:r w:rsidRPr="003650E6">
        <w:rPr>
          <w:sz w:val="28"/>
          <w:szCs w:val="28"/>
        </w:rPr>
        <w:t>;</w:t>
      </w:r>
    </w:p>
    <w:p w:rsidR="00085B52" w:rsidRPr="003650E6" w:rsidRDefault="00085B52" w:rsidP="00085B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650E6">
        <w:rPr>
          <w:sz w:val="28"/>
          <w:szCs w:val="28"/>
        </w:rPr>
        <w:t>- ведення реєстру чинних регуляторних акті</w:t>
      </w:r>
      <w:proofErr w:type="gramStart"/>
      <w:r w:rsidRPr="003650E6">
        <w:rPr>
          <w:sz w:val="28"/>
          <w:szCs w:val="28"/>
        </w:rPr>
        <w:t>в</w:t>
      </w:r>
      <w:proofErr w:type="gramEnd"/>
      <w:r w:rsidRPr="003650E6">
        <w:rPr>
          <w:sz w:val="28"/>
          <w:szCs w:val="28"/>
        </w:rPr>
        <w:t>;</w:t>
      </w:r>
    </w:p>
    <w:p w:rsidR="00085B52" w:rsidRPr="003650E6" w:rsidRDefault="00085B52" w:rsidP="00085B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650E6">
        <w:rPr>
          <w:sz w:val="28"/>
          <w:szCs w:val="28"/>
          <w:lang w:val="uk-UA"/>
        </w:rPr>
        <w:t>- недопущення прийняття регуляторних актів, які є непослідовними, не узгоджуються чи дублюють інші регуляторні акти;</w:t>
      </w:r>
    </w:p>
    <w:p w:rsidR="00085B52" w:rsidRPr="0004145D" w:rsidRDefault="00085B52" w:rsidP="00085B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650E6">
        <w:rPr>
          <w:sz w:val="28"/>
          <w:szCs w:val="28"/>
          <w:lang w:val="uk-UA"/>
        </w:rPr>
        <w:t xml:space="preserve">- здійснення оприлюднення інформації через офіційний сайт </w:t>
      </w:r>
      <w:r>
        <w:rPr>
          <w:sz w:val="28"/>
          <w:szCs w:val="28"/>
          <w:lang w:val="uk-UA"/>
        </w:rPr>
        <w:t>сільської ради</w:t>
      </w:r>
      <w:r w:rsidRPr="003650E6">
        <w:rPr>
          <w:sz w:val="28"/>
          <w:szCs w:val="28"/>
          <w:lang w:val="uk-UA"/>
        </w:rPr>
        <w:t xml:space="preserve"> (</w:t>
      </w:r>
      <w:r w:rsidRPr="0004145D">
        <w:rPr>
          <w:sz w:val="28"/>
          <w:szCs w:val="28"/>
        </w:rPr>
        <w:t>https</w:t>
      </w:r>
      <w:r w:rsidRPr="0004145D">
        <w:rPr>
          <w:sz w:val="28"/>
          <w:szCs w:val="28"/>
          <w:lang w:val="uk-UA"/>
        </w:rPr>
        <w:t>://</w:t>
      </w:r>
      <w:r w:rsidRPr="0004145D">
        <w:rPr>
          <w:sz w:val="28"/>
          <w:szCs w:val="28"/>
        </w:rPr>
        <w:t>pervozvanivka</w:t>
      </w:r>
      <w:r w:rsidRPr="0004145D">
        <w:rPr>
          <w:sz w:val="28"/>
          <w:szCs w:val="28"/>
          <w:lang w:val="uk-UA"/>
        </w:rPr>
        <w:t>.</w:t>
      </w:r>
      <w:r w:rsidRPr="0004145D">
        <w:rPr>
          <w:sz w:val="28"/>
          <w:szCs w:val="28"/>
        </w:rPr>
        <w:t>silrada</w:t>
      </w:r>
      <w:r w:rsidRPr="0004145D">
        <w:rPr>
          <w:sz w:val="28"/>
          <w:szCs w:val="28"/>
          <w:lang w:val="uk-UA"/>
        </w:rPr>
        <w:t>.</w:t>
      </w:r>
      <w:r w:rsidRPr="0004145D">
        <w:rPr>
          <w:sz w:val="28"/>
          <w:szCs w:val="28"/>
        </w:rPr>
        <w:t>org</w:t>
      </w:r>
      <w:r w:rsidRPr="0004145D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)</w:t>
      </w:r>
      <w:r w:rsidRPr="0004145D">
        <w:rPr>
          <w:sz w:val="28"/>
          <w:szCs w:val="28"/>
          <w:lang w:val="uk-UA"/>
        </w:rPr>
        <w:t xml:space="preserve"> </w:t>
      </w:r>
      <w:r w:rsidRPr="003650E6">
        <w:rPr>
          <w:sz w:val="28"/>
          <w:szCs w:val="28"/>
          <w:lang w:val="uk-UA"/>
        </w:rPr>
        <w:t>про здійснення регуляторної діяльності.</w:t>
      </w:r>
    </w:p>
    <w:p w:rsidR="00085B52" w:rsidRPr="00501916" w:rsidRDefault="00085B52" w:rsidP="005019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4145D">
        <w:rPr>
          <w:sz w:val="28"/>
          <w:szCs w:val="28"/>
          <w:lang w:val="uk-UA"/>
        </w:rPr>
        <w:t xml:space="preserve">Планування діяльності з підготовки проєктів регуляторних актів </w:t>
      </w:r>
      <w:r>
        <w:rPr>
          <w:sz w:val="28"/>
          <w:szCs w:val="28"/>
          <w:lang w:val="uk-UA"/>
        </w:rPr>
        <w:t>сільської ради</w:t>
      </w:r>
      <w:r w:rsidRPr="0004145D">
        <w:rPr>
          <w:sz w:val="28"/>
          <w:szCs w:val="28"/>
          <w:lang w:val="uk-UA"/>
        </w:rPr>
        <w:t xml:space="preserve"> здійснюється на рівні </w:t>
      </w:r>
      <w:r>
        <w:rPr>
          <w:sz w:val="28"/>
          <w:szCs w:val="28"/>
          <w:lang w:val="uk-UA"/>
        </w:rPr>
        <w:t>відділів сільської ради</w:t>
      </w:r>
      <w:r w:rsidRPr="0004145D">
        <w:rPr>
          <w:sz w:val="28"/>
          <w:szCs w:val="28"/>
          <w:lang w:val="uk-UA"/>
        </w:rPr>
        <w:t xml:space="preserve"> – розробників регуляторних актів.</w:t>
      </w:r>
    </w:p>
    <w:p w:rsidR="00085B52" w:rsidRPr="00F13638" w:rsidRDefault="00085B52" w:rsidP="00085B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D5DC2">
        <w:rPr>
          <w:sz w:val="28"/>
          <w:szCs w:val="28"/>
          <w:lang w:val="uk-UA"/>
        </w:rPr>
        <w:t xml:space="preserve">На виконання вимог статей 7, 13 Закону, </w:t>
      </w:r>
      <w:r>
        <w:rPr>
          <w:sz w:val="28"/>
          <w:szCs w:val="28"/>
          <w:lang w:val="uk-UA"/>
        </w:rPr>
        <w:t>сільською радою</w:t>
      </w:r>
      <w:r w:rsidRPr="00FD5DC2">
        <w:rPr>
          <w:sz w:val="28"/>
          <w:szCs w:val="28"/>
          <w:lang w:val="uk-UA"/>
        </w:rPr>
        <w:t xml:space="preserve"> в установленому порядку були прийняті та оприлюднені на сайті </w:t>
      </w:r>
      <w:r>
        <w:rPr>
          <w:sz w:val="28"/>
          <w:szCs w:val="28"/>
          <w:lang w:val="uk-UA"/>
        </w:rPr>
        <w:t xml:space="preserve">сільської ради </w:t>
      </w:r>
      <w:r w:rsidRPr="00FD5DC2">
        <w:rPr>
          <w:sz w:val="28"/>
          <w:szCs w:val="28"/>
          <w:lang w:val="uk-UA"/>
        </w:rPr>
        <w:t>(</w:t>
      </w:r>
      <w:r w:rsidRPr="0004145D">
        <w:rPr>
          <w:sz w:val="28"/>
          <w:szCs w:val="28"/>
        </w:rPr>
        <w:t>https</w:t>
      </w:r>
      <w:r w:rsidRPr="0004145D">
        <w:rPr>
          <w:sz w:val="28"/>
          <w:szCs w:val="28"/>
          <w:lang w:val="uk-UA"/>
        </w:rPr>
        <w:t>://</w:t>
      </w:r>
      <w:r w:rsidRPr="0004145D">
        <w:rPr>
          <w:sz w:val="28"/>
          <w:szCs w:val="28"/>
        </w:rPr>
        <w:t>pervozvanivka</w:t>
      </w:r>
      <w:r w:rsidRPr="0004145D">
        <w:rPr>
          <w:sz w:val="28"/>
          <w:szCs w:val="28"/>
          <w:lang w:val="uk-UA"/>
        </w:rPr>
        <w:t>.</w:t>
      </w:r>
      <w:r w:rsidRPr="0004145D">
        <w:rPr>
          <w:sz w:val="28"/>
          <w:szCs w:val="28"/>
        </w:rPr>
        <w:t>silrada</w:t>
      </w:r>
      <w:r w:rsidRPr="0004145D">
        <w:rPr>
          <w:sz w:val="28"/>
          <w:szCs w:val="28"/>
          <w:lang w:val="uk-UA"/>
        </w:rPr>
        <w:t>.</w:t>
      </w:r>
      <w:r w:rsidRPr="0004145D">
        <w:rPr>
          <w:sz w:val="28"/>
          <w:szCs w:val="28"/>
        </w:rPr>
        <w:t>org</w:t>
      </w:r>
      <w:r w:rsidRPr="0004145D">
        <w:rPr>
          <w:sz w:val="28"/>
          <w:szCs w:val="28"/>
          <w:lang w:val="uk-UA"/>
        </w:rPr>
        <w:t>/</w:t>
      </w:r>
      <w:r w:rsidRPr="00FD5DC2">
        <w:rPr>
          <w:sz w:val="28"/>
          <w:szCs w:val="28"/>
          <w:lang w:val="uk-UA"/>
        </w:rPr>
        <w:t xml:space="preserve">) у розділі «Регуляторна політика»: План діяльності </w:t>
      </w:r>
      <w:r>
        <w:rPr>
          <w:sz w:val="28"/>
          <w:szCs w:val="28"/>
          <w:lang w:val="uk-UA"/>
        </w:rPr>
        <w:t>сільської ради</w:t>
      </w:r>
      <w:r w:rsidRPr="00FD5DC2">
        <w:rPr>
          <w:sz w:val="28"/>
          <w:szCs w:val="28"/>
          <w:lang w:val="uk-UA"/>
        </w:rPr>
        <w:t xml:space="preserve"> з підготовки про</w:t>
      </w:r>
      <w:r w:rsidR="004D550B">
        <w:rPr>
          <w:sz w:val="28"/>
          <w:szCs w:val="28"/>
          <w:lang w:val="uk-UA"/>
        </w:rPr>
        <w:t>єктів регуляторних актів на 2024</w:t>
      </w:r>
      <w:r w:rsidRPr="00FD5DC2">
        <w:rPr>
          <w:sz w:val="28"/>
          <w:szCs w:val="28"/>
          <w:lang w:val="uk-UA"/>
        </w:rPr>
        <w:t xml:space="preserve"> рік. </w:t>
      </w:r>
      <w:r w:rsidRPr="00F27CDF">
        <w:rPr>
          <w:sz w:val="28"/>
          <w:szCs w:val="28"/>
          <w:lang w:val="uk-UA"/>
        </w:rPr>
        <w:t xml:space="preserve">(за посиланням: </w:t>
      </w:r>
      <w:r w:rsidRPr="00E227AA">
        <w:rPr>
          <w:sz w:val="28"/>
          <w:szCs w:val="28"/>
        </w:rPr>
        <w:t>https</w:t>
      </w:r>
      <w:r w:rsidRPr="00F27CDF">
        <w:rPr>
          <w:sz w:val="28"/>
          <w:szCs w:val="28"/>
          <w:lang w:val="uk-UA"/>
        </w:rPr>
        <w:t>://</w:t>
      </w:r>
      <w:r w:rsidRPr="00E227AA">
        <w:rPr>
          <w:sz w:val="28"/>
          <w:szCs w:val="28"/>
        </w:rPr>
        <w:t>pervozvanivka</w:t>
      </w:r>
      <w:r w:rsidRPr="00F27CDF">
        <w:rPr>
          <w:sz w:val="28"/>
          <w:szCs w:val="28"/>
          <w:lang w:val="uk-UA"/>
        </w:rPr>
        <w:t>.</w:t>
      </w:r>
      <w:r w:rsidRPr="00E227AA">
        <w:rPr>
          <w:sz w:val="28"/>
          <w:szCs w:val="28"/>
        </w:rPr>
        <w:t>silrada</w:t>
      </w:r>
      <w:r w:rsidRPr="00F27CDF">
        <w:rPr>
          <w:sz w:val="28"/>
          <w:szCs w:val="28"/>
          <w:lang w:val="uk-UA"/>
        </w:rPr>
        <w:t>.</w:t>
      </w:r>
      <w:r w:rsidRPr="00E227AA">
        <w:rPr>
          <w:sz w:val="28"/>
          <w:szCs w:val="28"/>
        </w:rPr>
        <w:t>org</w:t>
      </w:r>
      <w:r w:rsidRPr="00F27CDF">
        <w:rPr>
          <w:sz w:val="28"/>
          <w:szCs w:val="28"/>
          <w:lang w:val="uk-UA"/>
        </w:rPr>
        <w:t>/</w:t>
      </w:r>
      <w:r w:rsidRPr="00E227AA">
        <w:rPr>
          <w:sz w:val="28"/>
          <w:szCs w:val="28"/>
        </w:rPr>
        <w:t>povidomlennya</w:t>
      </w:r>
      <w:r w:rsidRPr="00F27CDF">
        <w:rPr>
          <w:sz w:val="28"/>
          <w:szCs w:val="28"/>
          <w:lang w:val="uk-UA"/>
        </w:rPr>
        <w:t>/).</w:t>
      </w:r>
    </w:p>
    <w:p w:rsidR="00085B52" w:rsidRPr="008D19C1" w:rsidRDefault="004D550B" w:rsidP="00085B5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31 грудня 2023</w:t>
      </w:r>
      <w:r w:rsidR="00085B52" w:rsidRPr="008D19C1">
        <w:rPr>
          <w:sz w:val="28"/>
          <w:szCs w:val="28"/>
          <w:lang w:val="uk-UA"/>
        </w:rPr>
        <w:t xml:space="preserve"> року діє </w:t>
      </w:r>
      <w:r w:rsidR="00085B52">
        <w:rPr>
          <w:sz w:val="28"/>
          <w:szCs w:val="28"/>
          <w:lang w:val="uk-UA"/>
        </w:rPr>
        <w:t>7</w:t>
      </w:r>
      <w:r w:rsidR="00085B52" w:rsidRPr="008D19C1">
        <w:rPr>
          <w:sz w:val="28"/>
          <w:szCs w:val="28"/>
          <w:lang w:val="uk-UA"/>
        </w:rPr>
        <w:t xml:space="preserve"> регуляторних актів – рішень сільської ради, які регулюють питання: </w:t>
      </w:r>
    </w:p>
    <w:p w:rsidR="00085B52" w:rsidRPr="008D19C1" w:rsidRDefault="00085B52" w:rsidP="00085B5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D19C1">
        <w:rPr>
          <w:sz w:val="28"/>
          <w:szCs w:val="28"/>
          <w:lang w:val="uk-UA"/>
        </w:rPr>
        <w:t xml:space="preserve">ставки єдиного податку та сплату єдиного податку для </w:t>
      </w:r>
      <w:r w:rsidRPr="008D19C1">
        <w:rPr>
          <w:sz w:val="28"/>
          <w:szCs w:val="28"/>
        </w:rPr>
        <w:t xml:space="preserve">першої </w:t>
      </w:r>
      <w:r w:rsidRPr="008D19C1">
        <w:rPr>
          <w:sz w:val="28"/>
          <w:szCs w:val="28"/>
          <w:lang w:val="uk-UA"/>
        </w:rPr>
        <w:t xml:space="preserve">та </w:t>
      </w:r>
      <w:r w:rsidRPr="008D19C1">
        <w:rPr>
          <w:sz w:val="28"/>
          <w:szCs w:val="28"/>
        </w:rPr>
        <w:t>другої груп платників</w:t>
      </w:r>
      <w:r>
        <w:rPr>
          <w:sz w:val="28"/>
          <w:szCs w:val="28"/>
          <w:lang w:val="uk-UA"/>
        </w:rPr>
        <w:t>;</w:t>
      </w:r>
    </w:p>
    <w:p w:rsidR="00085B52" w:rsidRPr="008D19C1" w:rsidRDefault="00085B52" w:rsidP="00085B52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 w:rsidRPr="008D19C1">
        <w:rPr>
          <w:sz w:val="28"/>
          <w:szCs w:val="28"/>
          <w:lang w:val="uk-UA"/>
        </w:rPr>
        <w:t>ставок та сплати податку на нерухоме майно, відмінного від земельної ділянки;</w:t>
      </w:r>
    </w:p>
    <w:p w:rsidR="00085B52" w:rsidRDefault="00085B52" w:rsidP="00085B52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rFonts w:eastAsia="Batang"/>
          <w:sz w:val="28"/>
          <w:szCs w:val="28"/>
          <w:lang w:val="uk-UA" w:eastAsia="en-US"/>
        </w:rPr>
      </w:pPr>
      <w:r w:rsidRPr="008D19C1">
        <w:rPr>
          <w:color w:val="FF6600"/>
          <w:sz w:val="28"/>
          <w:szCs w:val="28"/>
          <w:lang w:val="uk-UA"/>
        </w:rPr>
        <w:t xml:space="preserve"> </w:t>
      </w:r>
      <w:r w:rsidRPr="008D19C1">
        <w:rPr>
          <w:rFonts w:eastAsia="Batang"/>
          <w:sz w:val="28"/>
          <w:szCs w:val="28"/>
          <w:lang w:eastAsia="en-US"/>
        </w:rPr>
        <w:t>став</w:t>
      </w:r>
      <w:r w:rsidRPr="008D19C1">
        <w:rPr>
          <w:rFonts w:eastAsia="Batang"/>
          <w:sz w:val="28"/>
          <w:szCs w:val="28"/>
          <w:lang w:val="uk-UA" w:eastAsia="en-US"/>
        </w:rPr>
        <w:t>ок та сплати</w:t>
      </w:r>
      <w:r w:rsidRPr="008D19C1">
        <w:rPr>
          <w:rFonts w:eastAsia="Batang"/>
          <w:sz w:val="28"/>
          <w:szCs w:val="28"/>
          <w:lang w:eastAsia="en-US"/>
        </w:rPr>
        <w:t xml:space="preserve"> </w:t>
      </w:r>
      <w:proofErr w:type="gramStart"/>
      <w:r w:rsidRPr="008D19C1">
        <w:rPr>
          <w:rFonts w:eastAsia="Batang"/>
          <w:sz w:val="28"/>
          <w:szCs w:val="28"/>
          <w:lang w:eastAsia="en-US"/>
        </w:rPr>
        <w:t>земельного</w:t>
      </w:r>
      <w:proofErr w:type="gramEnd"/>
      <w:r w:rsidRPr="008D19C1">
        <w:rPr>
          <w:rFonts w:eastAsia="Batang"/>
          <w:sz w:val="28"/>
          <w:szCs w:val="28"/>
          <w:lang w:eastAsia="en-US"/>
        </w:rPr>
        <w:t xml:space="preserve"> податку</w:t>
      </w:r>
      <w:r w:rsidRPr="008D19C1">
        <w:rPr>
          <w:rFonts w:eastAsia="Batang"/>
          <w:sz w:val="28"/>
          <w:szCs w:val="28"/>
          <w:lang w:val="uk-UA" w:eastAsia="en-US"/>
        </w:rPr>
        <w:t>;</w:t>
      </w:r>
    </w:p>
    <w:p w:rsidR="00085B52" w:rsidRPr="00191DC6" w:rsidRDefault="00085B52" w:rsidP="00085B52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 w:rsidRPr="00191DC6">
        <w:rPr>
          <w:sz w:val="28"/>
          <w:szCs w:val="28"/>
          <w:lang w:val="uk-UA"/>
        </w:rPr>
        <w:lastRenderedPageBreak/>
        <w:t>ставок та сплати туристичного збору на території Первозванівської сільської ради;</w:t>
      </w:r>
    </w:p>
    <w:p w:rsidR="00085B52" w:rsidRDefault="00085B52" w:rsidP="00085B52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 w:rsidRPr="008D19C1">
        <w:rPr>
          <w:sz w:val="28"/>
          <w:szCs w:val="28"/>
          <w:lang w:val="uk-UA"/>
        </w:rPr>
        <w:t>продажу алкогольних та слабоалкогольних напоїв у період з 21 години вечора до 07.00 години ранку;</w:t>
      </w:r>
    </w:p>
    <w:p w:rsidR="00085B52" w:rsidRDefault="00085B52" w:rsidP="00085B52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 w:rsidRPr="00E81B6B">
        <w:rPr>
          <w:sz w:val="28"/>
          <w:szCs w:val="28"/>
          <w:lang w:val="uk-UA"/>
        </w:rPr>
        <w:t>розрахунку і порядку</w:t>
      </w:r>
      <w:r>
        <w:rPr>
          <w:sz w:val="28"/>
          <w:szCs w:val="28"/>
          <w:lang w:val="uk-UA"/>
        </w:rPr>
        <w:t xml:space="preserve"> </w:t>
      </w:r>
      <w:r w:rsidR="004D550B">
        <w:rPr>
          <w:sz w:val="28"/>
          <w:szCs w:val="28"/>
          <w:lang w:val="uk-UA"/>
        </w:rPr>
        <w:t>використання плати за оренду</w:t>
      </w:r>
      <w:r w:rsidRPr="00E81B6B">
        <w:rPr>
          <w:sz w:val="28"/>
          <w:szCs w:val="28"/>
          <w:lang w:val="uk-UA"/>
        </w:rPr>
        <w:t xml:space="preserve"> комунального майна Первозванівської сільської ради</w:t>
      </w:r>
      <w:r>
        <w:rPr>
          <w:sz w:val="28"/>
          <w:szCs w:val="28"/>
          <w:lang w:val="uk-UA"/>
        </w:rPr>
        <w:t>;</w:t>
      </w:r>
      <w:r w:rsidRPr="00E81B6B">
        <w:rPr>
          <w:sz w:val="28"/>
          <w:szCs w:val="28"/>
          <w:lang w:val="uk-UA"/>
        </w:rPr>
        <w:t xml:space="preserve"> </w:t>
      </w:r>
    </w:p>
    <w:p w:rsidR="00085B52" w:rsidRPr="008D19C1" w:rsidRDefault="00085B52" w:rsidP="00085B52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097AD9">
        <w:rPr>
          <w:sz w:val="28"/>
          <w:szCs w:val="28"/>
          <w:lang w:val="uk-UA"/>
        </w:rPr>
        <w:t>равил благоустрою,</w:t>
      </w:r>
      <w:r>
        <w:rPr>
          <w:sz w:val="28"/>
          <w:szCs w:val="28"/>
          <w:lang w:val="uk-UA"/>
        </w:rPr>
        <w:t xml:space="preserve"> </w:t>
      </w:r>
      <w:r w:rsidRPr="00097AD9">
        <w:rPr>
          <w:sz w:val="28"/>
          <w:szCs w:val="28"/>
          <w:lang w:val="uk-UA"/>
        </w:rPr>
        <w:t>дотримання чистоти та громадського порядку на території  Первозванівської сільської ради</w:t>
      </w:r>
      <w:r>
        <w:rPr>
          <w:sz w:val="28"/>
          <w:szCs w:val="28"/>
          <w:lang w:val="uk-UA"/>
        </w:rPr>
        <w:t>.</w:t>
      </w:r>
    </w:p>
    <w:p w:rsidR="00085B52" w:rsidRPr="008D19C1" w:rsidRDefault="00085B52" w:rsidP="00085B5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D19C1">
        <w:rPr>
          <w:sz w:val="28"/>
          <w:szCs w:val="28"/>
          <w:lang w:val="uk-UA"/>
        </w:rPr>
        <w:t xml:space="preserve">З метою досягнення цілей зазначених регуляторних актів та прийняття рішень щодо подальшої їх дії здійснювалися заходи з відстеження результативності цих актів. </w:t>
      </w:r>
      <w:r w:rsidRPr="00F13638">
        <w:rPr>
          <w:sz w:val="28"/>
          <w:szCs w:val="28"/>
          <w:lang w:val="uk-UA"/>
        </w:rPr>
        <w:t xml:space="preserve">Дані регуляторні акти визнані ефективними і продовжують діяти. </w:t>
      </w:r>
    </w:p>
    <w:p w:rsidR="00085B52" w:rsidRPr="008D19C1" w:rsidRDefault="00085B52" w:rsidP="00085B5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D19C1">
        <w:rPr>
          <w:sz w:val="28"/>
          <w:szCs w:val="28"/>
          <w:lang w:val="uk-UA"/>
        </w:rPr>
        <w:t xml:space="preserve">План – графік проведення заходів з відстеження результативності дії прийнятих регуляторних актів – рішень сільської ради затверджується та розміщується на офіційному веб-сайті сільської ради у рубриці "Регуляторна діяльність". </w:t>
      </w:r>
    </w:p>
    <w:p w:rsidR="00085B52" w:rsidRPr="008D19C1" w:rsidRDefault="00085B52" w:rsidP="00085B5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D19C1">
        <w:rPr>
          <w:sz w:val="28"/>
          <w:szCs w:val="28"/>
          <w:lang w:val="uk-UA"/>
        </w:rPr>
        <w:t xml:space="preserve">Сільська рада співпрацює з Сектором Державної регуляторної служби України в Кіровоградській області. </w:t>
      </w:r>
    </w:p>
    <w:p w:rsidR="00085B52" w:rsidRPr="008D19C1" w:rsidRDefault="00085B52" w:rsidP="00085B5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D19C1">
        <w:rPr>
          <w:sz w:val="28"/>
          <w:szCs w:val="28"/>
          <w:lang w:val="uk-UA"/>
        </w:rPr>
        <w:t xml:space="preserve">Для забезпечення відкритості та прозорості регуляторної діяльності на офіційному веб-сайті сільської ради діє рубрика "Регуляторна діяльність", у якій оприлюднено інформації: </w:t>
      </w:r>
    </w:p>
    <w:p w:rsidR="00085B52" w:rsidRPr="008D19C1" w:rsidRDefault="00085B52" w:rsidP="00085B5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D19C1">
        <w:rPr>
          <w:sz w:val="28"/>
          <w:szCs w:val="28"/>
          <w:lang w:val="uk-UA"/>
        </w:rPr>
        <w:t xml:space="preserve">план з підготовки проектів регуляторних актів; </w:t>
      </w:r>
    </w:p>
    <w:p w:rsidR="00085B52" w:rsidRPr="008D19C1" w:rsidRDefault="00085B52" w:rsidP="00085B5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D19C1">
        <w:rPr>
          <w:sz w:val="28"/>
          <w:szCs w:val="28"/>
          <w:lang w:val="uk-UA"/>
        </w:rPr>
        <w:t xml:space="preserve">план-графік відстеження результативності діючих регуляторних актів на календарний рік; </w:t>
      </w:r>
    </w:p>
    <w:p w:rsidR="00085B52" w:rsidRPr="008D19C1" w:rsidRDefault="00085B52" w:rsidP="00085B5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D19C1">
        <w:rPr>
          <w:sz w:val="28"/>
          <w:szCs w:val="28"/>
          <w:lang w:val="uk-UA"/>
        </w:rPr>
        <w:t xml:space="preserve">звіти про відстеження результативності дії регуляторних актів; </w:t>
      </w:r>
    </w:p>
    <w:p w:rsidR="00085B52" w:rsidRPr="008D19C1" w:rsidRDefault="00085B52" w:rsidP="00085B5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D19C1">
        <w:rPr>
          <w:sz w:val="28"/>
          <w:szCs w:val="28"/>
          <w:lang w:val="uk-UA"/>
        </w:rPr>
        <w:t xml:space="preserve">інформація про здійснення державної регуляторної політики в сільській раді, тощо. </w:t>
      </w:r>
    </w:p>
    <w:p w:rsidR="00085B52" w:rsidRPr="003B1506" w:rsidRDefault="001B2031" w:rsidP="00085B5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4"/>
          <w:sz w:val="28"/>
          <w:szCs w:val="28"/>
          <w:lang w:val="uk-UA"/>
        </w:rPr>
      </w:pPr>
      <w:r w:rsidRPr="001B2031">
        <w:rPr>
          <w:sz w:val="28"/>
          <w:szCs w:val="28"/>
          <w:lang w:val="uk-UA"/>
        </w:rPr>
        <w:t>16</w:t>
      </w:r>
      <w:r w:rsidR="00085B52" w:rsidRPr="001B2031">
        <w:rPr>
          <w:sz w:val="28"/>
          <w:szCs w:val="28"/>
          <w:lang w:val="uk-UA"/>
        </w:rPr>
        <w:t xml:space="preserve"> листопада</w:t>
      </w:r>
      <w:r w:rsidRPr="001B2031">
        <w:rPr>
          <w:sz w:val="28"/>
          <w:szCs w:val="28"/>
          <w:lang w:val="uk-UA"/>
        </w:rPr>
        <w:t xml:space="preserve"> 2023</w:t>
      </w:r>
      <w:r w:rsidR="00085B52" w:rsidRPr="001B2031">
        <w:rPr>
          <w:sz w:val="28"/>
          <w:szCs w:val="28"/>
          <w:lang w:val="uk-UA"/>
        </w:rPr>
        <w:t xml:space="preserve"> </w:t>
      </w:r>
      <w:r w:rsidR="00085B52" w:rsidRPr="008D19C1">
        <w:rPr>
          <w:sz w:val="28"/>
          <w:szCs w:val="28"/>
          <w:lang w:val="uk-UA"/>
        </w:rPr>
        <w:t>року затверджено План діяльності сільської ради з підготовки про</w:t>
      </w:r>
      <w:r>
        <w:rPr>
          <w:sz w:val="28"/>
          <w:szCs w:val="28"/>
          <w:lang w:val="uk-UA"/>
        </w:rPr>
        <w:t>є</w:t>
      </w:r>
      <w:r w:rsidR="00501916">
        <w:rPr>
          <w:sz w:val="28"/>
          <w:szCs w:val="28"/>
          <w:lang w:val="uk-UA"/>
        </w:rPr>
        <w:t>ктів регуляторних актів на 2024</w:t>
      </w:r>
      <w:r w:rsidR="00085B52" w:rsidRPr="008D19C1">
        <w:rPr>
          <w:sz w:val="28"/>
          <w:szCs w:val="28"/>
          <w:lang w:val="uk-UA"/>
        </w:rPr>
        <w:t xml:space="preserve"> рік та оприлюднено на офіційному веб-сайті сільської ради у рубриці "Регуляторна діяльність".</w:t>
      </w:r>
    </w:p>
    <w:p w:rsidR="00085B52" w:rsidRPr="007D2DE6" w:rsidRDefault="00085B52" w:rsidP="00085B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D2DE6">
        <w:rPr>
          <w:sz w:val="28"/>
          <w:szCs w:val="28"/>
          <w:lang w:val="uk-UA"/>
        </w:rPr>
        <w:t xml:space="preserve">У цілому, стан реалізації державної регуляторної політики у сфері господарської діяльності в </w:t>
      </w:r>
      <w:r>
        <w:rPr>
          <w:sz w:val="28"/>
          <w:szCs w:val="28"/>
          <w:lang w:val="uk-UA"/>
        </w:rPr>
        <w:t>Первозванівській сільській раді</w:t>
      </w:r>
      <w:r w:rsidRPr="007D2DE6">
        <w:rPr>
          <w:sz w:val="28"/>
          <w:szCs w:val="28"/>
          <w:lang w:val="uk-UA"/>
        </w:rPr>
        <w:t xml:space="preserve"> визначає стійку тенденцію з упорядкування регуляторних процесів відповідно до вимог нормативно-правової бази, а впровадження принципів регуляторної політики дозволяє врахувати баланс інтересів влади та суб’єктів господарювання.</w:t>
      </w:r>
    </w:p>
    <w:p w:rsidR="00085B52" w:rsidRPr="0080334F" w:rsidRDefault="00085B52" w:rsidP="00085B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334F">
        <w:rPr>
          <w:sz w:val="28"/>
          <w:szCs w:val="28"/>
        </w:rPr>
        <w:t xml:space="preserve">Дотримання принципів державної регуляторної політики заходиться на постійному контролі </w:t>
      </w:r>
      <w:r>
        <w:rPr>
          <w:sz w:val="28"/>
          <w:szCs w:val="28"/>
          <w:lang w:val="uk-UA"/>
        </w:rPr>
        <w:t>сільського голови</w:t>
      </w:r>
      <w:r w:rsidRPr="0080334F">
        <w:rPr>
          <w:sz w:val="28"/>
          <w:szCs w:val="28"/>
        </w:rPr>
        <w:t>.</w:t>
      </w:r>
    </w:p>
    <w:bookmarkEnd w:id="0"/>
    <w:p w:rsidR="00085B52" w:rsidRDefault="00085B52" w:rsidP="00085B52"/>
    <w:p w:rsidR="00A85DBC" w:rsidRPr="00A87806" w:rsidRDefault="00A85DBC" w:rsidP="00A878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5DBC" w:rsidRPr="00A8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DF"/>
    <w:rsid w:val="00085B52"/>
    <w:rsid w:val="0009447A"/>
    <w:rsid w:val="000A18F1"/>
    <w:rsid w:val="001238EA"/>
    <w:rsid w:val="001310E9"/>
    <w:rsid w:val="001526DF"/>
    <w:rsid w:val="001B2031"/>
    <w:rsid w:val="00215C8A"/>
    <w:rsid w:val="00371F79"/>
    <w:rsid w:val="004D550B"/>
    <w:rsid w:val="00501916"/>
    <w:rsid w:val="005207AE"/>
    <w:rsid w:val="00886618"/>
    <w:rsid w:val="009110FC"/>
    <w:rsid w:val="00A85DBC"/>
    <w:rsid w:val="00A87806"/>
    <w:rsid w:val="00AE0954"/>
    <w:rsid w:val="00C47F6C"/>
    <w:rsid w:val="00CB14E1"/>
    <w:rsid w:val="00E24A89"/>
    <w:rsid w:val="00F44B10"/>
    <w:rsid w:val="00F4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85B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85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acernitro5x@outlook.com</dc:creator>
  <cp:keywords/>
  <dc:description/>
  <cp:lastModifiedBy>acernitro5x@outlook.com</cp:lastModifiedBy>
  <cp:revision>3</cp:revision>
  <dcterms:created xsi:type="dcterms:W3CDTF">2024-02-01T07:01:00Z</dcterms:created>
  <dcterms:modified xsi:type="dcterms:W3CDTF">2024-02-01T08:39:00Z</dcterms:modified>
</cp:coreProperties>
</file>