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B022" w14:textId="77777777" w:rsidR="000052A2" w:rsidRDefault="000052A2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171BE3D8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240080A1" w14:textId="77777777" w:rsidR="00CB3887" w:rsidRPr="000052A2" w:rsidRDefault="00CB3887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0052A2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ЗАТВЕРДЖЕНО</w:t>
      </w:r>
    </w:p>
    <w:p w14:paraId="42536BF1" w14:textId="77777777" w:rsidR="000052A2" w:rsidRPr="000052A2" w:rsidRDefault="000052A2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1560D305" w14:textId="77777777" w:rsidR="00CB3887" w:rsidRPr="000052A2" w:rsidRDefault="00CB3887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 w:rsidRPr="000052A2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Рішення</w:t>
      </w:r>
    </w:p>
    <w:p w14:paraId="3E8C31D2" w14:textId="77777777" w:rsidR="00CB3887" w:rsidRPr="000052A2" w:rsidRDefault="00CB3887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 w:rsidRPr="000052A2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Первозванівської сільської ради</w:t>
      </w:r>
    </w:p>
    <w:p w14:paraId="23601850" w14:textId="77777777" w:rsidR="00CB3887" w:rsidRPr="000052A2" w:rsidRDefault="000052A2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 w:rsidRPr="000052A2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від «22» грудня 2022 року № 1806</w:t>
      </w:r>
    </w:p>
    <w:p w14:paraId="3891726E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4"/>
          <w:szCs w:val="28"/>
          <w:lang w:val="uk-UA" w:eastAsia="ru-RU"/>
        </w:rPr>
      </w:pPr>
    </w:p>
    <w:p w14:paraId="3EDFB6BC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4"/>
          <w:szCs w:val="28"/>
          <w:lang w:val="uk-UA" w:eastAsia="ru-RU"/>
        </w:rPr>
      </w:pPr>
    </w:p>
    <w:p w14:paraId="27721CCB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4"/>
          <w:szCs w:val="28"/>
          <w:lang w:val="uk-UA" w:eastAsia="ru-RU"/>
        </w:rPr>
      </w:pPr>
    </w:p>
    <w:p w14:paraId="5FC7710F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4"/>
          <w:szCs w:val="28"/>
          <w:lang w:val="uk-UA" w:eastAsia="ru-RU"/>
        </w:rPr>
      </w:pPr>
    </w:p>
    <w:p w14:paraId="01493A13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bCs/>
          <w:sz w:val="24"/>
          <w:szCs w:val="28"/>
          <w:lang w:val="uk-UA" w:eastAsia="ru-RU"/>
        </w:rPr>
      </w:pPr>
    </w:p>
    <w:p w14:paraId="71459469" w14:textId="77777777" w:rsidR="00CB3887" w:rsidRPr="00CB3887" w:rsidRDefault="00CB3887" w:rsidP="006210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8"/>
          <w:lang w:val="uk-UA" w:eastAsia="ru-RU"/>
        </w:rPr>
      </w:pPr>
    </w:p>
    <w:p w14:paraId="155B721D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70358C30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514FFC7B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0495DC05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04265D6C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4EDAB527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3764667F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21BCDAFF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652A3FB4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20DAB8C8" w14:textId="77777777" w:rsidR="00735457" w:rsidRDefault="00CB3887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2482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Програма поховання одиноких громадян, осіб без певного місця проживання, громадян, від поховання яких відмовилися рідні </w:t>
      </w:r>
    </w:p>
    <w:p w14:paraId="01EF82B6" w14:textId="77777777" w:rsidR="00735457" w:rsidRDefault="00CB3887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2482">
        <w:rPr>
          <w:rFonts w:ascii="Times New Roman" w:hAnsi="Times New Roman"/>
          <w:b/>
          <w:sz w:val="28"/>
          <w:szCs w:val="28"/>
          <w:lang w:val="uk-UA" w:eastAsia="ru-RU"/>
        </w:rPr>
        <w:t xml:space="preserve">та знайдених </w:t>
      </w:r>
      <w:r w:rsidR="00735457">
        <w:rPr>
          <w:rFonts w:ascii="Times New Roman" w:hAnsi="Times New Roman"/>
          <w:b/>
          <w:sz w:val="28"/>
          <w:szCs w:val="28"/>
          <w:lang w:val="uk-UA" w:eastAsia="ru-RU"/>
        </w:rPr>
        <w:t xml:space="preserve">невпізнаних трупів </w:t>
      </w:r>
      <w:r w:rsidRPr="00942482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території </w:t>
      </w:r>
    </w:p>
    <w:p w14:paraId="5C76407B" w14:textId="77777777" w:rsidR="00CB3887" w:rsidRDefault="00CB3887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2482">
        <w:rPr>
          <w:rFonts w:ascii="Times New Roman" w:hAnsi="Times New Roman"/>
          <w:b/>
          <w:sz w:val="28"/>
          <w:szCs w:val="28"/>
          <w:lang w:val="uk-UA" w:eastAsia="ru-RU"/>
        </w:rPr>
        <w:t>Первозванівської сільської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ради </w:t>
      </w:r>
    </w:p>
    <w:p w14:paraId="3F9489A6" w14:textId="77777777" w:rsidR="00CB3887" w:rsidRPr="00942482" w:rsidRDefault="00CB3887" w:rsidP="006210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 2023-2025</w:t>
      </w:r>
      <w:r w:rsidRPr="00942482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роки</w:t>
      </w:r>
    </w:p>
    <w:p w14:paraId="4071836A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5DCB58BD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5D1845B1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07367AE2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5014F2F0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4EB8BBED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200E4BAA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5F79870E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543F1D2B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144EE8D8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3247615D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776EFDC8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780AC90E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50D01166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593864DF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6382B1A6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27E62A10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43E86BD9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467E3AF9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73A945CF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3FE810DB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44DB88BC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351972B5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2C525E80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с.Первозванівка</w:t>
      </w:r>
    </w:p>
    <w:p w14:paraId="6F0018AF" w14:textId="77777777" w:rsidR="00CB3887" w:rsidRDefault="00CB3887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</w:p>
    <w:p w14:paraId="71BFD6A6" w14:textId="77777777" w:rsidR="00671E6E" w:rsidRPr="00671E6E" w:rsidRDefault="00671E6E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71E6E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Паспорт програми</w:t>
      </w:r>
    </w:p>
    <w:p w14:paraId="679A9FDB" w14:textId="77777777" w:rsidR="00671E6E" w:rsidRPr="00671E6E" w:rsidRDefault="00671E6E" w:rsidP="0062101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 w:eastAsia="ru-RU"/>
        </w:rPr>
      </w:pPr>
    </w:p>
    <w:tbl>
      <w:tblPr>
        <w:tblW w:w="9585" w:type="dxa"/>
        <w:tblInd w:w="-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685"/>
        <w:gridCol w:w="5571"/>
      </w:tblGrid>
      <w:tr w:rsidR="00671E6E" w:rsidRPr="00671E6E" w14:paraId="273179AD" w14:textId="77777777" w:rsidTr="00A23016">
        <w:trPr>
          <w:trHeight w:val="1245"/>
        </w:trPr>
        <w:tc>
          <w:tcPr>
            <w:tcW w:w="329" w:type="dxa"/>
            <w:shd w:val="clear" w:color="000000" w:fill="FFFFFF"/>
          </w:tcPr>
          <w:p w14:paraId="31F370A6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85" w:type="dxa"/>
            <w:shd w:val="clear" w:color="000000" w:fill="FFFFFF"/>
          </w:tcPr>
          <w:p w14:paraId="63354CD8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Повна назва Програми</w:t>
            </w:r>
          </w:p>
        </w:tc>
        <w:tc>
          <w:tcPr>
            <w:tcW w:w="5571" w:type="dxa"/>
            <w:shd w:val="clear" w:color="000000" w:fill="FFFFFF"/>
          </w:tcPr>
          <w:p w14:paraId="0ED1F1AF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 w:eastAsia="ru-RU"/>
              </w:rPr>
            </w:pP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поховання одиноких громадян, осіб без певного місця проживання, громадян, від поховання яких відмовилися рідні та знайдених </w:t>
            </w:r>
            <w:r w:rsidR="00735457"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невпізнаних трупів </w:t>
            </w: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 території Первозванівської сільської ради на 2023-2025 роки.</w:t>
            </w:r>
          </w:p>
        </w:tc>
      </w:tr>
      <w:tr w:rsidR="00671E6E" w:rsidRPr="00671E6E" w14:paraId="66CFF977" w14:textId="77777777" w:rsidTr="00A23016">
        <w:trPr>
          <w:trHeight w:val="1245"/>
        </w:trPr>
        <w:tc>
          <w:tcPr>
            <w:tcW w:w="329" w:type="dxa"/>
            <w:shd w:val="clear" w:color="000000" w:fill="FFFFFF"/>
          </w:tcPr>
          <w:p w14:paraId="3015B70B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3685" w:type="dxa"/>
            <w:shd w:val="clear" w:color="000000" w:fill="FFFFFF"/>
          </w:tcPr>
          <w:p w14:paraId="4C1BE8A1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571" w:type="dxa"/>
            <w:shd w:val="clear" w:color="000000" w:fill="FFFFFF"/>
          </w:tcPr>
          <w:p w14:paraId="65B834D7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>Апарат Первозванівської сільської ради</w:t>
            </w:r>
          </w:p>
        </w:tc>
      </w:tr>
      <w:tr w:rsidR="00671E6E" w:rsidRPr="00671E6E" w14:paraId="2BC2A6CC" w14:textId="77777777" w:rsidTr="00A23016">
        <w:trPr>
          <w:trHeight w:val="720"/>
        </w:trPr>
        <w:tc>
          <w:tcPr>
            <w:tcW w:w="329" w:type="dxa"/>
            <w:shd w:val="clear" w:color="000000" w:fill="FFFFFF"/>
          </w:tcPr>
          <w:p w14:paraId="53A23082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85" w:type="dxa"/>
            <w:shd w:val="clear" w:color="000000" w:fill="FFFFFF"/>
          </w:tcPr>
          <w:p w14:paraId="102BC2BF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571" w:type="dxa"/>
            <w:shd w:val="clear" w:color="000000" w:fill="FFFFFF"/>
          </w:tcPr>
          <w:p w14:paraId="79DAD2DB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>Апарат Первозванівської сільської ради</w:t>
            </w:r>
          </w:p>
          <w:p w14:paraId="5AD8019C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cs="Calibri"/>
                <w:sz w:val="28"/>
                <w:szCs w:val="28"/>
                <w:lang w:val="uk-UA" w:eastAsia="ru-RU"/>
              </w:rPr>
            </w:pPr>
          </w:p>
        </w:tc>
      </w:tr>
      <w:tr w:rsidR="00671E6E" w:rsidRPr="00671E6E" w14:paraId="374DBE32" w14:textId="77777777" w:rsidTr="00A23016">
        <w:trPr>
          <w:trHeight w:val="1260"/>
        </w:trPr>
        <w:tc>
          <w:tcPr>
            <w:tcW w:w="329" w:type="dxa"/>
            <w:shd w:val="clear" w:color="000000" w:fill="FFFFFF"/>
          </w:tcPr>
          <w:p w14:paraId="6585B3E1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685" w:type="dxa"/>
            <w:shd w:val="clear" w:color="000000" w:fill="FFFFFF"/>
          </w:tcPr>
          <w:p w14:paraId="55529B6C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571" w:type="dxa"/>
            <w:shd w:val="clear" w:color="000000" w:fill="FFFFFF"/>
          </w:tcPr>
          <w:p w14:paraId="5D217286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71E6E"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>Первозванівська</w:t>
            </w:r>
            <w:proofErr w:type="spellEnd"/>
            <w:r w:rsidRPr="00671E6E"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 xml:space="preserve"> сільська рада</w:t>
            </w: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</w:p>
          <w:p w14:paraId="673354EC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71E6E" w:rsidRPr="00671E6E" w14:paraId="5CF7B5D2" w14:textId="77777777" w:rsidTr="00A23016">
        <w:trPr>
          <w:trHeight w:val="1560"/>
        </w:trPr>
        <w:tc>
          <w:tcPr>
            <w:tcW w:w="329" w:type="dxa"/>
            <w:shd w:val="clear" w:color="000000" w:fill="FFFFFF"/>
          </w:tcPr>
          <w:p w14:paraId="3C86638C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85" w:type="dxa"/>
            <w:shd w:val="clear" w:color="000000" w:fill="FFFFFF"/>
          </w:tcPr>
          <w:p w14:paraId="0AA5D478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Головна мета Програми</w:t>
            </w:r>
          </w:p>
        </w:tc>
        <w:tc>
          <w:tcPr>
            <w:tcW w:w="5571" w:type="dxa"/>
            <w:shd w:val="clear" w:color="000000" w:fill="FFFFFF"/>
          </w:tcPr>
          <w:p w14:paraId="16D4B492" w14:textId="77777777" w:rsidR="00671E6E" w:rsidRPr="00671E6E" w:rsidRDefault="00671E6E" w:rsidP="0062101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Поховання одиноких громадян, осіб без певного місця проживання, громадян, від по</w:t>
            </w:r>
            <w:r w:rsidR="007354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ховання яких відмовилися рідні </w:t>
            </w: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знайдених </w:t>
            </w:r>
            <w:r w:rsidR="00735457"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невпізнаних трупів </w:t>
            </w: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 території Первозванівської сільської ради на 2023-2025 роки.</w:t>
            </w:r>
          </w:p>
          <w:p w14:paraId="7920089F" w14:textId="77777777" w:rsidR="00671E6E" w:rsidRPr="00671E6E" w:rsidRDefault="00671E6E" w:rsidP="00621018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hAnsi="Times New Roman"/>
                <w:spacing w:val="7"/>
                <w:sz w:val="24"/>
                <w:szCs w:val="24"/>
                <w:lang w:val="uk-UA" w:eastAsia="ru-RU"/>
              </w:rPr>
            </w:pPr>
          </w:p>
        </w:tc>
      </w:tr>
      <w:tr w:rsidR="00671E6E" w:rsidRPr="00671E6E" w14:paraId="2B82A596" w14:textId="77777777" w:rsidTr="00A23016">
        <w:trPr>
          <w:trHeight w:val="435"/>
        </w:trPr>
        <w:tc>
          <w:tcPr>
            <w:tcW w:w="329" w:type="dxa"/>
            <w:shd w:val="clear" w:color="000000" w:fill="FFFFFF"/>
          </w:tcPr>
          <w:p w14:paraId="26070F15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85" w:type="dxa"/>
            <w:shd w:val="clear" w:color="000000" w:fill="FFFFFF"/>
          </w:tcPr>
          <w:p w14:paraId="77DA71A4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571" w:type="dxa"/>
            <w:shd w:val="clear" w:color="000000" w:fill="FFFFFF"/>
          </w:tcPr>
          <w:p w14:paraId="124698B1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2023-2025 роки</w:t>
            </w:r>
          </w:p>
          <w:p w14:paraId="395C785F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 w:eastAsia="ru-RU"/>
              </w:rPr>
            </w:pPr>
          </w:p>
        </w:tc>
      </w:tr>
      <w:tr w:rsidR="00671E6E" w:rsidRPr="00671E6E" w14:paraId="1AE86E14" w14:textId="77777777" w:rsidTr="00A23016">
        <w:trPr>
          <w:trHeight w:val="555"/>
        </w:trPr>
        <w:tc>
          <w:tcPr>
            <w:tcW w:w="329" w:type="dxa"/>
            <w:shd w:val="clear" w:color="000000" w:fill="FFFFFF"/>
          </w:tcPr>
          <w:p w14:paraId="4E17337F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685" w:type="dxa"/>
            <w:shd w:val="clear" w:color="000000" w:fill="FFFFFF"/>
          </w:tcPr>
          <w:p w14:paraId="6B1F7E54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cs="Calibri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Обсяг фінансових ресурсів, для реалізації програми</w:t>
            </w:r>
          </w:p>
        </w:tc>
        <w:tc>
          <w:tcPr>
            <w:tcW w:w="5571" w:type="dxa"/>
            <w:shd w:val="clear" w:color="000000" w:fill="FFFFFF"/>
          </w:tcPr>
          <w:p w14:paraId="323E4BA3" w14:textId="77777777" w:rsidR="00671E6E" w:rsidRPr="00671E6E" w:rsidRDefault="00671E6E" w:rsidP="0062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671E6E">
              <w:rPr>
                <w:rFonts w:ascii="Times New Roman" w:hAnsi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671E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60 000 грн.</w:t>
            </w:r>
          </w:p>
        </w:tc>
      </w:tr>
    </w:tbl>
    <w:p w14:paraId="61D3C224" w14:textId="77777777" w:rsidR="00A23016" w:rsidRDefault="00A23016" w:rsidP="0062101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</w:p>
    <w:p w14:paraId="13CBC6DB" w14:textId="77777777" w:rsidR="00A23016" w:rsidRDefault="00A23016" w:rsidP="0062101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</w:p>
    <w:p w14:paraId="0B9888FE" w14:textId="77777777" w:rsidR="00671E6E" w:rsidRPr="00671E6E" w:rsidRDefault="00671E6E" w:rsidP="006210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1E6E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1</w:t>
      </w:r>
      <w:r w:rsidRPr="00671E6E">
        <w:rPr>
          <w:rFonts w:ascii="Times New Roman" w:hAnsi="Times New Roman"/>
          <w:sz w:val="24"/>
          <w:szCs w:val="24"/>
          <w:lang w:val="uk-UA" w:eastAsia="ru-RU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14:paraId="75CC2C0C" w14:textId="77777777" w:rsidR="00671E6E" w:rsidRPr="00671E6E" w:rsidRDefault="00671E6E" w:rsidP="0062101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 w:eastAsia="ru-RU"/>
        </w:rPr>
      </w:pPr>
    </w:p>
    <w:p w14:paraId="34C2B5E8" w14:textId="77777777" w:rsidR="00671E6E" w:rsidRPr="00671E6E" w:rsidRDefault="00671E6E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71E6E">
        <w:rPr>
          <w:rFonts w:ascii="Times New Roman" w:hAnsi="Times New Roman"/>
          <w:b/>
          <w:bCs/>
          <w:sz w:val="28"/>
          <w:szCs w:val="28"/>
          <w:lang w:val="uk-UA" w:eastAsia="ru-RU"/>
        </w:rPr>
        <w:t>_____________________________________________</w:t>
      </w:r>
    </w:p>
    <w:p w14:paraId="2CC94E56" w14:textId="77777777" w:rsidR="00671E6E" w:rsidRPr="00671E6E" w:rsidRDefault="00671E6E" w:rsidP="0062101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 w:eastAsia="ru-RU"/>
        </w:rPr>
      </w:pPr>
    </w:p>
    <w:p w14:paraId="41CF16E7" w14:textId="77777777" w:rsidR="00671E6E" w:rsidRPr="00671E6E" w:rsidRDefault="00671E6E" w:rsidP="0062101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 w:eastAsia="ru-RU"/>
        </w:rPr>
      </w:pPr>
    </w:p>
    <w:p w14:paraId="40AE77B5" w14:textId="77777777" w:rsidR="00671E6E" w:rsidRPr="00671E6E" w:rsidRDefault="00671E6E" w:rsidP="006210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 w:eastAsia="ru-RU"/>
        </w:rPr>
      </w:pPr>
      <w:r w:rsidRPr="00671E6E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. </w:t>
      </w:r>
    </w:p>
    <w:p w14:paraId="003321CA" w14:textId="77777777" w:rsidR="00671E6E" w:rsidRPr="00671E6E" w:rsidRDefault="00671E6E" w:rsidP="0062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 w:eastAsia="ru-RU"/>
        </w:rPr>
      </w:pPr>
    </w:p>
    <w:p w14:paraId="44A3FD5A" w14:textId="77777777" w:rsidR="00872592" w:rsidRDefault="00872592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23B3DA9" w14:textId="77777777" w:rsidR="00671E6E" w:rsidRDefault="00671E6E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5B96E10" w14:textId="77777777" w:rsidR="00671E6E" w:rsidRDefault="00671E6E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5C02459" w14:textId="77777777" w:rsidR="00621018" w:rsidRDefault="00621018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73F1737" w14:textId="77777777" w:rsidR="00621018" w:rsidRDefault="00621018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A6A6B41" w14:textId="77777777" w:rsidR="00621018" w:rsidRDefault="00621018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FA16106" w14:textId="77777777" w:rsidR="00621018" w:rsidRDefault="00621018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D13F6CC" w14:textId="77777777" w:rsidR="00735457" w:rsidRDefault="00735457" w:rsidP="00621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1EFE538" w14:textId="77777777" w:rsidR="00872592" w:rsidRPr="006713FF" w:rsidRDefault="00872592" w:rsidP="0062101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14:paraId="4B3991E0" w14:textId="77777777" w:rsidR="00872592" w:rsidRPr="00C20108" w:rsidRDefault="00BC5BAF" w:rsidP="00477CFD">
      <w:pPr>
        <w:numPr>
          <w:ilvl w:val="0"/>
          <w:numId w:val="6"/>
        </w:numPr>
        <w:spacing w:after="0" w:line="240" w:lineRule="auto"/>
        <w:ind w:left="0" w:firstLine="142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108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14:paraId="7A9E13DD" w14:textId="77777777" w:rsidR="00CF5876" w:rsidRDefault="00735457" w:rsidP="0062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C20108">
        <w:rPr>
          <w:rFonts w:ascii="Times New Roman" w:hAnsi="Times New Roman"/>
          <w:sz w:val="28"/>
          <w:szCs w:val="28"/>
          <w:lang w:val="uk-UA" w:eastAsia="ru-RU"/>
        </w:rPr>
        <w:t>оховання одиноких громадян, осіб без певного місця проживання, громадян, від поховання яких відмовилися рідні та знайдених невпізнаних трупів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0108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Первозванівської сільської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регламентується </w:t>
      </w:r>
      <w:r w:rsidR="00552FAD">
        <w:rPr>
          <w:rFonts w:ascii="Times New Roman" w:hAnsi="Times New Roman"/>
          <w:sz w:val="28"/>
          <w:szCs w:val="28"/>
          <w:lang w:val="uk-UA"/>
        </w:rPr>
        <w:t>Законом</w:t>
      </w:r>
      <w:r w:rsidR="00CF5876" w:rsidRPr="00942482">
        <w:rPr>
          <w:rFonts w:ascii="Times New Roman" w:hAnsi="Times New Roman"/>
          <w:sz w:val="28"/>
          <w:szCs w:val="28"/>
          <w:lang w:val="uk-UA"/>
        </w:rPr>
        <w:t xml:space="preserve"> України «Про </w:t>
      </w:r>
      <w:r w:rsidR="0010037B">
        <w:rPr>
          <w:rFonts w:ascii="Times New Roman" w:hAnsi="Times New Roman"/>
          <w:sz w:val="28"/>
          <w:szCs w:val="28"/>
          <w:lang w:val="uk-UA"/>
        </w:rPr>
        <w:t xml:space="preserve">поховання та похоронну справу», </w:t>
      </w:r>
      <w:r w:rsidR="0010037B">
        <w:rPr>
          <w:rFonts w:ascii="Times New Roman" w:hAnsi="Times New Roman"/>
          <w:sz w:val="28"/>
          <w:szCs w:val="28"/>
          <w:lang w:val="uk-UA" w:eastAsia="ru-RU"/>
        </w:rPr>
        <w:t>Державними санітарними</w:t>
      </w:r>
      <w:r w:rsidR="0010037B" w:rsidRPr="00942482">
        <w:rPr>
          <w:rFonts w:ascii="Times New Roman" w:hAnsi="Times New Roman"/>
          <w:sz w:val="28"/>
          <w:szCs w:val="28"/>
          <w:lang w:val="uk-UA" w:eastAsia="ru-RU"/>
        </w:rPr>
        <w:t xml:space="preserve"> правила</w:t>
      </w:r>
      <w:r w:rsidR="0010037B">
        <w:rPr>
          <w:rFonts w:ascii="Times New Roman" w:hAnsi="Times New Roman"/>
          <w:sz w:val="28"/>
          <w:szCs w:val="28"/>
          <w:lang w:val="uk-UA" w:eastAsia="ru-RU"/>
        </w:rPr>
        <w:t>ми та нормами</w:t>
      </w:r>
      <w:r w:rsidR="0010037B" w:rsidRPr="00942482">
        <w:rPr>
          <w:rFonts w:ascii="Times New Roman" w:hAnsi="Times New Roman"/>
          <w:sz w:val="28"/>
          <w:szCs w:val="28"/>
          <w:lang w:val="uk-UA" w:eastAsia="ru-RU"/>
        </w:rPr>
        <w:t xml:space="preserve"> «Гігієнічні вимоги щодо облаштування і утримання кладовищ в населених пунктах України» </w:t>
      </w:r>
      <w:proofErr w:type="spellStart"/>
      <w:r w:rsidR="0010037B" w:rsidRPr="00942482">
        <w:rPr>
          <w:rFonts w:ascii="Times New Roman" w:hAnsi="Times New Roman"/>
          <w:sz w:val="28"/>
          <w:szCs w:val="28"/>
          <w:lang w:val="uk-UA" w:eastAsia="ru-RU"/>
        </w:rPr>
        <w:t>ДСанПІН</w:t>
      </w:r>
      <w:proofErr w:type="spellEnd"/>
      <w:r w:rsidR="0010037B" w:rsidRPr="00942482">
        <w:rPr>
          <w:rFonts w:ascii="Times New Roman" w:hAnsi="Times New Roman"/>
          <w:sz w:val="28"/>
          <w:szCs w:val="28"/>
          <w:lang w:val="uk-UA" w:eastAsia="ru-RU"/>
        </w:rPr>
        <w:t xml:space="preserve"> 2.2.2.028-99</w:t>
      </w:r>
      <w:r w:rsidR="0010037B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D6D0F28" w14:textId="77777777" w:rsidR="00CF5876" w:rsidRPr="00C20108" w:rsidRDefault="00735457" w:rsidP="0062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Поховання померлих одиноких громадян територіальної громади спрямовано на забезпечення належного ставлення до тіла (останків, праху) померлого</w:t>
      </w:r>
      <w:r w:rsidR="007201A6">
        <w:rPr>
          <w:rFonts w:ascii="Times New Roman" w:hAnsi="Times New Roman"/>
          <w:sz w:val="28"/>
          <w:szCs w:val="28"/>
          <w:lang w:val="uk-UA"/>
        </w:rPr>
        <w:t>.</w:t>
      </w:r>
    </w:p>
    <w:p w14:paraId="7BEB2D65" w14:textId="77777777" w:rsidR="00BC5BAF" w:rsidRPr="00C20108" w:rsidRDefault="00BC5BAF" w:rsidP="00477CFD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108">
        <w:rPr>
          <w:rFonts w:ascii="Times New Roman" w:hAnsi="Times New Roman"/>
          <w:b/>
          <w:sz w:val="28"/>
          <w:szCs w:val="28"/>
          <w:lang w:val="uk-UA"/>
        </w:rPr>
        <w:t>МЕТА І НАПРЯМКИ РЕАЛІЗАЦІЇ ПРОГРАМИ</w:t>
      </w:r>
    </w:p>
    <w:p w14:paraId="083980EB" w14:textId="77777777" w:rsidR="00BC5BAF" w:rsidRDefault="00BC5BAF" w:rsidP="0062101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0108">
        <w:rPr>
          <w:rFonts w:ascii="Times New Roman" w:hAnsi="Times New Roman"/>
          <w:sz w:val="28"/>
          <w:szCs w:val="28"/>
          <w:lang w:val="uk-UA" w:eastAsia="ru-RU"/>
        </w:rPr>
        <w:t xml:space="preserve">Головною метою Програми поховання одиноких громадян, осіб без певного місця проживання, громадян, від поховання яких відмовилися рідні та знайдених </w:t>
      </w:r>
      <w:r w:rsidR="00735457" w:rsidRPr="00C20108">
        <w:rPr>
          <w:rFonts w:ascii="Times New Roman" w:hAnsi="Times New Roman"/>
          <w:sz w:val="28"/>
          <w:szCs w:val="28"/>
          <w:lang w:val="uk-UA" w:eastAsia="ru-RU"/>
        </w:rPr>
        <w:t xml:space="preserve">невпізнаних трупів </w:t>
      </w:r>
      <w:r w:rsidRPr="00C20108">
        <w:rPr>
          <w:rFonts w:ascii="Times New Roman" w:hAnsi="Times New Roman"/>
          <w:sz w:val="28"/>
          <w:szCs w:val="28"/>
          <w:lang w:val="uk-UA" w:eastAsia="ru-RU"/>
        </w:rPr>
        <w:t>на території Первозванівської сільської ради на 2023-2025 роки є забезпечення вимог статті 16 Закону України «Про поховання та похоронну справу».</w:t>
      </w:r>
    </w:p>
    <w:p w14:paraId="2113695A" w14:textId="77777777" w:rsidR="00BC5BAF" w:rsidRPr="00C20108" w:rsidRDefault="00BC5BAF" w:rsidP="0062101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00BD5B18" w14:textId="77777777" w:rsidR="00BC5BAF" w:rsidRPr="00C20108" w:rsidRDefault="00BC5BAF" w:rsidP="00086C20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108">
        <w:rPr>
          <w:rFonts w:ascii="Times New Roman" w:hAnsi="Times New Roman"/>
          <w:b/>
          <w:sz w:val="28"/>
          <w:szCs w:val="28"/>
          <w:lang w:val="uk-UA"/>
        </w:rPr>
        <w:t>ЗАХОДИ ЩОДО СТАБІЛІЗАЦІЇ СТАНУ І ПОДАЛЬШОГО РОЗВИТКУ ПОХОВАННЯ ПОМЕРЛИХ ОДИНОКИХ ГРОМАДЯН</w:t>
      </w:r>
    </w:p>
    <w:p w14:paraId="7B5C6070" w14:textId="77777777" w:rsidR="00BC5BAF" w:rsidRPr="00C20108" w:rsidRDefault="00C20108" w:rsidP="00086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0108">
        <w:rPr>
          <w:rFonts w:ascii="Times New Roman" w:hAnsi="Times New Roman"/>
          <w:sz w:val="28"/>
          <w:szCs w:val="28"/>
          <w:lang w:val="uk-UA"/>
        </w:rPr>
        <w:t>Передбачення фінансування заходів на поховання;</w:t>
      </w:r>
    </w:p>
    <w:p w14:paraId="21EC95C9" w14:textId="77777777" w:rsidR="00C20108" w:rsidRDefault="00C20108" w:rsidP="00086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0108">
        <w:rPr>
          <w:rFonts w:ascii="Times New Roman" w:hAnsi="Times New Roman"/>
          <w:sz w:val="28"/>
          <w:szCs w:val="28"/>
          <w:lang w:val="uk-UA"/>
        </w:rPr>
        <w:t>Виділення додаткових місць для поховання померлих одиноких громадян.</w:t>
      </w:r>
    </w:p>
    <w:p w14:paraId="0C3B1105" w14:textId="77777777" w:rsidR="00E43A08" w:rsidRPr="00C20108" w:rsidRDefault="00E43A08" w:rsidP="00621018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08ADDA" w14:textId="77777777" w:rsidR="00BC5BAF" w:rsidRPr="00E43A08" w:rsidRDefault="00BC5BAF" w:rsidP="00D81B67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A08">
        <w:rPr>
          <w:rFonts w:ascii="Times New Roman" w:hAnsi="Times New Roman"/>
          <w:b/>
          <w:sz w:val="28"/>
          <w:szCs w:val="28"/>
          <w:lang w:val="uk-UA"/>
        </w:rPr>
        <w:t>МЕХАНІЗМ ЗАБЕЗПЕЧЕННЯ ПРОГРАМИ</w:t>
      </w:r>
    </w:p>
    <w:p w14:paraId="55027782" w14:textId="77777777" w:rsidR="00C20108" w:rsidRDefault="00E43A08" w:rsidP="0062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розрахована на 2023</w:t>
      </w:r>
      <w:r w:rsidR="007201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- 2025 роки. Виконання заходів Програми відбуватиметься за рахунок коштів, виділених з місцевого бюджету Первозванівської сільської ради.</w:t>
      </w:r>
    </w:p>
    <w:p w14:paraId="5AAFA4F8" w14:textId="77777777" w:rsidR="00E43A08" w:rsidRDefault="00E43A08" w:rsidP="0062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Координатором виконання заходів Програми є виконавчий комітет Первозванівської сільської ради.</w:t>
      </w:r>
    </w:p>
    <w:p w14:paraId="1F58A9C5" w14:textId="77777777" w:rsidR="00E43A08" w:rsidRDefault="007201A6" w:rsidP="0062101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Джерелом фінансового забезпечення Програми є кошти бюджету Первозванівської сільської ради. </w:t>
      </w:r>
      <w:r w:rsidR="00E43A08">
        <w:rPr>
          <w:rFonts w:ascii="Times New Roman" w:hAnsi="Times New Roman"/>
          <w:sz w:val="28"/>
          <w:szCs w:val="28"/>
          <w:lang w:val="uk-UA"/>
        </w:rPr>
        <w:t>Обсяг фінансування за</w:t>
      </w:r>
      <w:r>
        <w:rPr>
          <w:rFonts w:ascii="Times New Roman" w:hAnsi="Times New Roman"/>
          <w:sz w:val="28"/>
          <w:szCs w:val="28"/>
          <w:lang w:val="uk-UA"/>
        </w:rPr>
        <w:t>ходів Програми може змінюватися</w:t>
      </w:r>
      <w:r w:rsidR="00E43A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B67">
        <w:rPr>
          <w:rFonts w:ascii="Times New Roman" w:hAnsi="Times New Roman"/>
          <w:sz w:val="28"/>
          <w:szCs w:val="28"/>
          <w:lang w:val="uk-UA"/>
        </w:rPr>
        <w:t>у разі потреби ш</w:t>
      </w:r>
      <w:r>
        <w:rPr>
          <w:rFonts w:ascii="Times New Roman" w:hAnsi="Times New Roman"/>
          <w:sz w:val="28"/>
          <w:szCs w:val="28"/>
          <w:lang w:val="uk-UA"/>
        </w:rPr>
        <w:t>ляхом внесення змін до сільського бюджету</w:t>
      </w:r>
      <w:r w:rsidR="00E43A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впродовж дії програми</w:t>
      </w:r>
      <w:r w:rsidR="00E43A08">
        <w:rPr>
          <w:rFonts w:ascii="Times New Roman" w:hAnsi="Times New Roman"/>
          <w:sz w:val="28"/>
          <w:szCs w:val="28"/>
          <w:lang w:val="uk-UA"/>
        </w:rPr>
        <w:t>.</w:t>
      </w:r>
    </w:p>
    <w:p w14:paraId="27759EB8" w14:textId="77777777" w:rsidR="00E43A08" w:rsidRPr="00C20108" w:rsidRDefault="00E43A08" w:rsidP="0062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56BC81" w14:textId="77777777" w:rsidR="00BC5BAF" w:rsidRPr="00CF5876" w:rsidRDefault="00BC5BAF" w:rsidP="00D81B67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876">
        <w:rPr>
          <w:rFonts w:ascii="Times New Roman" w:hAnsi="Times New Roman"/>
          <w:b/>
          <w:sz w:val="28"/>
          <w:szCs w:val="28"/>
          <w:lang w:val="uk-UA"/>
        </w:rPr>
        <w:t>ОЧІКУВАНІ РЕЗУЛЬТАТИ ВІД УПРОВАДЖЕННЯ ПРОГРАМИ</w:t>
      </w:r>
    </w:p>
    <w:p w14:paraId="288A7B87" w14:textId="77777777" w:rsidR="00E43A08" w:rsidRDefault="00E43A08" w:rsidP="00D81B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Pr="00942482">
        <w:rPr>
          <w:rFonts w:ascii="Times New Roman" w:hAnsi="Times New Roman"/>
          <w:sz w:val="28"/>
          <w:szCs w:val="28"/>
          <w:lang w:val="uk-UA" w:eastAsia="ru-RU"/>
        </w:rPr>
        <w:t>арантування належного поховання померлих одиноких громадян, осіб без певного місця проживання, громадян, від поховання яких відмовилися рідні, що проживали на території громади та знайдених на території Первозванівської сі</w:t>
      </w:r>
      <w:r>
        <w:rPr>
          <w:rFonts w:ascii="Times New Roman" w:hAnsi="Times New Roman"/>
          <w:sz w:val="28"/>
          <w:szCs w:val="28"/>
          <w:lang w:val="uk-UA" w:eastAsia="ru-RU"/>
        </w:rPr>
        <w:t>льської ради невпізнаних трупів;</w:t>
      </w:r>
    </w:p>
    <w:p w14:paraId="63B1BBA3" w14:textId="77777777" w:rsidR="00E43A08" w:rsidRDefault="00E43A08" w:rsidP="00477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942482">
        <w:rPr>
          <w:rFonts w:ascii="Times New Roman" w:hAnsi="Times New Roman"/>
          <w:sz w:val="28"/>
          <w:szCs w:val="28"/>
          <w:lang w:val="uk-UA" w:eastAsia="ru-RU"/>
        </w:rPr>
        <w:t>остой</w:t>
      </w:r>
      <w:r>
        <w:rPr>
          <w:rFonts w:ascii="Times New Roman" w:hAnsi="Times New Roman"/>
          <w:sz w:val="28"/>
          <w:szCs w:val="28"/>
          <w:lang w:val="uk-UA" w:eastAsia="ru-RU"/>
        </w:rPr>
        <w:t>не ставлення до тіла померлого;</w:t>
      </w:r>
    </w:p>
    <w:p w14:paraId="34785500" w14:textId="77777777" w:rsidR="00E43A08" w:rsidRPr="00942482" w:rsidRDefault="00887D41" w:rsidP="00477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Дотримання санітарних норм завдяки виключенню можливості </w:t>
      </w:r>
      <w:r w:rsidR="00E43A08" w:rsidRPr="00942482">
        <w:rPr>
          <w:rFonts w:ascii="Times New Roman" w:hAnsi="Times New Roman"/>
          <w:sz w:val="28"/>
          <w:szCs w:val="28"/>
          <w:lang w:val="uk-UA" w:eastAsia="ru-RU"/>
        </w:rPr>
        <w:t>не поховання померлих.</w:t>
      </w:r>
    </w:p>
    <w:p w14:paraId="0761B35A" w14:textId="77777777" w:rsidR="00C20108" w:rsidRDefault="00C20108" w:rsidP="00621018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A2A28B6" w14:textId="77777777" w:rsidR="00C20108" w:rsidRPr="00C20108" w:rsidRDefault="00C20108" w:rsidP="00621018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4E689D9E" w14:textId="77777777" w:rsidR="00872592" w:rsidRPr="00942482" w:rsidRDefault="00872592" w:rsidP="00621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72592" w:rsidRPr="00942482" w:rsidSect="009602DF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7E4"/>
    <w:multiLevelType w:val="multilevel"/>
    <w:tmpl w:val="957E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19106A"/>
    <w:multiLevelType w:val="multilevel"/>
    <w:tmpl w:val="EE1E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D03BA5"/>
    <w:multiLevelType w:val="hybridMultilevel"/>
    <w:tmpl w:val="F1CCD9FC"/>
    <w:lvl w:ilvl="0" w:tplc="2454247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EF445A"/>
    <w:multiLevelType w:val="hybridMultilevel"/>
    <w:tmpl w:val="FD36AFBC"/>
    <w:lvl w:ilvl="0" w:tplc="245424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77B54"/>
    <w:multiLevelType w:val="multilevel"/>
    <w:tmpl w:val="3CC0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AE181B"/>
    <w:multiLevelType w:val="multilevel"/>
    <w:tmpl w:val="00F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10661"/>
    <w:multiLevelType w:val="multilevel"/>
    <w:tmpl w:val="D4CA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227C6"/>
    <w:multiLevelType w:val="hybridMultilevel"/>
    <w:tmpl w:val="31AA9580"/>
    <w:lvl w:ilvl="0" w:tplc="2454247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E4633E"/>
    <w:multiLevelType w:val="hybridMultilevel"/>
    <w:tmpl w:val="B2DA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17686">
    <w:abstractNumId w:val="1"/>
    <w:lvlOverride w:ilvl="0">
      <w:startOverride w:val="1"/>
    </w:lvlOverride>
  </w:num>
  <w:num w:numId="2" w16cid:durableId="959148386">
    <w:abstractNumId w:val="0"/>
    <w:lvlOverride w:ilvl="0">
      <w:startOverride w:val="1"/>
    </w:lvlOverride>
  </w:num>
  <w:num w:numId="3" w16cid:durableId="1069887478">
    <w:abstractNumId w:val="4"/>
    <w:lvlOverride w:ilvl="0">
      <w:startOverride w:val="1"/>
    </w:lvlOverride>
  </w:num>
  <w:num w:numId="4" w16cid:durableId="901255049">
    <w:abstractNumId w:val="6"/>
  </w:num>
  <w:num w:numId="5" w16cid:durableId="2008289863">
    <w:abstractNumId w:val="5"/>
  </w:num>
  <w:num w:numId="6" w16cid:durableId="998996576">
    <w:abstractNumId w:val="8"/>
  </w:num>
  <w:num w:numId="7" w16cid:durableId="1040083409">
    <w:abstractNumId w:val="2"/>
  </w:num>
  <w:num w:numId="8" w16cid:durableId="1481733440">
    <w:abstractNumId w:val="3"/>
  </w:num>
  <w:num w:numId="9" w16cid:durableId="886995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A"/>
    <w:rsid w:val="00001384"/>
    <w:rsid w:val="000052A2"/>
    <w:rsid w:val="00030D9F"/>
    <w:rsid w:val="00070509"/>
    <w:rsid w:val="0007085F"/>
    <w:rsid w:val="00086C20"/>
    <w:rsid w:val="000A3326"/>
    <w:rsid w:val="000B560C"/>
    <w:rsid w:val="0010037B"/>
    <w:rsid w:val="00165373"/>
    <w:rsid w:val="00181467"/>
    <w:rsid w:val="00185713"/>
    <w:rsid w:val="001C5108"/>
    <w:rsid w:val="002019A9"/>
    <w:rsid w:val="0025631C"/>
    <w:rsid w:val="00257B83"/>
    <w:rsid w:val="002912C7"/>
    <w:rsid w:val="002A0470"/>
    <w:rsid w:val="00306310"/>
    <w:rsid w:val="00380F3B"/>
    <w:rsid w:val="003A18B6"/>
    <w:rsid w:val="00462959"/>
    <w:rsid w:val="00477CFD"/>
    <w:rsid w:val="004803AA"/>
    <w:rsid w:val="00484F4E"/>
    <w:rsid w:val="00531076"/>
    <w:rsid w:val="005413FA"/>
    <w:rsid w:val="00552FAD"/>
    <w:rsid w:val="005C3A87"/>
    <w:rsid w:val="00621018"/>
    <w:rsid w:val="006405A6"/>
    <w:rsid w:val="00650A67"/>
    <w:rsid w:val="006539A0"/>
    <w:rsid w:val="006713FF"/>
    <w:rsid w:val="00671E6E"/>
    <w:rsid w:val="00672D50"/>
    <w:rsid w:val="006769D6"/>
    <w:rsid w:val="006C2B31"/>
    <w:rsid w:val="00712205"/>
    <w:rsid w:val="007201A6"/>
    <w:rsid w:val="00735457"/>
    <w:rsid w:val="00750B21"/>
    <w:rsid w:val="00756AF4"/>
    <w:rsid w:val="007755D4"/>
    <w:rsid w:val="00863E4E"/>
    <w:rsid w:val="00872592"/>
    <w:rsid w:val="00887D41"/>
    <w:rsid w:val="008B263C"/>
    <w:rsid w:val="00933096"/>
    <w:rsid w:val="00942482"/>
    <w:rsid w:val="00946CD8"/>
    <w:rsid w:val="009602DF"/>
    <w:rsid w:val="009C7D67"/>
    <w:rsid w:val="009D1A81"/>
    <w:rsid w:val="00A23016"/>
    <w:rsid w:val="00A5610B"/>
    <w:rsid w:val="00A65553"/>
    <w:rsid w:val="00A941DB"/>
    <w:rsid w:val="00AB08D2"/>
    <w:rsid w:val="00AD1699"/>
    <w:rsid w:val="00B07598"/>
    <w:rsid w:val="00B26154"/>
    <w:rsid w:val="00BA1953"/>
    <w:rsid w:val="00BB1B6E"/>
    <w:rsid w:val="00BC5BAF"/>
    <w:rsid w:val="00C20108"/>
    <w:rsid w:val="00C4484D"/>
    <w:rsid w:val="00C61799"/>
    <w:rsid w:val="00CB3887"/>
    <w:rsid w:val="00CB7FAC"/>
    <w:rsid w:val="00CD68F9"/>
    <w:rsid w:val="00CF5876"/>
    <w:rsid w:val="00D362F6"/>
    <w:rsid w:val="00D46A50"/>
    <w:rsid w:val="00D608A0"/>
    <w:rsid w:val="00D81B67"/>
    <w:rsid w:val="00DA41D5"/>
    <w:rsid w:val="00DE6EA1"/>
    <w:rsid w:val="00DF40FE"/>
    <w:rsid w:val="00E43A08"/>
    <w:rsid w:val="00E669D1"/>
    <w:rsid w:val="00EC6A76"/>
    <w:rsid w:val="00EF36E6"/>
    <w:rsid w:val="00E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4E7CC"/>
  <w15:docId w15:val="{6DDB6072-8C56-4C64-BEC6-281CD3B5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8A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608A0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D608A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semiHidden/>
    <w:locked/>
    <w:rsid w:val="00D608A0"/>
    <w:rPr>
      <w:rFonts w:ascii="Consolas" w:hAnsi="Consolas" w:cs="Times New Roman"/>
      <w:sz w:val="20"/>
    </w:rPr>
  </w:style>
  <w:style w:type="table" w:styleId="a3">
    <w:name w:val="Table Grid"/>
    <w:basedOn w:val="a1"/>
    <w:uiPriority w:val="99"/>
    <w:rsid w:val="00CB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380F3B"/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A2301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rsid w:val="00A23016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C5B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Vladyslav Sydorov</cp:lastModifiedBy>
  <cp:revision>2</cp:revision>
  <cp:lastPrinted>2018-05-05T05:37:00Z</cp:lastPrinted>
  <dcterms:created xsi:type="dcterms:W3CDTF">2024-03-29T08:30:00Z</dcterms:created>
  <dcterms:modified xsi:type="dcterms:W3CDTF">2024-03-29T08:30:00Z</dcterms:modified>
</cp:coreProperties>
</file>