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90C9A" w14:textId="77777777" w:rsidR="002D0CEA" w:rsidRPr="007C4DAB" w:rsidRDefault="002D0CEA" w:rsidP="002D0CE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7C4DA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Додаток 1</w:t>
      </w:r>
    </w:p>
    <w:p w14:paraId="5FB56309" w14:textId="77777777" w:rsidR="002D0CEA" w:rsidRPr="007C4DAB" w:rsidRDefault="002D0CEA" w:rsidP="002D0CEA">
      <w:pPr>
        <w:spacing w:after="0" w:line="240" w:lineRule="auto"/>
        <w:ind w:left="5103" w:firstLine="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C4DA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ЗАТВЕРДЖЕНО</w:t>
      </w:r>
    </w:p>
    <w:p w14:paraId="4CA52A1C" w14:textId="77777777" w:rsidR="002D0CEA" w:rsidRPr="007C4DAB" w:rsidRDefault="002D0CEA" w:rsidP="002D0C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C4DA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рішенням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ХХХІХ</w:t>
      </w:r>
      <w:r w:rsidRPr="007C4DA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сесії </w:t>
      </w:r>
      <w:r w:rsidRPr="007C4DA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</w:t>
      </w:r>
      <w:r w:rsidRPr="007C4DA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ІІІ скликання </w:t>
      </w:r>
      <w:proofErr w:type="spellStart"/>
      <w:r w:rsidRPr="007C4DA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Первозванівської</w:t>
      </w:r>
      <w:proofErr w:type="spellEnd"/>
      <w:r w:rsidRPr="007C4DA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сільської ради</w:t>
      </w:r>
    </w:p>
    <w:p w14:paraId="774D45D7" w14:textId="77777777" w:rsidR="002D0CEA" w:rsidRPr="007C4DAB" w:rsidRDefault="002D0CEA" w:rsidP="002D0CE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19.04.2024 року № 2448</w:t>
      </w:r>
    </w:p>
    <w:p w14:paraId="6A7D48DB" w14:textId="77777777" w:rsidR="002D0CEA" w:rsidRPr="00DB4B8E" w:rsidRDefault="002D0CEA" w:rsidP="002D0CE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val="uk-UA" w:eastAsia="ru-RU"/>
        </w:rPr>
      </w:pPr>
    </w:p>
    <w:p w14:paraId="6360EE38" w14:textId="77777777" w:rsidR="002D0CEA" w:rsidRPr="00DB4B8E" w:rsidRDefault="002D0CEA" w:rsidP="002D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</w:t>
      </w:r>
    </w:p>
    <w:p w14:paraId="189FD36E" w14:textId="77777777" w:rsidR="002D0CEA" w:rsidRPr="00DB4B8E" w:rsidRDefault="002D0CEA" w:rsidP="002D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надання одноразової матеріальної допомоги сім’ям </w:t>
      </w:r>
      <w:r w:rsidRPr="00FA2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померлих </w:t>
      </w:r>
      <w:r w:rsidRPr="00407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(загиблих) </w:t>
      </w:r>
      <w:r w:rsidRPr="00FA213A">
        <w:rPr>
          <w:rFonts w:ascii="Times New Roman" w:hAnsi="Times New Roman" w:cs="Times New Roman"/>
          <w:b/>
          <w:sz w:val="28"/>
          <w:szCs w:val="28"/>
          <w:lang w:val="uk-UA"/>
        </w:rPr>
        <w:t>учасників бойових дій в Афганістані та осіб, які приймали участь в збройних конфліктах на території інших держав</w:t>
      </w:r>
    </w:p>
    <w:p w14:paraId="467EEAD1" w14:textId="77777777" w:rsidR="002D0CEA" w:rsidRPr="00DB4B8E" w:rsidRDefault="002D0CEA" w:rsidP="002D0C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</w:pPr>
    </w:p>
    <w:p w14:paraId="0E033530" w14:textId="77777777" w:rsidR="002D0CEA" w:rsidRPr="00DB4B8E" w:rsidRDefault="002D0CEA" w:rsidP="002D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Загальні положення</w:t>
      </w:r>
    </w:p>
    <w:p w14:paraId="2C1C1D13" w14:textId="77777777" w:rsidR="002D0CEA" w:rsidRPr="00DB4B8E" w:rsidRDefault="002D0CEA" w:rsidP="002D0CEA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надання одноразової матеріальної допомоги з сільського бюджету для надання матеріальної допомоги сім’ям </w:t>
      </w:r>
      <w:r w:rsidRPr="00714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померлих </w:t>
      </w:r>
      <w:r w:rsidRPr="0040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(загиблих) </w:t>
      </w:r>
      <w:r w:rsidRPr="00714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учасників бойових дій в Афганістані та осіб, які приймали участь в збройних конфліктах на території інших держав 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- Порядок) визначає механізм використання коштів сільського бюджету для надання матеріальної допомоги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розмірі 10,0 тис. гривень 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сім’ям </w:t>
      </w:r>
      <w:r w:rsidRPr="00714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померлих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(загиблих) </w:t>
      </w:r>
      <w:r w:rsidRPr="00714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бойових дій в Афганістані та осіб, які приймали участь в збройних конфліктах на території інших держав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до моменту </w:t>
      </w:r>
      <w:r w:rsidRPr="00714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смерті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зареєстровані на території </w:t>
      </w:r>
      <w:proofErr w:type="spellStart"/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ради. </w:t>
      </w:r>
    </w:p>
    <w:p w14:paraId="4D9422F1" w14:textId="77777777" w:rsidR="002D0CEA" w:rsidRPr="00DB4B8E" w:rsidRDefault="002D0CEA" w:rsidP="002D0CEA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розроблений відповідно до </w:t>
      </w:r>
      <w:r w:rsidRPr="00B31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рограми </w:t>
      </w:r>
      <w:r w:rsidRPr="00B312DC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та соціальної підтримки окремих категорій населення </w:t>
      </w:r>
      <w:proofErr w:type="spellStart"/>
      <w:r w:rsidRPr="00B312DC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B312D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2024-2025 роки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затвердженої рішенням сесії </w:t>
      </w:r>
      <w:proofErr w:type="spellStart"/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</w:t>
      </w:r>
      <w:r w:rsidRPr="00B31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ванівської</w:t>
      </w:r>
      <w:proofErr w:type="spellEnd"/>
      <w:r w:rsidRPr="00B31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від 19</w:t>
      </w:r>
      <w:r w:rsidRPr="00B312D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грудня 2023 року № 2269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470D4481" w14:textId="77777777" w:rsidR="002D0CEA" w:rsidRPr="00DB4B8E" w:rsidRDefault="002D0CEA" w:rsidP="002D0CEA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Головним розпорядником коштів, передбачених у сільському бюджеті для надання одноразової матеріальної допомоги, що надається згідно з цим Порядком, є </w:t>
      </w:r>
      <w:proofErr w:type="spellStart"/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Первозванівська</w:t>
      </w:r>
      <w:proofErr w:type="spellEnd"/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рада.</w:t>
      </w:r>
    </w:p>
    <w:p w14:paraId="6309D13E" w14:textId="77777777" w:rsidR="002D0CEA" w:rsidRPr="00DB4B8E" w:rsidRDefault="002D0CEA" w:rsidP="002D0CEA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Первозванівська</w:t>
      </w:r>
      <w:proofErr w:type="spellEnd"/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 здійснює виплату матеріальної допомоги сім’ям </w:t>
      </w:r>
      <w:r w:rsidRPr="00E17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померлих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(загиблих)</w:t>
      </w:r>
      <w:r w:rsidRPr="00E17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 бойових дій в Афганістані та осіб, які приймали участь в збройних конфліктах на території інших держав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рішення комісії з питань надання матеріальної допомоги окремим категоріям громадян (далі - Комісія) у встановленому законодавством порядку шляхом зарахування на особистий рахунок члена сім’ї </w:t>
      </w:r>
      <w:r w:rsidRPr="005C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померлого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(загиблого)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 бойових дій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відкритий у банківській установі, та в межах асигнувань, передбачених в сільському бюджеті на відповідний рік.</w:t>
      </w:r>
    </w:p>
    <w:p w14:paraId="0AAD2333" w14:textId="77777777" w:rsidR="002D0CEA" w:rsidRPr="00DB4B8E" w:rsidRDefault="002D0CEA" w:rsidP="002D0CEA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Бюджетні кошти спрямовуються одному із членів сім’ї </w:t>
      </w:r>
      <w:r w:rsidRPr="001A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померлого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(загиблого)</w:t>
      </w:r>
      <w:r w:rsidRPr="00E27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 бойових дій</w:t>
      </w:r>
      <w:r w:rsidRPr="001A67FB">
        <w:rPr>
          <w:lang w:val="uk-UA"/>
        </w:rPr>
        <w:t xml:space="preserve"> </w:t>
      </w:r>
      <w:r w:rsidRPr="001A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Афганістані та осіб, які приймали участь в збройних конфліктах на території інших держав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зареєстрований на території сільської ради. </w:t>
      </w:r>
    </w:p>
    <w:p w14:paraId="2F2C0FAE" w14:textId="77777777" w:rsidR="002D0CEA" w:rsidRPr="00DB4B8E" w:rsidRDefault="002D0CEA" w:rsidP="002D0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членів сім’ї </w:t>
      </w:r>
      <w:r w:rsidRPr="00F6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померлого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(загиблого)</w:t>
      </w:r>
      <w:r w:rsidRPr="00E27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 бойових дій</w:t>
      </w:r>
      <w:r w:rsidRPr="00F66AEF">
        <w:rPr>
          <w:lang w:val="uk-UA"/>
        </w:rPr>
        <w:t xml:space="preserve"> </w:t>
      </w:r>
      <w:r w:rsidRPr="00F66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Афганістані та осіб, які приймали участь в збройних конфліктах на території інших держав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належать:</w:t>
      </w:r>
    </w:p>
    <w:p w14:paraId="486249DF" w14:textId="77777777" w:rsidR="002D0CEA" w:rsidRPr="00DB4B8E" w:rsidRDefault="002D0CEA" w:rsidP="002D0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дружина (чоловік); </w:t>
      </w:r>
    </w:p>
    <w:p w14:paraId="7DB8CAAC" w14:textId="77777777" w:rsidR="002D0CEA" w:rsidRPr="00DB4B8E" w:rsidRDefault="002D0CEA" w:rsidP="002D0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 з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5442072" w14:textId="77777777" w:rsidR="002D0CEA" w:rsidRPr="00DB4B8E" w:rsidRDefault="002D0CEA" w:rsidP="002D0CEA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 осіб, отримані у зв’язку з реалізацією цього Порядку, збираються, обробляються та використовуються відповідно до Закону України «Про захист персональних даних».</w:t>
      </w:r>
    </w:p>
    <w:p w14:paraId="119D87EA" w14:textId="77777777" w:rsidR="002D0CEA" w:rsidRPr="00DB4B8E" w:rsidRDefault="002D0CEA" w:rsidP="002D0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ar-SA"/>
        </w:rPr>
      </w:pPr>
    </w:p>
    <w:p w14:paraId="6373CEF5" w14:textId="77777777" w:rsidR="002D0CEA" w:rsidRPr="00DB4B8E" w:rsidRDefault="002D0CEA" w:rsidP="002D0C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uk-UA" w:eastAsia="ar-SA"/>
        </w:rPr>
      </w:pP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ІІ. Умови </w:t>
      </w: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ння матеріальної допомоги сім’ї</w:t>
      </w: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померлого</w:t>
      </w: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(загиблого</w:t>
      </w:r>
      <w:r w:rsidRPr="00CD4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учасника бойових дій</w:t>
      </w:r>
      <w:r w:rsidRPr="00F16609">
        <w:rPr>
          <w:b/>
          <w:lang w:val="uk-UA"/>
        </w:rPr>
        <w:t xml:space="preserve"> </w:t>
      </w:r>
      <w:r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Афганістані та осіб, які приймали участь в збройних конфліктах на території інших держав</w:t>
      </w:r>
    </w:p>
    <w:p w14:paraId="6CD77A9F" w14:textId="77777777" w:rsidR="002D0CEA" w:rsidRPr="00DB4B8E" w:rsidRDefault="002D0CEA" w:rsidP="002D0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 Для отримання матеріальної допомоги члени сім’ї </w:t>
      </w:r>
      <w:r w:rsidRPr="00DE7A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померлого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(загиблого)</w:t>
      </w:r>
      <w:r w:rsidRPr="00E27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A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учасника бойових дій в Афганістані та осіб, які приймали участь в збройних конфліктах на території інших держав 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звертаються до</w:t>
      </w:r>
      <w:r w:rsidRPr="00DB4B8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сільської ради та подають такі документи:</w:t>
      </w:r>
    </w:p>
    <w:p w14:paraId="21881C00" w14:textId="77777777" w:rsidR="002D0CEA" w:rsidRPr="00DB4B8E" w:rsidRDefault="002D0CEA" w:rsidP="002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заяву (у довільній формі);</w:t>
      </w:r>
    </w:p>
    <w:p w14:paraId="7DA6F7C0" w14:textId="77777777" w:rsidR="002D0CEA" w:rsidRPr="00DB4B8E" w:rsidRDefault="002D0CEA" w:rsidP="002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згоду на обробку та використання персональних даних.</w:t>
      </w:r>
    </w:p>
    <w:p w14:paraId="097B7318" w14:textId="77777777" w:rsidR="002D0CEA" w:rsidRPr="00DB4B8E" w:rsidRDefault="002D0CEA" w:rsidP="002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До заяви додаються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14:paraId="5FFB1A63" w14:textId="77777777" w:rsidR="002D0CEA" w:rsidRPr="00DB4B8E" w:rsidRDefault="002D0CEA" w:rsidP="002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копія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документів, що підтверджують статус померлого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(загиблого)</w:t>
      </w:r>
      <w:r w:rsidRPr="00E27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A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учасника бойових </w:t>
      </w:r>
      <w:r w:rsidRPr="00757FE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дій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14:paraId="3F302A6C" w14:textId="77777777" w:rsidR="002D0CEA" w:rsidRPr="00DB4B8E" w:rsidRDefault="002D0CEA" w:rsidP="002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копія свідоцтва про смерть</w:t>
      </w:r>
      <w:r w:rsidRPr="00DB4B8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ar-SA"/>
        </w:rPr>
        <w:t xml:space="preserve"> </w:t>
      </w:r>
      <w:r w:rsidRPr="00DE7A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учасника бойових </w:t>
      </w:r>
      <w:r w:rsidRPr="00757FE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дій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14:paraId="35D83EA3" w14:textId="77777777" w:rsidR="002D0CEA" w:rsidRPr="00DB4B8E" w:rsidRDefault="002D0CEA" w:rsidP="002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копія лікарського свідоцтва про смерть;</w:t>
      </w:r>
    </w:p>
    <w:p w14:paraId="43E7BF0B" w14:textId="77777777" w:rsidR="002D0CEA" w:rsidRPr="00DB4B8E" w:rsidRDefault="002D0CEA" w:rsidP="002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копія свідоцтва про шлюб - для виплати матеріальної допомоги дружині (чоловікові);</w:t>
      </w:r>
    </w:p>
    <w:p w14:paraId="2C98DBF1" w14:textId="77777777" w:rsidR="002D0CEA" w:rsidRPr="00DB4B8E" w:rsidRDefault="002D0CEA" w:rsidP="002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копія свідоцтва про народження дитини - для виплати матеріальної допомоги дитині;</w:t>
      </w:r>
    </w:p>
    <w:p w14:paraId="7F3A894F" w14:textId="77777777" w:rsidR="002D0CEA" w:rsidRPr="00DB4B8E" w:rsidRDefault="002D0CEA" w:rsidP="002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копія документів (відповідних сторінок за наявності), що посвідчують особу членів сім’ї </w:t>
      </w:r>
      <w:r w:rsidRPr="00B50AF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учасника бойових дій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(паспорт громадянина України тощо), та довідки про реєстрацію місця проживання (у разі коли відомості про реєстрацію місця проживання до таких документів не внесені);</w:t>
      </w:r>
    </w:p>
    <w:p w14:paraId="03B296F6" w14:textId="77777777" w:rsidR="002D0CEA" w:rsidRPr="00DB4B8E" w:rsidRDefault="002D0CEA" w:rsidP="002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копія документа, що засвідчує реєстрацію фізичної особи в Державному реєстрі фізичних осіб - платників податків (крім фізичної особи, яка через свої релігійні переконання відмовляється від прийняття реєстраційного номера облікової картки платника податків відповідно до закону);</w:t>
      </w:r>
    </w:p>
    <w:p w14:paraId="75560733" w14:textId="77777777" w:rsidR="002D0CEA" w:rsidRPr="00DB4B8E" w:rsidRDefault="002D0CEA" w:rsidP="002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банківські реквізити заявника.</w:t>
      </w:r>
    </w:p>
    <w:p w14:paraId="005F1356" w14:textId="77777777" w:rsidR="002D0CEA" w:rsidRPr="00DB4B8E" w:rsidRDefault="002D0CEA" w:rsidP="002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 час подання копій документів, заявники надають їх оригінали для огляду.</w:t>
      </w:r>
    </w:p>
    <w:p w14:paraId="5A757B9E" w14:textId="77777777" w:rsidR="002D0CEA" w:rsidRPr="00DB4B8E" w:rsidRDefault="002D0CEA" w:rsidP="002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ar-SA"/>
        </w:rPr>
      </w:pPr>
    </w:p>
    <w:p w14:paraId="68145123" w14:textId="77777777" w:rsidR="002D0CEA" w:rsidRPr="00DB4B8E" w:rsidRDefault="002D0CEA" w:rsidP="002D0C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uk-UA" w:eastAsia="ar-SA"/>
        </w:rPr>
      </w:pP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ІІІ. Порядок нада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ння матеріальної допомоги сім’ї</w:t>
      </w: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померлого</w:t>
      </w: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(загиблого</w:t>
      </w:r>
      <w:r w:rsidRPr="009564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учасника бойових дій</w:t>
      </w:r>
      <w:r w:rsidRPr="00F16609">
        <w:rPr>
          <w:b/>
          <w:lang w:val="uk-UA"/>
        </w:rPr>
        <w:t xml:space="preserve"> </w:t>
      </w:r>
      <w:r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Афганістані та осіб, які приймали участь в збройних конфліктах на території інших держав</w:t>
      </w:r>
    </w:p>
    <w:p w14:paraId="6E7993CA" w14:textId="77777777" w:rsidR="002D0CEA" w:rsidRPr="00DB4B8E" w:rsidRDefault="002D0CEA" w:rsidP="002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Заяви з усіма необхідними документами членів сім’ї </w:t>
      </w:r>
      <w:r w:rsidRPr="006A04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померлого </w:t>
      </w:r>
      <w:r>
        <w:rPr>
          <w:rFonts w:ascii="Times New Roman" w:hAnsi="Times New Roman" w:cs="Times New Roman"/>
          <w:sz w:val="28"/>
          <w:szCs w:val="28"/>
          <w:lang w:val="uk-UA"/>
        </w:rPr>
        <w:t>(загиблого)</w:t>
      </w:r>
      <w:r w:rsidRPr="00E27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4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учасника бойових дій в Афганістані та осіб, які приймали участь в збройних конфліктах на території інших держав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одержані від сільської ради розглядаються Комісією. </w:t>
      </w:r>
    </w:p>
    <w:p w14:paraId="492791B0" w14:textId="77777777" w:rsidR="002D0CEA" w:rsidRPr="00DB4B8E" w:rsidRDefault="002D0CEA" w:rsidP="002D0CEA">
      <w:pPr>
        <w:numPr>
          <w:ilvl w:val="0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Основною формою діяльності Комісії є засідання, які проводяться за необхідності.</w:t>
      </w:r>
    </w:p>
    <w:p w14:paraId="0E0CD698" w14:textId="77777777" w:rsidR="002D0CEA" w:rsidRPr="00DB4B8E" w:rsidRDefault="002D0CEA" w:rsidP="002D0CEA">
      <w:pPr>
        <w:numPr>
          <w:ilvl w:val="0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Засідання Комісії проводить її голова.</w:t>
      </w:r>
    </w:p>
    <w:p w14:paraId="1D914DE7" w14:textId="77777777" w:rsidR="002D0CEA" w:rsidRPr="00DB4B8E" w:rsidRDefault="002D0CEA" w:rsidP="002D0CEA">
      <w:pPr>
        <w:numPr>
          <w:ilvl w:val="0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Подання необхідних документів на розгляд Комісії, оформлення протоколів засідань і витягів з них проводиться секретарем Комісії.</w:t>
      </w:r>
    </w:p>
    <w:p w14:paraId="6A6651BC" w14:textId="77777777" w:rsidR="002D0CEA" w:rsidRPr="00DB4B8E" w:rsidRDefault="002D0CEA" w:rsidP="002D0CEA">
      <w:pPr>
        <w:numPr>
          <w:ilvl w:val="0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Рішення приймається відкритим голосуванням і вважається прийнятим, якщо за нього проголосувала більшість присутніх на засіданні членів Комісії.</w:t>
      </w:r>
    </w:p>
    <w:p w14:paraId="725A89B0" w14:textId="77777777" w:rsidR="002D0CEA" w:rsidRPr="00DB4B8E" w:rsidRDefault="002D0CEA" w:rsidP="002D0CEA">
      <w:pPr>
        <w:numPr>
          <w:ilvl w:val="0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За результатами розгляду документів членів сім’ї Комісією приймається рішення щодо надання (або відмови у наданні) матеріальної допомоги, яке оформляється протоколом. Протокол засідання підписується головою, секретарем та всіма присутніми на засіданні членами Комісії, витяг з протоколу – головою та секретарем Комісії.</w:t>
      </w:r>
    </w:p>
    <w:p w14:paraId="16611076" w14:textId="77777777" w:rsidR="002D0CEA" w:rsidRPr="00DB4B8E" w:rsidRDefault="002D0CEA" w:rsidP="002D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ar-SA"/>
        </w:rPr>
      </w:pPr>
    </w:p>
    <w:p w14:paraId="24C14B85" w14:textId="77777777" w:rsidR="002D0CEA" w:rsidRPr="00DB4B8E" w:rsidRDefault="002D0CEA" w:rsidP="002D0C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uk-UA" w:eastAsia="ar-SA"/>
        </w:rPr>
      </w:pP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</w:t>
      </w: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. Виплата матеріальної допомоги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сім’ї</w:t>
      </w: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померлого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D2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(загиб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лого</w:t>
      </w:r>
      <w:r w:rsidRPr="00ED2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учасника бойових дій</w:t>
      </w:r>
      <w:r w:rsidRPr="00F16609">
        <w:rPr>
          <w:b/>
          <w:lang w:val="uk-UA"/>
        </w:rPr>
        <w:t xml:space="preserve"> </w:t>
      </w:r>
      <w:r w:rsidRPr="00F16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Афганістані та осіб, які приймали участь в збройних конфліктах на території інших держав</w:t>
      </w:r>
    </w:p>
    <w:p w14:paraId="267B0030" w14:textId="77777777" w:rsidR="002D0CEA" w:rsidRPr="00DB4B8E" w:rsidRDefault="002D0CEA" w:rsidP="002D0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 Після прийняття рішення Комісії щодо надання матеріальної допомоги членам </w:t>
      </w:r>
      <w:r w:rsidRPr="003963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сім’ї померлого </w:t>
      </w:r>
      <w:r>
        <w:rPr>
          <w:rFonts w:ascii="Times New Roman" w:hAnsi="Times New Roman" w:cs="Times New Roman"/>
          <w:sz w:val="28"/>
          <w:szCs w:val="28"/>
          <w:lang w:val="uk-UA"/>
        </w:rPr>
        <w:t>(загиблого)</w:t>
      </w:r>
      <w:r w:rsidRPr="00E27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3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учасника бойових дій в Афганістані та осіб, які приймали участь в збройних конфліктах на території інших держав</w:t>
      </w: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сільська рада здійснює виплату матеріальної допомоги шляхом перерахування коштів на особисті рахунки заявників в установі банку.</w:t>
      </w:r>
    </w:p>
    <w:p w14:paraId="57C3073B" w14:textId="77777777" w:rsidR="002D0CEA" w:rsidRPr="00DB4B8E" w:rsidRDefault="002D0CEA" w:rsidP="002D0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Виплата матеріальної допомоги здійснюється в порядку черговості відповідно до дати подання документів.</w:t>
      </w:r>
    </w:p>
    <w:p w14:paraId="6FF93B72" w14:textId="77777777" w:rsidR="002D0CEA" w:rsidRPr="00DB4B8E" w:rsidRDefault="002D0CEA" w:rsidP="002D0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 Видатки, пов’язані з наданням матеріальної допомоги, здійснюються у межах коштів сільського бюджету, передбачених на цю мету. </w:t>
      </w:r>
    </w:p>
    <w:p w14:paraId="476A7C86" w14:textId="77777777" w:rsidR="002D0CEA" w:rsidRPr="00DB4B8E" w:rsidRDefault="002D0CEA" w:rsidP="002D0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Реєстрація зобов’язань, фінансування видатків, пов’язаних з наданням допомоги, та проведення таких виплат громадянам здійснюються у межах асигнувань відповідно до помісячного розпису видатків сільського бюджету.</w:t>
      </w:r>
    </w:p>
    <w:p w14:paraId="5B38011C" w14:textId="77777777" w:rsidR="002D0CEA" w:rsidRPr="00DB4B8E" w:rsidRDefault="002D0CEA" w:rsidP="002D0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ar-SA"/>
        </w:rPr>
      </w:pPr>
    </w:p>
    <w:p w14:paraId="0E8F869C" w14:textId="77777777" w:rsidR="002D0CEA" w:rsidRPr="00DB4B8E" w:rsidRDefault="002D0CEA" w:rsidP="002D0C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DB4B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. Бухгалтерський облік та контроль</w:t>
      </w:r>
    </w:p>
    <w:p w14:paraId="332BD6AE" w14:textId="77777777" w:rsidR="002D0CEA" w:rsidRPr="00DB4B8E" w:rsidRDefault="002D0CEA" w:rsidP="002D0C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ar-SA"/>
        </w:rPr>
      </w:pPr>
    </w:p>
    <w:p w14:paraId="33D79A0B" w14:textId="77777777" w:rsidR="002D0CEA" w:rsidRPr="00DB4B8E" w:rsidRDefault="002D0CEA" w:rsidP="002D0CEA">
      <w:pPr>
        <w:numPr>
          <w:ilvl w:val="0"/>
          <w:numId w:val="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Ведення бухгалтерського обліку, відкриття рахунків, реєстрація, облік бюджетних зобов’язань в органах Казначейства та проведення операцій, пов’язаних з використанням бюджетних коштів, здійснюються в установленому законодавством порядку відділом бухгалтерського обліку та звітності </w:t>
      </w:r>
      <w:proofErr w:type="spellStart"/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Первозванівської</w:t>
      </w:r>
      <w:proofErr w:type="spellEnd"/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сільської ради.</w:t>
      </w:r>
    </w:p>
    <w:p w14:paraId="713D60C0" w14:textId="77777777" w:rsidR="002D0CEA" w:rsidRPr="00DB4B8E" w:rsidRDefault="002D0CEA" w:rsidP="002D0CEA">
      <w:pPr>
        <w:numPr>
          <w:ilvl w:val="0"/>
          <w:numId w:val="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Контроль за цільовим та ефективним використанням коштів сільського бюджету, складання та подання фінансової звітності здійснюється фінансовим відділом </w:t>
      </w:r>
      <w:proofErr w:type="spellStart"/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Первозванівської</w:t>
      </w:r>
      <w:proofErr w:type="spellEnd"/>
      <w:r w:rsidRPr="00DB4B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сільської ради в установ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леному законодавством порядку.</w:t>
      </w:r>
    </w:p>
    <w:p w14:paraId="5AB58DE6" w14:textId="77777777" w:rsidR="002D0CEA" w:rsidRPr="00DB4B8E" w:rsidRDefault="002D0CEA" w:rsidP="002D0CE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DB4B8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_________________________________________________________________</w:t>
      </w:r>
    </w:p>
    <w:p w14:paraId="02119CFB" w14:textId="77777777" w:rsidR="002D0CEA" w:rsidRPr="00145E56" w:rsidRDefault="002D0CEA" w:rsidP="002D0CE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78BFF64A" w14:textId="77777777" w:rsidR="002D0CEA" w:rsidRDefault="002D0CEA" w:rsidP="002D0CEA">
      <w:pPr>
        <w:rPr>
          <w:lang w:val="uk-UA"/>
        </w:rPr>
      </w:pPr>
    </w:p>
    <w:p w14:paraId="5B32848A" w14:textId="11765AF3" w:rsidR="002D0CEA" w:rsidRPr="002D0CEA" w:rsidRDefault="002D0CEA">
      <w:pPr>
        <w:rPr>
          <w:lang w:val="uk-UA"/>
        </w:rPr>
      </w:pPr>
    </w:p>
    <w:sectPr w:rsidR="002D0CEA" w:rsidRPr="002D0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E0ABC"/>
    <w:multiLevelType w:val="hybridMultilevel"/>
    <w:tmpl w:val="FDCE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02E8"/>
    <w:multiLevelType w:val="hybridMultilevel"/>
    <w:tmpl w:val="9D984AE2"/>
    <w:lvl w:ilvl="0" w:tplc="04DA65B8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FC37AA8"/>
    <w:multiLevelType w:val="hybridMultilevel"/>
    <w:tmpl w:val="F0F81BD0"/>
    <w:lvl w:ilvl="0" w:tplc="3C38B0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61695">
    <w:abstractNumId w:val="2"/>
  </w:num>
  <w:num w:numId="2" w16cid:durableId="1508670538">
    <w:abstractNumId w:val="0"/>
  </w:num>
  <w:num w:numId="3" w16cid:durableId="1657999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EA"/>
    <w:rsid w:val="002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2F0A"/>
  <w15:chartTrackingRefBased/>
  <w15:docId w15:val="{BFFC3845-2D3E-438C-BD7C-43E2D741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CEA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4347</Words>
  <Characters>2478</Characters>
  <Application>Microsoft Office Word</Application>
  <DocSecurity>0</DocSecurity>
  <Lines>20</Lines>
  <Paragraphs>13</Paragraphs>
  <ScaleCrop>false</ScaleCrop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1</cp:revision>
  <dcterms:created xsi:type="dcterms:W3CDTF">2024-04-29T13:21:00Z</dcterms:created>
  <dcterms:modified xsi:type="dcterms:W3CDTF">2024-04-29T13:21:00Z</dcterms:modified>
</cp:coreProperties>
</file>