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23623" w14:textId="77777777" w:rsidR="00672426" w:rsidRPr="00157053" w:rsidRDefault="00672426" w:rsidP="00672426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570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Додаток </w:t>
      </w:r>
    </w:p>
    <w:p w14:paraId="6393A325" w14:textId="77777777" w:rsidR="00672426" w:rsidRPr="00157053" w:rsidRDefault="00672426" w:rsidP="00672426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570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 рішення </w:t>
      </w:r>
      <w:proofErr w:type="spellStart"/>
      <w:r w:rsidRPr="001570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Первозванівської</w:t>
      </w:r>
      <w:proofErr w:type="spellEnd"/>
      <w:r w:rsidRPr="001570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сільської ради </w:t>
      </w:r>
    </w:p>
    <w:p w14:paraId="31E6B8C1" w14:textId="77777777" w:rsidR="00672426" w:rsidRPr="00157053" w:rsidRDefault="00672426" w:rsidP="00672426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 «22» грудня 2022 року № 1860</w:t>
      </w:r>
    </w:p>
    <w:p w14:paraId="7B4A96AE" w14:textId="77777777" w:rsidR="00672426" w:rsidRPr="00157053" w:rsidRDefault="00672426" w:rsidP="00672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778397DB" w14:textId="77777777" w:rsidR="00672426" w:rsidRPr="00157053" w:rsidRDefault="00672426" w:rsidP="0067242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570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Умови продажу права оренди земельних ділянок, що розташована за </w:t>
      </w:r>
      <w:proofErr w:type="spellStart"/>
      <w:r w:rsidRPr="001570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адресою</w:t>
      </w:r>
      <w:proofErr w:type="spellEnd"/>
      <w:r w:rsidRPr="001570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: </w:t>
      </w:r>
      <w:proofErr w:type="spellStart"/>
      <w:r w:rsidRPr="001570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Первозванівська</w:t>
      </w:r>
      <w:proofErr w:type="spellEnd"/>
      <w:r w:rsidRPr="001570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сільська рада Кропивницького району Кіровоградської області:</w:t>
      </w:r>
    </w:p>
    <w:p w14:paraId="0E659623" w14:textId="77777777" w:rsidR="00672426" w:rsidRPr="00157053" w:rsidRDefault="00672426" w:rsidP="0067242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570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1. Місцезнаходження </w:t>
      </w:r>
      <w:proofErr w:type="spellStart"/>
      <w:r w:rsidRPr="001570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Первозванівська</w:t>
      </w:r>
      <w:proofErr w:type="spellEnd"/>
      <w:r w:rsidRPr="001570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сільська рада Кропивницького району Кіровоградської області;</w:t>
      </w:r>
    </w:p>
    <w:p w14:paraId="6A3D6DA4" w14:textId="77777777" w:rsidR="00672426" w:rsidRPr="00157053" w:rsidRDefault="00672426" w:rsidP="0067242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570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2. Площею – </w:t>
      </w:r>
      <w:r w:rsidRPr="00157053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 xml:space="preserve">0,0300 га, </w:t>
      </w:r>
      <w:r w:rsidRPr="001570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тому числі по угіддях: малоповерхова забудова – 0,0300 га для будівництва та обслуговування будівель торгівлі (код КВЦПЗД – 03.07) кадастровий номер земельної ділянки 3522580900:02:000:0282;</w:t>
      </w:r>
    </w:p>
    <w:p w14:paraId="51A41DDE" w14:textId="77777777" w:rsidR="00672426" w:rsidRPr="00157053" w:rsidRDefault="00672426" w:rsidP="0067242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570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3. Напрямок використання – </w:t>
      </w:r>
      <w:r w:rsidRPr="001570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будівництва та обслуговування будівель торгівлі (код КВЦПЗД – 03.07);</w:t>
      </w:r>
    </w:p>
    <w:p w14:paraId="201AC011" w14:textId="77777777" w:rsidR="00672426" w:rsidRPr="00157053" w:rsidRDefault="00672426" w:rsidP="0067242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570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4. Обов’язкові умови використання земельних ділянок:</w:t>
      </w:r>
    </w:p>
    <w:p w14:paraId="3D470DAA" w14:textId="77777777" w:rsidR="00672426" w:rsidRPr="00157053" w:rsidRDefault="00672426" w:rsidP="00672426">
      <w:pPr>
        <w:shd w:val="clear" w:color="auto" w:fill="FFFFFF"/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</w:pPr>
      <w:r w:rsidRPr="001570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 дотримання статей </w:t>
      </w:r>
      <w:r w:rsidRPr="0015705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22, 38, 83, 93, 122, 123, 124, 127, 134-139 </w:t>
      </w:r>
      <w:r w:rsidRPr="001570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Земельного кодексу України;</w:t>
      </w:r>
    </w:p>
    <w:p w14:paraId="69E40327" w14:textId="77777777" w:rsidR="00672426" w:rsidRPr="00157053" w:rsidRDefault="00672426" w:rsidP="0067242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570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5. Умови відведення: оренда.</w:t>
      </w:r>
    </w:p>
    <w:p w14:paraId="6B59EB8C" w14:textId="77777777" w:rsidR="00672426" w:rsidRPr="00157053" w:rsidRDefault="00672426" w:rsidP="0067242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570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6. Термін оренди – 15 років.</w:t>
      </w:r>
    </w:p>
    <w:p w14:paraId="73AE47C7" w14:textId="77777777" w:rsidR="00672426" w:rsidRPr="00D0037C" w:rsidRDefault="00672426" w:rsidP="00672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570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7. Стартова ціна лота з продажу права оренди на земельну ділянку 0,0300 га становить 10 % від нормативної грошової оцінки земельної ділянки, що </w:t>
      </w:r>
      <w:r w:rsidRPr="00D003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складає </w:t>
      </w:r>
      <w:r w:rsidRPr="00D0037C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5526,7 грн. (п’ять тисяч п’ятсот двадцять шість гривень) 70 копійок;</w:t>
      </w:r>
    </w:p>
    <w:p w14:paraId="0004891E" w14:textId="77777777" w:rsidR="00672426" w:rsidRPr="00157053" w:rsidRDefault="00672426" w:rsidP="00672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570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8. Гарантійний внесок становить 30 % від стартової ціни продажу лота, що складає </w:t>
      </w:r>
      <w:r w:rsidRPr="00157053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1658,01 грн. (одна тисяча шістсот п’ятдесят вісім гривень) 01 копійок</w:t>
      </w:r>
      <w:r w:rsidRPr="001570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490D060F" w14:textId="77777777" w:rsidR="00672426" w:rsidRPr="00157053" w:rsidRDefault="00672426" w:rsidP="00672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570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9. Крок земельних торгів у формі аукціону з продажу права оренди земельної ділянки становить 1 % від стартової ціни лота, що складає </w:t>
      </w:r>
      <w:r w:rsidRPr="00157053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55,27 (п’ятдесят п’ять гривень) 27 копійок</w:t>
      </w:r>
      <w:r w:rsidRPr="001570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13AE5634" w14:textId="77777777" w:rsidR="00672426" w:rsidRPr="00157053" w:rsidRDefault="00672426" w:rsidP="0067242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570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10. Приступити до використання земельної ділянки після укладання договору оренди земельної ділянки та його державної реєстрації відповідно до Закону України «Про Державну реєстрацію речових прав на нерухоме майно та їх обтяження».</w:t>
      </w:r>
    </w:p>
    <w:p w14:paraId="222DC7AF" w14:textId="77777777" w:rsidR="00672426" w:rsidRPr="00157053" w:rsidRDefault="00672426" w:rsidP="00672426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5152404B" w14:textId="77777777" w:rsidR="00672426" w:rsidRPr="00157053" w:rsidRDefault="00672426" w:rsidP="00672426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570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Сільський голова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                                                                  </w:t>
      </w:r>
      <w:proofErr w:type="spellStart"/>
      <w:r w:rsidRPr="001570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Прасковія</w:t>
      </w:r>
      <w:proofErr w:type="spellEnd"/>
      <w:r w:rsidRPr="001570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МУДРАК</w:t>
      </w:r>
    </w:p>
    <w:p w14:paraId="4313A728" w14:textId="77777777" w:rsidR="005C61BC" w:rsidRPr="00672426" w:rsidRDefault="005C61BC" w:rsidP="00672426"/>
    <w:sectPr w:rsidR="005C61BC" w:rsidRPr="006724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BC"/>
    <w:rsid w:val="005C61BC"/>
    <w:rsid w:val="0067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4AF5"/>
  <w15:chartTrackingRefBased/>
  <w15:docId w15:val="{4D548F3D-5A26-4DE6-ABF7-6973923F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1BC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1106</Words>
  <Characters>631</Characters>
  <Application>Microsoft Office Word</Application>
  <DocSecurity>0</DocSecurity>
  <Lines>5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 Sydorov</dc:creator>
  <cp:keywords/>
  <dc:description/>
  <cp:lastModifiedBy>Vladyslav Sydorov</cp:lastModifiedBy>
  <cp:revision>2</cp:revision>
  <dcterms:created xsi:type="dcterms:W3CDTF">2024-04-17T11:37:00Z</dcterms:created>
  <dcterms:modified xsi:type="dcterms:W3CDTF">2024-04-17T11:37:00Z</dcterms:modified>
</cp:coreProperties>
</file>