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33E2" w14:textId="77777777" w:rsidR="00C43F2E" w:rsidRPr="004B438C" w:rsidRDefault="00C43F2E" w:rsidP="00C43F2E">
      <w:pPr>
        <w:ind w:firstLine="709"/>
        <w:jc w:val="center"/>
        <w:rPr>
          <w:color w:val="FF0000"/>
          <w:sz w:val="28"/>
          <w:szCs w:val="28"/>
          <w:lang w:val="uk-UA"/>
        </w:rPr>
      </w:pPr>
      <w:r w:rsidRPr="00523CF7">
        <w:rPr>
          <w:color w:val="FF0000"/>
          <w:sz w:val="28"/>
          <w:szCs w:val="28"/>
        </w:rPr>
        <w:t xml:space="preserve">                       </w:t>
      </w:r>
    </w:p>
    <w:p w14:paraId="1BFE3175" w14:textId="77777777" w:rsidR="00C43F2E" w:rsidRPr="004B438C" w:rsidRDefault="00C43F2E" w:rsidP="00C43F2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1BC0C81" w14:textId="77777777" w:rsidR="00C43F2E" w:rsidRPr="004B438C" w:rsidRDefault="00C43F2E" w:rsidP="00C43F2E">
      <w:pPr>
        <w:tabs>
          <w:tab w:val="left" w:pos="6521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4B438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14:paraId="263870C7" w14:textId="77777777" w:rsidR="00C43F2E" w:rsidRPr="004B438C" w:rsidRDefault="00C43F2E" w:rsidP="00C43F2E">
      <w:pPr>
        <w:tabs>
          <w:tab w:val="left" w:pos="6521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5E4B59CF" w14:textId="77777777" w:rsidR="00C43F2E" w:rsidRPr="004B438C" w:rsidRDefault="00C43F2E" w:rsidP="00C43F2E">
      <w:pPr>
        <w:tabs>
          <w:tab w:val="left" w:pos="6521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B438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серпня </w:t>
      </w:r>
      <w:proofErr w:type="gramStart"/>
      <w:r w:rsidRPr="004B438C">
        <w:rPr>
          <w:rFonts w:ascii="Times New Roman" w:hAnsi="Times New Roman" w:cs="Times New Roman"/>
          <w:sz w:val="24"/>
          <w:szCs w:val="24"/>
        </w:rPr>
        <w:t>2024  року</w:t>
      </w:r>
      <w:proofErr w:type="gramEnd"/>
      <w:r w:rsidRPr="004B438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438C">
        <w:rPr>
          <w:rFonts w:ascii="Times New Roman" w:hAnsi="Times New Roman" w:cs="Times New Roman"/>
          <w:sz w:val="24"/>
          <w:szCs w:val="24"/>
        </w:rPr>
        <w:t>87</w:t>
      </w:r>
    </w:p>
    <w:p w14:paraId="0BC1510A" w14:textId="77777777" w:rsidR="00C43F2E" w:rsidRPr="004B438C" w:rsidRDefault="00C43F2E" w:rsidP="00C43F2E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4EA342" w14:textId="77777777" w:rsidR="00C43F2E" w:rsidRPr="004B438C" w:rsidRDefault="00C43F2E" w:rsidP="00C43F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6DD9DE69" w14:textId="77777777" w:rsidR="00C43F2E" w:rsidRPr="0094626E" w:rsidRDefault="00C43F2E" w:rsidP="00C43F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 xml:space="preserve">про Раду </w:t>
      </w:r>
      <w:proofErr w:type="spellStart"/>
      <w:r w:rsidRPr="004B438C">
        <w:rPr>
          <w:rFonts w:ascii="Times New Roman" w:hAnsi="Times New Roman" w:cs="Times New Roman"/>
          <w:b/>
          <w:sz w:val="28"/>
          <w:szCs w:val="28"/>
        </w:rPr>
        <w:t>безбар’єрності</w:t>
      </w:r>
      <w:proofErr w:type="spellEnd"/>
      <w:r w:rsidRPr="004B4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b/>
          <w:sz w:val="28"/>
          <w:szCs w:val="28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4B438C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5A364E44" w14:textId="77777777" w:rsidR="00C43F2E" w:rsidRPr="004B438C" w:rsidRDefault="00C43F2E" w:rsidP="00C43F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 xml:space="preserve">1.Загальні </w:t>
      </w:r>
      <w:proofErr w:type="spellStart"/>
      <w:r w:rsidRPr="004B438C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14:paraId="706564BC" w14:textId="77777777" w:rsidR="00C43F2E" w:rsidRPr="004B438C" w:rsidRDefault="00C43F2E" w:rsidP="00C43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38C">
        <w:rPr>
          <w:rFonts w:ascii="Times New Roman" w:hAnsi="Times New Roman" w:cs="Times New Roman"/>
          <w:sz w:val="28"/>
          <w:szCs w:val="28"/>
          <w:lang w:val="uk-UA"/>
        </w:rPr>
        <w:t xml:space="preserve">1.1. Положення про Раду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– Рада) визначає порядок роботи Ради для ефективнішого забезпечення безперешкодного середовища для всіх груп населення, в т. ч. осіб з інвалідністю та інших категорій маломобільних груп населення на території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забезпечення рівних можливостей кожній людині реалізовувати свої права, отримувати послуги на рівні з іншими.</w:t>
      </w:r>
    </w:p>
    <w:p w14:paraId="7CD67EEC" w14:textId="77777777" w:rsidR="00C43F2E" w:rsidRPr="004B438C" w:rsidRDefault="00C43F2E" w:rsidP="00C43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>1.2. Рада є консультативно-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дорадчим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органом,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BD0230A" w14:textId="77777777" w:rsidR="00C43F2E" w:rsidRPr="004B438C" w:rsidRDefault="00C43F2E" w:rsidP="00C43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1.3. Рада у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законами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актами Президента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постановами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нормативно-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актами, а також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.</w:t>
      </w:r>
    </w:p>
    <w:p w14:paraId="0ADD017D" w14:textId="77777777" w:rsidR="00C43F2E" w:rsidRPr="004B438C" w:rsidRDefault="00C43F2E" w:rsidP="00C43F2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8EDD7E" w14:textId="77777777" w:rsidR="00C43F2E" w:rsidRPr="004B438C" w:rsidRDefault="00C43F2E" w:rsidP="00C43F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 xml:space="preserve">2. Мета і </w:t>
      </w:r>
      <w:proofErr w:type="spellStart"/>
      <w:proofErr w:type="gramStart"/>
      <w:r w:rsidRPr="004B438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proofErr w:type="gramEnd"/>
      <w:r w:rsidRPr="004B438C"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14:paraId="12D416C0" w14:textId="77777777" w:rsidR="00C43F2E" w:rsidRPr="004B438C" w:rsidRDefault="00C43F2E" w:rsidP="00C43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38C">
        <w:rPr>
          <w:rFonts w:ascii="Times New Roman" w:hAnsi="Times New Roman" w:cs="Times New Roman"/>
          <w:sz w:val="28"/>
          <w:szCs w:val="28"/>
          <w:lang w:val="uk-UA"/>
        </w:rPr>
        <w:t xml:space="preserve">2.1. Рада  створена з метою пошуку ефективних, дієвих рішень адаптованих до конкретних умов і потреб у контексті реалізації Національної стратегії із створення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Україні, із залученням фахівців із життєвим досвідом подолання бар’єрів для себе та інших людей, напрацювання та реалізації концептуальних та операційних документів щодо системного впровадження конкретних заходів на території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uk-UA"/>
        </w:rPr>
        <w:t xml:space="preserve"> громади, щоб формувати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uk-UA"/>
        </w:rPr>
        <w:t>безбар’єрний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uk-UA"/>
        </w:rPr>
        <w:t xml:space="preserve"> простір, враховуючи потреби різних людей, створюючи умови життя комфортні для всіх, прибираючи бар’єри та обмеження. </w:t>
      </w:r>
    </w:p>
    <w:p w14:paraId="6D796D68" w14:textId="77777777" w:rsidR="00C43F2E" w:rsidRPr="004B438C" w:rsidRDefault="00C43F2E" w:rsidP="00C43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Ради є:</w:t>
      </w:r>
    </w:p>
    <w:p w14:paraId="66672EAF" w14:textId="77777777" w:rsidR="00C43F2E" w:rsidRPr="00051C07" w:rsidRDefault="00C43F2E" w:rsidP="00C43F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в 6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напрямках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економічному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освітньому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інформаційному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фізичному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суспільно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громадському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за 4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складовими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безбар’єрність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безбар’єрність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публічних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lastRenderedPageBreak/>
        <w:t>безбар’єрність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безбар’єрність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76CBD0" w14:textId="77777777" w:rsidR="00C43F2E" w:rsidRPr="00051C07" w:rsidRDefault="00C43F2E" w:rsidP="00C43F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07">
        <w:rPr>
          <w:rFonts w:ascii="Times New Roman" w:hAnsi="Times New Roman" w:cs="Times New Roman"/>
          <w:sz w:val="28"/>
          <w:szCs w:val="28"/>
          <w:lang w:val="uk-UA"/>
        </w:rPr>
        <w:t xml:space="preserve">сприяння формуванню та реалізації стратегічних, операційних і фінансових документів й показників виконання щодо системного впровадження конкретних заходів на території громади з тим, щоб в довгостроковій перспективі крок за кроком формувати </w:t>
      </w:r>
      <w:proofErr w:type="spellStart"/>
      <w:r w:rsidRPr="00051C07">
        <w:rPr>
          <w:rFonts w:ascii="Times New Roman" w:hAnsi="Times New Roman" w:cs="Times New Roman"/>
          <w:sz w:val="28"/>
          <w:szCs w:val="28"/>
          <w:lang w:val="uk-UA"/>
        </w:rPr>
        <w:t>безбар’єрний</w:t>
      </w:r>
      <w:proofErr w:type="spellEnd"/>
      <w:r w:rsidRPr="00051C07">
        <w:rPr>
          <w:rFonts w:ascii="Times New Roman" w:hAnsi="Times New Roman" w:cs="Times New Roman"/>
          <w:sz w:val="28"/>
          <w:szCs w:val="28"/>
          <w:lang w:val="uk-UA"/>
        </w:rPr>
        <w:t xml:space="preserve"> простір, враховуючи потреби різних людей, створюючи  комфортні умови життя для всіх, прибираючи бар’єри та обмеження;</w:t>
      </w:r>
    </w:p>
    <w:p w14:paraId="2B75B50B" w14:textId="77777777" w:rsidR="00C43F2E" w:rsidRPr="0098753B" w:rsidRDefault="00C43F2E" w:rsidP="00C43F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на своїх засіданнях Рада формує перелік заходів для досягнення поставлених цілей Концепції із створенням </w:t>
      </w:r>
      <w:proofErr w:type="spellStart"/>
      <w:r w:rsidRPr="0098753B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для осіб з інвалідністю та інших категорій маломобільних груп населення на території </w:t>
      </w:r>
      <w:proofErr w:type="spellStart"/>
      <w:r w:rsidRPr="0098753B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 громади щодо формування та реалізації політики у сфері створення </w:t>
      </w:r>
      <w:proofErr w:type="spellStart"/>
      <w:r w:rsidRPr="0098753B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 простору;</w:t>
      </w:r>
    </w:p>
    <w:p w14:paraId="5DAF2F9A" w14:textId="77777777" w:rsidR="00C43F2E" w:rsidRPr="0098753B" w:rsidRDefault="00C43F2E" w:rsidP="00C43F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шляхів, механізмів і способів вирішення проблемних питань, що виникають під час реалізації державної та місцевої політики на території громади у створенні </w:t>
      </w:r>
      <w:proofErr w:type="spellStart"/>
      <w:r w:rsidRPr="0098753B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 простору;</w:t>
      </w:r>
    </w:p>
    <w:p w14:paraId="24C20129" w14:textId="77777777" w:rsidR="00C43F2E" w:rsidRPr="0098753B" w:rsidRDefault="00C43F2E" w:rsidP="00C43F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забезпеченню координації дій органів державної виконавчої влади та </w:t>
      </w:r>
      <w:proofErr w:type="spellStart"/>
      <w:r w:rsidRPr="0098753B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питань створення </w:t>
      </w:r>
      <w:proofErr w:type="spellStart"/>
      <w:r w:rsidRPr="0098753B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 простору;</w:t>
      </w:r>
    </w:p>
    <w:p w14:paraId="41B3500C" w14:textId="77777777" w:rsidR="00C43F2E" w:rsidRPr="0098753B" w:rsidRDefault="00C43F2E" w:rsidP="00C43F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пропозицій щодо удосконалення нормативно-правової бази і підвищення ефективності діяльності виконавчих органів </w:t>
      </w:r>
      <w:proofErr w:type="spellStart"/>
      <w:r w:rsidRPr="0098753B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її структурних підрозділів з питань створення </w:t>
      </w:r>
      <w:proofErr w:type="spellStart"/>
      <w:r w:rsidRPr="0098753B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uk-UA"/>
        </w:rPr>
        <w:t xml:space="preserve"> простору;</w:t>
      </w:r>
    </w:p>
    <w:p w14:paraId="1712A125" w14:textId="77777777" w:rsidR="00C43F2E" w:rsidRPr="004B438C" w:rsidRDefault="00C43F2E" w:rsidP="00C43F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індикаторів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контрольних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точок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Національній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в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0BCD88A" w14:textId="77777777" w:rsidR="00C43F2E" w:rsidRPr="004B438C" w:rsidRDefault="00C43F2E" w:rsidP="00C43F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суспільної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7CC06A4" w14:textId="77777777" w:rsidR="00C43F2E" w:rsidRPr="004B438C" w:rsidRDefault="00C43F2E" w:rsidP="00C43F2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  Рада,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14:paraId="5927999E" w14:textId="77777777" w:rsidR="00C43F2E" w:rsidRPr="004B438C" w:rsidRDefault="00C43F2E" w:rsidP="00C43F2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необхідну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F3D2CA5" w14:textId="77777777" w:rsidR="00C43F2E" w:rsidRPr="004B438C" w:rsidRDefault="00C43F2E" w:rsidP="00C43F2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незалежних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експертів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згодою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48E6A582" w14:textId="77777777" w:rsidR="00C43F2E" w:rsidRPr="004B438C" w:rsidRDefault="00C43F2E" w:rsidP="00C43F2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утворювати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потреби, для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постійні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тимчасові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експертні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робочі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6857D3" w14:textId="77777777" w:rsidR="00C43F2E" w:rsidRPr="004B438C" w:rsidRDefault="00C43F2E" w:rsidP="00C43F2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організовувати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конференцій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семінарів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нарад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круглих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столів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діалогів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зустрічей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FE0D32" w14:textId="77777777" w:rsidR="00C43F2E" w:rsidRPr="004B438C" w:rsidRDefault="00C43F2E" w:rsidP="00C43F2E">
      <w:pPr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Рада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:</w:t>
      </w:r>
    </w:p>
    <w:p w14:paraId="014D2550" w14:textId="77777777" w:rsidR="00C43F2E" w:rsidRPr="004B438C" w:rsidRDefault="00C43F2E" w:rsidP="00C43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стану справ з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простору;</w:t>
      </w:r>
    </w:p>
    <w:p w14:paraId="079D21FE" w14:textId="77777777" w:rsidR="00C43F2E" w:rsidRPr="004B438C" w:rsidRDefault="00C43F2E" w:rsidP="00C43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вивчає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створених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нею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простору;</w:t>
      </w:r>
    </w:p>
    <w:p w14:paraId="322DBC08" w14:textId="77777777" w:rsidR="00C43F2E" w:rsidRPr="004B438C" w:rsidRDefault="00C43F2E" w:rsidP="00C43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8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проводить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виконавчими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на них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простору;</w:t>
      </w:r>
    </w:p>
    <w:p w14:paraId="1F934B13" w14:textId="77777777" w:rsidR="00C43F2E" w:rsidRPr="004B438C" w:rsidRDefault="00C43F2E" w:rsidP="00C43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розробленні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простору;</w:t>
      </w:r>
    </w:p>
    <w:p w14:paraId="70B3D0A8" w14:textId="77777777" w:rsidR="00C43F2E" w:rsidRPr="004B438C" w:rsidRDefault="00C43F2E" w:rsidP="00C43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58C0CB" w14:textId="77777777" w:rsidR="00C43F2E" w:rsidRPr="004B438C" w:rsidRDefault="00C43F2E" w:rsidP="00C43F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90271" w14:textId="77777777" w:rsidR="00C43F2E" w:rsidRPr="004B438C" w:rsidRDefault="00C43F2E" w:rsidP="00C43F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4B438C">
        <w:rPr>
          <w:rFonts w:ascii="Times New Roman" w:hAnsi="Times New Roman" w:cs="Times New Roman"/>
          <w:b/>
          <w:sz w:val="28"/>
          <w:szCs w:val="28"/>
        </w:rPr>
        <w:t>Склад</w:t>
      </w:r>
      <w:proofErr w:type="gramEnd"/>
      <w:r w:rsidRPr="004B438C"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14:paraId="560F6298" w14:textId="77777777" w:rsidR="00C43F2E" w:rsidRPr="004B438C" w:rsidRDefault="00C43F2E" w:rsidP="00C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3.1. Раду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голова.</w:t>
      </w:r>
    </w:p>
    <w:p w14:paraId="27464E3E" w14:textId="77777777" w:rsidR="00C43F2E" w:rsidRPr="004B438C" w:rsidRDefault="00C43F2E" w:rsidP="00C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3.2. Рада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секретаря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F345F03" w14:textId="77777777" w:rsidR="00C43F2E" w:rsidRPr="004B438C" w:rsidRDefault="00C43F2E" w:rsidP="00C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4B438C">
        <w:rPr>
          <w:rFonts w:ascii="Times New Roman" w:hAnsi="Times New Roman" w:cs="Times New Roman"/>
          <w:sz w:val="28"/>
          <w:szCs w:val="28"/>
        </w:rPr>
        <w:t>Члени</w:t>
      </w:r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засадах.</w:t>
      </w:r>
    </w:p>
    <w:p w14:paraId="272DE2AA" w14:textId="77777777" w:rsidR="00C43F2E" w:rsidRPr="004B438C" w:rsidRDefault="00C43F2E" w:rsidP="00C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38C">
        <w:rPr>
          <w:rFonts w:ascii="Times New Roman" w:hAnsi="Times New Roman" w:cs="Times New Roman"/>
          <w:sz w:val="28"/>
          <w:szCs w:val="28"/>
        </w:rPr>
        <w:t>склад</w:t>
      </w:r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ради шляхом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.</w:t>
      </w:r>
    </w:p>
    <w:p w14:paraId="265D4ECE" w14:textId="77777777" w:rsidR="00C43F2E" w:rsidRPr="004B438C" w:rsidRDefault="00C43F2E" w:rsidP="00C43F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персонального </w:t>
      </w:r>
      <w:proofErr w:type="gramStart"/>
      <w:r w:rsidRPr="004B438C">
        <w:rPr>
          <w:rFonts w:ascii="Times New Roman" w:hAnsi="Times New Roman" w:cs="Times New Roman"/>
          <w:sz w:val="28"/>
          <w:szCs w:val="28"/>
        </w:rPr>
        <w:t>складу</w:t>
      </w:r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репрезентативність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A4ED68" w14:textId="77777777" w:rsidR="00C43F2E" w:rsidRPr="004B438C" w:rsidRDefault="00C43F2E" w:rsidP="00C43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гендерна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;</w:t>
      </w:r>
    </w:p>
    <w:p w14:paraId="26348DF1" w14:textId="77777777" w:rsidR="00C43F2E" w:rsidRPr="004B438C" w:rsidRDefault="00C43F2E" w:rsidP="00C43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етнічних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соціокультурних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ВПО,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ветерани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батьки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маленькими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функціональними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молодь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люди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;</w:t>
      </w:r>
    </w:p>
    <w:p w14:paraId="49362440" w14:textId="77777777" w:rsidR="00C43F2E" w:rsidRPr="004B438C" w:rsidRDefault="00C43F2E" w:rsidP="00C43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представництво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1992F4" w14:textId="77777777" w:rsidR="00C43F2E" w:rsidRPr="004B438C" w:rsidRDefault="00C43F2E" w:rsidP="00C4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75D1B" w14:textId="77777777" w:rsidR="00C43F2E" w:rsidRPr="004B438C" w:rsidRDefault="00C43F2E" w:rsidP="00C43F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proofErr w:type="spellStart"/>
      <w:proofErr w:type="gramStart"/>
      <w:r w:rsidRPr="004B438C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proofErr w:type="gramEnd"/>
      <w:r w:rsidRPr="004B438C"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14:paraId="162B8CB5" w14:textId="77777777" w:rsidR="00C43F2E" w:rsidRPr="004B438C" w:rsidRDefault="00C43F2E" w:rsidP="00C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4.1. Основною формою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 Ради з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періодичністю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один раз на квартал. </w:t>
      </w:r>
    </w:p>
    <w:p w14:paraId="1FC1C290" w14:textId="77777777" w:rsidR="00C43F2E" w:rsidRPr="004B438C" w:rsidRDefault="00C43F2E" w:rsidP="00C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Ради веде голова, а у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– заступник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.</w:t>
      </w:r>
    </w:p>
    <w:p w14:paraId="6751DABD" w14:textId="77777777" w:rsidR="00C43F2E" w:rsidRPr="004B438C" w:rsidRDefault="00C43F2E" w:rsidP="00C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38C">
        <w:rPr>
          <w:rFonts w:ascii="Times New Roman" w:hAnsi="Times New Roman" w:cs="Times New Roman"/>
          <w:sz w:val="28"/>
          <w:szCs w:val="28"/>
        </w:rPr>
        <w:t xml:space="preserve">Ради 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правочинним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як половина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.</w:t>
      </w:r>
    </w:p>
    <w:p w14:paraId="4A4168FD" w14:textId="77777777" w:rsidR="00C43F2E" w:rsidRPr="004B438C" w:rsidRDefault="00C43F2E" w:rsidP="00C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.</w:t>
      </w:r>
    </w:p>
    <w:p w14:paraId="4A659411" w14:textId="77777777" w:rsidR="00C43F2E" w:rsidRPr="004B438C" w:rsidRDefault="00C43F2E" w:rsidP="00C43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4.5. За Результатами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.</w:t>
      </w:r>
    </w:p>
    <w:p w14:paraId="35EE2811" w14:textId="77777777" w:rsidR="00C43F2E" w:rsidRPr="004B438C" w:rsidRDefault="00C43F2E" w:rsidP="00C43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підготовлене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схваленими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проголосувало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як половина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C83F07E" w14:textId="77777777" w:rsidR="00C43F2E" w:rsidRPr="004B438C" w:rsidRDefault="00C43F2E" w:rsidP="00C43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t xml:space="preserve">4.7. У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є голос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головуючого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.</w:t>
      </w:r>
    </w:p>
    <w:p w14:paraId="3CADBCDC" w14:textId="77777777" w:rsidR="00C43F2E" w:rsidRPr="004B438C" w:rsidRDefault="00C43F2E" w:rsidP="00C43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8C"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фіксуються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протоколі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підписується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головуючим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та секретарем і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38C">
        <w:rPr>
          <w:rFonts w:ascii="Times New Roman" w:hAnsi="Times New Roman" w:cs="Times New Roman"/>
          <w:sz w:val="28"/>
          <w:szCs w:val="28"/>
        </w:rPr>
        <w:t>членам</w:t>
      </w:r>
      <w:proofErr w:type="gramEnd"/>
      <w:r w:rsidRPr="004B438C">
        <w:rPr>
          <w:rFonts w:ascii="Times New Roman" w:hAnsi="Times New Roman" w:cs="Times New Roman"/>
          <w:sz w:val="28"/>
          <w:szCs w:val="28"/>
        </w:rPr>
        <w:t xml:space="preserve"> Ради й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підпорядкованим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структурним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підрозділам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відповідальним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ухвалених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.</w:t>
      </w:r>
    </w:p>
    <w:p w14:paraId="70330867" w14:textId="77777777" w:rsidR="00C43F2E" w:rsidRPr="004B438C" w:rsidRDefault="00C43F2E" w:rsidP="00C43F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4.9.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реалізовані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14:paraId="70D6585E" w14:textId="77777777" w:rsidR="00C43F2E" w:rsidRPr="004B438C" w:rsidRDefault="00C43F2E" w:rsidP="00C43F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8C">
        <w:rPr>
          <w:rFonts w:ascii="Times New Roman" w:hAnsi="Times New Roman" w:cs="Times New Roman"/>
          <w:sz w:val="28"/>
          <w:szCs w:val="28"/>
          <w:lang w:val="ru-RU"/>
        </w:rPr>
        <w:t>4.</w:t>
      </w:r>
      <w:proofErr w:type="gramStart"/>
      <w:r w:rsidRPr="004B438C">
        <w:rPr>
          <w:rFonts w:ascii="Times New Roman" w:hAnsi="Times New Roman" w:cs="Times New Roman"/>
          <w:sz w:val="28"/>
          <w:szCs w:val="28"/>
          <w:lang w:val="ru-RU"/>
        </w:rPr>
        <w:t>10.Член</w:t>
      </w:r>
      <w:proofErr w:type="gram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підтримує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окрему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думку,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до протоколу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до протоколу</w:t>
      </w:r>
      <w:proofErr w:type="gram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члени Ради,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брали участь 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08FF37" w14:textId="77777777" w:rsidR="00C43F2E" w:rsidRPr="004B438C" w:rsidRDefault="00C43F2E" w:rsidP="00C43F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4.11. Кожному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засіданню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передують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проблематики,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створенням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на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. Метою таких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зустрічей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реального стану справ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в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33BE90" w14:textId="77777777" w:rsidR="00C43F2E" w:rsidRPr="004B438C" w:rsidRDefault="00C43F2E" w:rsidP="00C43F2E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4.12. Формами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бути:</w:t>
      </w:r>
    </w:p>
    <w:p w14:paraId="3A22957F" w14:textId="77777777" w:rsidR="00C43F2E" w:rsidRPr="004B438C" w:rsidRDefault="00C43F2E" w:rsidP="00C43F2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CDF44A" w14:textId="77777777" w:rsidR="00C43F2E" w:rsidRPr="004B438C" w:rsidRDefault="00C43F2E" w:rsidP="00C43F2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експертні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;</w:t>
      </w:r>
    </w:p>
    <w:p w14:paraId="07219BD8" w14:textId="77777777" w:rsidR="00C43F2E" w:rsidRPr="004B438C" w:rsidRDefault="00C43F2E" w:rsidP="00C43F2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конференцій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семінарів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нарад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круглих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столів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діалогових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зустрічей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646298" w14:textId="77777777" w:rsidR="00C43F2E" w:rsidRPr="004B438C" w:rsidRDefault="00C43F2E" w:rsidP="00C43F2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аналітична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робота;</w:t>
      </w:r>
    </w:p>
    <w:p w14:paraId="392732BE" w14:textId="77777777" w:rsidR="00C43F2E" w:rsidRPr="004B438C" w:rsidRDefault="00C43F2E" w:rsidP="00C43F2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платформи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D26E7A" w14:textId="77777777" w:rsidR="00C43F2E" w:rsidRPr="004B438C" w:rsidRDefault="00C43F2E" w:rsidP="00C43F2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партнерства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4B438C">
        <w:rPr>
          <w:rFonts w:ascii="Times New Roman" w:hAnsi="Times New Roman" w:cs="Times New Roman"/>
          <w:sz w:val="28"/>
          <w:szCs w:val="28"/>
        </w:rPr>
        <w:t>.</w:t>
      </w:r>
    </w:p>
    <w:p w14:paraId="36E514CA" w14:textId="77777777" w:rsidR="00C43F2E" w:rsidRPr="004B438C" w:rsidRDefault="00C43F2E" w:rsidP="00C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4.13.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Організаційне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B438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proofErr w:type="gram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Ради</w:t>
      </w:r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та</w:t>
      </w:r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ради</w:t>
      </w:r>
      <w:r w:rsidRPr="004B43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5B5464" w14:textId="77777777" w:rsidR="00C43F2E" w:rsidRPr="004B438C" w:rsidRDefault="00C43F2E" w:rsidP="00C43F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3C12CFD" w14:textId="77777777" w:rsidR="00C43F2E" w:rsidRPr="0098753B" w:rsidRDefault="00C43F2E" w:rsidP="00C43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75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proofErr w:type="spellStart"/>
      <w:r w:rsidRPr="004B438C">
        <w:rPr>
          <w:rFonts w:ascii="Times New Roman" w:hAnsi="Times New Roman" w:cs="Times New Roman"/>
          <w:b/>
          <w:sz w:val="28"/>
          <w:szCs w:val="28"/>
        </w:rPr>
        <w:t>Звітування</w:t>
      </w:r>
      <w:proofErr w:type="spellEnd"/>
      <w:r w:rsidRPr="009875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24E7A347" w14:textId="77777777" w:rsidR="00C43F2E" w:rsidRPr="0098753B" w:rsidRDefault="00C43F2E" w:rsidP="00C43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5.1 </w:t>
      </w:r>
      <w:r w:rsidRPr="004B438C">
        <w:rPr>
          <w:rFonts w:ascii="Times New Roman" w:hAnsi="Times New Roman" w:cs="Times New Roman"/>
          <w:sz w:val="28"/>
          <w:szCs w:val="28"/>
        </w:rPr>
        <w:t>Про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Рада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один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раз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на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перед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ради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та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опубліковує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на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87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38C">
        <w:rPr>
          <w:rFonts w:ascii="Times New Roman" w:hAnsi="Times New Roman" w:cs="Times New Roman"/>
          <w:sz w:val="28"/>
          <w:szCs w:val="28"/>
        </w:rPr>
        <w:t>ради</w:t>
      </w:r>
      <w:r w:rsidRPr="009875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6FAB90" w14:textId="77777777" w:rsidR="00C43F2E" w:rsidRPr="0098753B" w:rsidRDefault="00C43F2E" w:rsidP="00C43F2E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</w:pPr>
    </w:p>
    <w:p w14:paraId="0815AC2D" w14:textId="77777777" w:rsidR="00C43F2E" w:rsidRPr="004B438C" w:rsidRDefault="00C43F2E" w:rsidP="00C43F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0218" w:type="dxa"/>
        <w:tblLook w:val="04A0" w:firstRow="1" w:lastRow="0" w:firstColumn="1" w:lastColumn="0" w:noHBand="0" w:noVBand="1"/>
      </w:tblPr>
      <w:tblGrid>
        <w:gridCol w:w="10173"/>
        <w:gridCol w:w="5211"/>
        <w:gridCol w:w="4834"/>
      </w:tblGrid>
      <w:tr w:rsidR="00C43F2E" w:rsidRPr="004B438C" w14:paraId="6F270D49" w14:textId="77777777" w:rsidTr="00101F19">
        <w:trPr>
          <w:trHeight w:val="37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ED4D" w14:textId="77777777" w:rsidR="00C43F2E" w:rsidRPr="004B438C" w:rsidRDefault="00C43F2E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Керуючий</w:t>
            </w:r>
            <w:proofErr w:type="spellEnd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справами </w:t>
            </w:r>
          </w:p>
          <w:p w14:paraId="00EE6A3C" w14:textId="77777777" w:rsidR="00C43F2E" w:rsidRPr="004B438C" w:rsidRDefault="00C43F2E" w:rsidP="00101F19">
            <w:pPr>
              <w:spacing w:after="0" w:line="240" w:lineRule="auto"/>
              <w:ind w:right="-5319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комітету</w:t>
            </w:r>
            <w:proofErr w:type="spellEnd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56E294E" w14:textId="77777777" w:rsidR="00C43F2E" w:rsidRPr="004B438C" w:rsidRDefault="00C43F2E" w:rsidP="00101F19">
            <w:pPr>
              <w:spacing w:after="0" w:line="240" w:lineRule="auto"/>
              <w:ind w:right="-531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Первозванівської</w:t>
            </w:r>
            <w:proofErr w:type="spellEnd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сільської</w:t>
            </w:r>
            <w:proofErr w:type="spellEnd"/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ради</w:t>
            </w:r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</w:t>
            </w:r>
            <w:r w:rsidRPr="004B438C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Зоя БОНДАРЕНКО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874D" w14:textId="77777777" w:rsidR="00C43F2E" w:rsidRPr="004B438C" w:rsidRDefault="00C43F2E" w:rsidP="00101F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4D8" w14:textId="77777777" w:rsidR="00C43F2E" w:rsidRPr="004B438C" w:rsidRDefault="00C43F2E" w:rsidP="00101F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4B4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14:paraId="404831DF" w14:textId="77777777" w:rsidR="00C513C4" w:rsidRDefault="00C513C4"/>
    <w:sectPr w:rsidR="00C51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302D"/>
    <w:multiLevelType w:val="hybridMultilevel"/>
    <w:tmpl w:val="F798085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463"/>
    <w:multiLevelType w:val="hybridMultilevel"/>
    <w:tmpl w:val="7F5C7E3C"/>
    <w:lvl w:ilvl="0" w:tplc="20E8C2C0">
      <w:start w:val="1"/>
      <w:numFmt w:val="decimal"/>
      <w:lvlText w:val="%1)"/>
      <w:lvlJc w:val="left"/>
      <w:pPr>
        <w:ind w:left="1273" w:hanging="705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5D1FB5"/>
    <w:multiLevelType w:val="hybridMultilevel"/>
    <w:tmpl w:val="184C69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103A6"/>
    <w:multiLevelType w:val="multilevel"/>
    <w:tmpl w:val="5E0EA7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0A4D04"/>
    <w:multiLevelType w:val="hybridMultilevel"/>
    <w:tmpl w:val="09FC7E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E0520"/>
    <w:multiLevelType w:val="hybridMultilevel"/>
    <w:tmpl w:val="515CCC62"/>
    <w:lvl w:ilvl="0" w:tplc="83B064C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24720">
    <w:abstractNumId w:val="1"/>
  </w:num>
  <w:num w:numId="2" w16cid:durableId="640883771">
    <w:abstractNumId w:val="5"/>
  </w:num>
  <w:num w:numId="3" w16cid:durableId="1543396602">
    <w:abstractNumId w:val="3"/>
  </w:num>
  <w:num w:numId="4" w16cid:durableId="1260334678">
    <w:abstractNumId w:val="2"/>
  </w:num>
  <w:num w:numId="5" w16cid:durableId="1673532377">
    <w:abstractNumId w:val="4"/>
  </w:num>
  <w:num w:numId="6" w16cid:durableId="76985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A"/>
    <w:rsid w:val="00C43F2E"/>
    <w:rsid w:val="00C513C4"/>
    <w:rsid w:val="00DB245A"/>
    <w:rsid w:val="00E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88D6"/>
  <w15:chartTrackingRefBased/>
  <w15:docId w15:val="{647E7988-6617-4A65-AF67-F8EF40A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F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2E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5696</Words>
  <Characters>3248</Characters>
  <Application>Microsoft Office Word</Application>
  <DocSecurity>0</DocSecurity>
  <Lines>27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2024-09-11T07:52:00Z</dcterms:created>
  <dcterms:modified xsi:type="dcterms:W3CDTF">2024-09-11T07:52:00Z</dcterms:modified>
</cp:coreProperties>
</file>