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103" w:rsidRPr="005541FB" w:rsidRDefault="00CB6103" w:rsidP="00CB6103">
      <w:pPr>
        <w:tabs>
          <w:tab w:val="left" w:pos="567"/>
        </w:tabs>
        <w:spacing w:after="120" w:line="252" w:lineRule="auto"/>
        <w:ind w:left="5954"/>
        <w:contextualSpacing/>
        <w:jc w:val="both"/>
        <w:rPr>
          <w:rFonts w:ascii="Times New Roman" w:eastAsia="Calibri" w:hAnsi="Times New Roman" w:cs="Times New Roman"/>
          <w:sz w:val="24"/>
          <w:szCs w:val="24"/>
          <w:lang w:val="uk-UA"/>
        </w:rPr>
      </w:pPr>
      <w:r w:rsidRPr="005541FB">
        <w:rPr>
          <w:rFonts w:ascii="Times New Roman" w:eastAsia="Calibri" w:hAnsi="Times New Roman" w:cs="Times New Roman"/>
          <w:sz w:val="24"/>
          <w:szCs w:val="24"/>
          <w:lang w:val="uk-UA"/>
        </w:rPr>
        <w:t>Додаток 2 до Положення</w:t>
      </w:r>
    </w:p>
    <w:p w:rsidR="00CB6103" w:rsidRPr="005541FB" w:rsidRDefault="00CB6103" w:rsidP="00CB6103">
      <w:pPr>
        <w:tabs>
          <w:tab w:val="left" w:pos="567"/>
        </w:tabs>
        <w:spacing w:after="120" w:line="252" w:lineRule="auto"/>
        <w:ind w:left="5954"/>
        <w:contextualSpacing/>
        <w:jc w:val="both"/>
        <w:rPr>
          <w:rFonts w:ascii="Times New Roman" w:eastAsia="Calibri" w:hAnsi="Times New Roman" w:cs="Times New Roman"/>
          <w:sz w:val="24"/>
          <w:szCs w:val="24"/>
          <w:lang w:val="uk-UA"/>
        </w:rPr>
      </w:pPr>
    </w:p>
    <w:p w:rsidR="00CB6103" w:rsidRPr="005541FB" w:rsidRDefault="00CB6103" w:rsidP="00CB6103">
      <w:pPr>
        <w:shd w:val="clear" w:color="auto" w:fill="FFFFFF"/>
        <w:spacing w:after="160" w:line="252" w:lineRule="auto"/>
        <w:ind w:left="357" w:right="357"/>
        <w:jc w:val="center"/>
        <w:rPr>
          <w:rFonts w:ascii="Times New Roman" w:eastAsia="Calibri" w:hAnsi="Times New Roman" w:cs="Times New Roman"/>
          <w:sz w:val="28"/>
          <w:szCs w:val="28"/>
          <w:lang w:val="uk-UA"/>
        </w:rPr>
      </w:pPr>
      <w:r w:rsidRPr="005541FB">
        <w:rPr>
          <w:rFonts w:ascii="Times New Roman" w:eastAsia="Calibri" w:hAnsi="Times New Roman" w:cs="Times New Roman"/>
          <w:b/>
          <w:bCs/>
          <w:sz w:val="28"/>
          <w:szCs w:val="28"/>
          <w:lang w:val="uk-UA"/>
        </w:rPr>
        <w:t>КРИТЕРІЇ ВІДПОВІДНОСТІ</w:t>
      </w:r>
    </w:p>
    <w:p w:rsidR="00CB6103" w:rsidRPr="005541FB" w:rsidRDefault="00CB6103" w:rsidP="00CB6103">
      <w:pPr>
        <w:shd w:val="clear" w:color="auto" w:fill="FFFFFF"/>
        <w:spacing w:after="120" w:line="252" w:lineRule="auto"/>
        <w:ind w:left="357" w:right="357"/>
        <w:jc w:val="center"/>
        <w:rPr>
          <w:rFonts w:ascii="Times New Roman" w:eastAsia="Calibri" w:hAnsi="Times New Roman" w:cs="Times New Roman"/>
          <w:sz w:val="28"/>
          <w:szCs w:val="28"/>
          <w:lang w:val="uk-UA"/>
        </w:rPr>
      </w:pPr>
      <w:r w:rsidRPr="005541FB">
        <w:rPr>
          <w:rFonts w:ascii="Times New Roman" w:eastAsia="Calibri" w:hAnsi="Times New Roman" w:cs="Times New Roman"/>
          <w:b/>
          <w:bCs/>
          <w:sz w:val="28"/>
          <w:szCs w:val="28"/>
          <w:lang w:val="uk-UA"/>
        </w:rPr>
        <w:t>конкурсних пропозицій кваліфікаційним вимогам</w:t>
      </w:r>
    </w:p>
    <w:tbl>
      <w:tblPr>
        <w:tblW w:w="5000" w:type="pct"/>
        <w:tblCellMar>
          <w:top w:w="12" w:type="dxa"/>
          <w:left w:w="12" w:type="dxa"/>
          <w:bottom w:w="12" w:type="dxa"/>
          <w:right w:w="12" w:type="dxa"/>
        </w:tblCellMar>
        <w:tblLook w:val="04A0" w:firstRow="1" w:lastRow="0" w:firstColumn="1" w:lastColumn="0" w:noHBand="0" w:noVBand="1"/>
      </w:tblPr>
      <w:tblGrid>
        <w:gridCol w:w="474"/>
        <w:gridCol w:w="3506"/>
        <w:gridCol w:w="5399"/>
      </w:tblGrid>
      <w:tr w:rsidR="00CB6103" w:rsidRPr="005541FB" w:rsidTr="00F43BBD">
        <w:tc>
          <w:tcPr>
            <w:tcW w:w="2121" w:type="pct"/>
            <w:gridSpan w:val="2"/>
            <w:tcBorders>
              <w:top w:val="single" w:sz="4" w:space="0" w:color="auto"/>
              <w:left w:val="nil"/>
              <w:bottom w:val="single" w:sz="4" w:space="0" w:color="auto"/>
              <w:right w:val="single" w:sz="4" w:space="0" w:color="auto"/>
            </w:tcBorders>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bookmarkStart w:id="0" w:name="n136"/>
            <w:bookmarkEnd w:id="0"/>
            <w:r w:rsidRPr="005541FB">
              <w:rPr>
                <w:rFonts w:ascii="Times New Roman" w:eastAsia="Calibri" w:hAnsi="Times New Roman" w:cs="Times New Roman"/>
                <w:sz w:val="28"/>
                <w:szCs w:val="28"/>
                <w:lang w:val="uk-UA"/>
              </w:rPr>
              <w:t>Кваліфікаційні вимоги</w:t>
            </w:r>
          </w:p>
        </w:tc>
        <w:tc>
          <w:tcPr>
            <w:tcW w:w="2879" w:type="pct"/>
            <w:tcBorders>
              <w:top w:val="single" w:sz="4" w:space="0" w:color="auto"/>
              <w:left w:val="single" w:sz="4" w:space="0" w:color="auto"/>
              <w:bottom w:val="single" w:sz="4" w:space="0" w:color="auto"/>
              <w:right w:val="nil"/>
            </w:tcBorders>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Критерії відповідності</w:t>
            </w:r>
          </w:p>
        </w:tc>
      </w:tr>
      <w:tr w:rsidR="00CB6103" w:rsidRPr="005541FB" w:rsidTr="00F43BBD">
        <w:tc>
          <w:tcPr>
            <w:tcW w:w="5000" w:type="pct"/>
            <w:gridSpan w:val="3"/>
            <w:tcBorders>
              <w:top w:val="single" w:sz="4" w:space="0" w:color="auto"/>
              <w:left w:val="nil"/>
              <w:bottom w:val="nil"/>
              <w:right w:val="nil"/>
            </w:tcBorders>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Основні кваліфікаційні вимоги</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1.</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Наявність транспортних засобів спеціального призначення для збирання та перевезення відповідного виду побутових відходів</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довідкою-характеристикою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копіями </w:t>
            </w:r>
            <w:proofErr w:type="spellStart"/>
            <w:r w:rsidRPr="005541FB">
              <w:rPr>
                <w:rFonts w:ascii="Times New Roman" w:eastAsia="Calibri" w:hAnsi="Times New Roman" w:cs="Times New Roman"/>
                <w:sz w:val="28"/>
                <w:szCs w:val="28"/>
                <w:lang w:val="uk-UA"/>
              </w:rPr>
              <w:t>свідоцтв</w:t>
            </w:r>
            <w:proofErr w:type="spellEnd"/>
            <w:r w:rsidRPr="005541FB">
              <w:rPr>
                <w:rFonts w:ascii="Times New Roman" w:eastAsia="Calibri" w:hAnsi="Times New Roman" w:cs="Times New Roman"/>
                <w:sz w:val="28"/>
                <w:szCs w:val="28"/>
                <w:lang w:val="uk-UA"/>
              </w:rPr>
              <w:t xml:space="preserve"> про реєстрацію власних транспортних засобів спеціального призначення та/або договором про оренду таких транспортних засобів;</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копіями протоколів перевірки технічного стану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2.</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Підтримання належного санітарного стану транспортних засобів спеціального призначення для збирання та перевезення </w:t>
            </w:r>
            <w:r w:rsidRPr="005541FB">
              <w:rPr>
                <w:rFonts w:ascii="Times New Roman" w:eastAsia="Calibri" w:hAnsi="Times New Roman" w:cs="Times New Roman"/>
                <w:sz w:val="28"/>
                <w:szCs w:val="28"/>
                <w:lang w:val="uk-UA"/>
              </w:rPr>
              <w:lastRenderedPageBreak/>
              <w:t>побутових відходів</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lastRenderedPageBreak/>
              <w:t xml:space="preserve">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w:t>
            </w:r>
            <w:r w:rsidRPr="005541FB">
              <w:rPr>
                <w:rFonts w:ascii="Times New Roman" w:eastAsia="Calibri" w:hAnsi="Times New Roman" w:cs="Times New Roman"/>
                <w:sz w:val="28"/>
                <w:szCs w:val="28"/>
                <w:lang w:val="uk-UA"/>
              </w:rPr>
              <w:lastRenderedPageBreak/>
              <w:t>про надання відповідних послуг</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2) перевага надається учасникові конкурсу, який має у власності обладнання для миття транспортних засобів спеціального призначення</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3.</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Зберігання транспортних засобів спеціального призначення для перевезення побутових відходів</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власній території, договором про оренду такої території або договором про зберігання транспортних засобів на автостоянках</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2) перевага надається учасникові конкурсу, який має власну територію для забезпечення зберігання транспортних засобів спеціального призначення</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4.</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довідкою про наявність власної або орендованої ремонтної бази,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договором про ремонтне обслуговування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копією наказу на прийняття у штат персоналу з ремонту та технічного обслуговування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2) перевага надається учасникові конкурсу, який має у власності ремонтну базу та у штаті персонал з ремонтного </w:t>
            </w:r>
            <w:r w:rsidRPr="005541FB">
              <w:rPr>
                <w:rFonts w:ascii="Times New Roman" w:eastAsia="Calibri" w:hAnsi="Times New Roman" w:cs="Times New Roman"/>
                <w:sz w:val="28"/>
                <w:szCs w:val="28"/>
                <w:lang w:val="uk-UA"/>
              </w:rPr>
              <w:lastRenderedPageBreak/>
              <w:t>обслуговування</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lastRenderedPageBreak/>
              <w:t>5.</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Щоденний медичний огляд водіїв</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1) проведення щоденного медичного огляду водіїв медичним працівником та наявність спеціально відведеного приміщення для проведення щозмінних перед рейсових та після рейсових медичних оглядів водіїв або отримання таких послуг на договірній основі, що підтверджується: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договором про медичне обслуговування;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копією наказу на прийняття у штат медичного працівника;</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довідкою про оснащення постійного спеціального приміщення для проведення щозмінного перед рейсового та після рейсового медичного огляду водіїв транспортних засобів</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2) перевага надається учасникові конкурсу, який має у штаті медичного працівника та відведене спеціальне приміщення для проведення щозмінних перед рейсових та після рейсових медичних оглядів водіїв</w:t>
            </w:r>
          </w:p>
        </w:tc>
      </w:tr>
      <w:tr w:rsidR="00CB6103" w:rsidRPr="005541FB" w:rsidTr="00F43BBD">
        <w:tc>
          <w:tcPr>
            <w:tcW w:w="5000" w:type="pct"/>
            <w:gridSpan w:val="3"/>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Додаткові кваліфікаційні вимоги</w:t>
            </w:r>
          </w:p>
        </w:tc>
      </w:tr>
      <w:tr w:rsidR="00CB6103" w:rsidRPr="005541FB" w:rsidTr="00F43BBD">
        <w:tc>
          <w:tcPr>
            <w:tcW w:w="253" w:type="pct"/>
            <w:vMerge w:val="restart"/>
            <w:hideMark/>
          </w:tcPr>
          <w:p w:rsidR="00CB6103" w:rsidRPr="005541FB" w:rsidRDefault="00CB6103" w:rsidP="00F43BBD">
            <w:pPr>
              <w:spacing w:after="160" w:line="252" w:lineRule="auto"/>
              <w:jc w:val="center"/>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6.</w:t>
            </w:r>
          </w:p>
        </w:tc>
        <w:tc>
          <w:tcPr>
            <w:tcW w:w="1869" w:type="pct"/>
            <w:vMerge w:val="restar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Наявність пристроїв автоматизованого </w:t>
            </w:r>
            <w:proofErr w:type="spellStart"/>
            <w:r w:rsidRPr="005541FB">
              <w:rPr>
                <w:rFonts w:ascii="Times New Roman" w:eastAsia="Calibri" w:hAnsi="Times New Roman" w:cs="Times New Roman"/>
                <w:sz w:val="28"/>
                <w:szCs w:val="28"/>
                <w:lang w:val="uk-UA"/>
              </w:rPr>
              <w:t>геоінформаційного</w:t>
            </w:r>
            <w:proofErr w:type="spellEnd"/>
            <w:r w:rsidRPr="005541FB">
              <w:rPr>
                <w:rFonts w:ascii="Times New Roman" w:eastAsia="Calibri" w:hAnsi="Times New Roman" w:cs="Times New Roman"/>
                <w:sz w:val="28"/>
                <w:szCs w:val="28"/>
                <w:lang w:val="uk-UA"/>
              </w:rPr>
              <w:t xml:space="preserve"> контролю та супроводу перевезення побутових відходів</w:t>
            </w: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1) на транспортних засобах спеціального призначення, що   забезпечують перевезення побутових відходів, встановлено пристрої автоматизованого </w:t>
            </w:r>
            <w:proofErr w:type="spellStart"/>
            <w:r w:rsidRPr="005541FB">
              <w:rPr>
                <w:rFonts w:ascii="Times New Roman" w:eastAsia="Calibri" w:hAnsi="Times New Roman" w:cs="Times New Roman"/>
                <w:sz w:val="28"/>
                <w:szCs w:val="28"/>
                <w:lang w:val="uk-UA"/>
              </w:rPr>
              <w:t>геоінформаційного</w:t>
            </w:r>
            <w:proofErr w:type="spellEnd"/>
            <w:r w:rsidRPr="005541FB">
              <w:rPr>
                <w:rFonts w:ascii="Times New Roman" w:eastAsia="Calibri" w:hAnsi="Times New Roman" w:cs="Times New Roman"/>
                <w:sz w:val="28"/>
                <w:szCs w:val="28"/>
                <w:lang w:val="uk-UA"/>
              </w:rPr>
              <w:t xml:space="preserve"> контролю та супроводу перевезення побутових відходів, що підтверджується: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довідкою-характеристикою транспортних засобів спеціального призначення;</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копією </w:t>
            </w:r>
            <w:proofErr w:type="spellStart"/>
            <w:r w:rsidRPr="005541FB">
              <w:rPr>
                <w:rFonts w:ascii="Times New Roman" w:eastAsia="Calibri" w:hAnsi="Times New Roman" w:cs="Times New Roman"/>
                <w:sz w:val="28"/>
                <w:szCs w:val="28"/>
                <w:lang w:val="uk-UA"/>
              </w:rPr>
              <w:t>свідоцтв</w:t>
            </w:r>
            <w:proofErr w:type="spellEnd"/>
            <w:r w:rsidRPr="005541FB">
              <w:rPr>
                <w:rFonts w:ascii="Times New Roman" w:eastAsia="Calibri" w:hAnsi="Times New Roman" w:cs="Times New Roman"/>
                <w:sz w:val="28"/>
                <w:szCs w:val="28"/>
                <w:lang w:val="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tc>
      </w:tr>
      <w:tr w:rsidR="00CB6103" w:rsidRPr="005541FB" w:rsidTr="00F43BBD">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0" w:type="auto"/>
            <w:vMerge/>
            <w:vAlign w:val="center"/>
            <w:hideMark/>
          </w:tcPr>
          <w:p w:rsidR="00CB6103" w:rsidRPr="005541FB" w:rsidRDefault="00CB6103" w:rsidP="00F43BBD">
            <w:pPr>
              <w:spacing w:after="0"/>
              <w:rPr>
                <w:rFonts w:ascii="Times New Roman" w:eastAsia="Calibri" w:hAnsi="Times New Roman" w:cs="Times New Roman"/>
                <w:sz w:val="28"/>
                <w:szCs w:val="28"/>
                <w:lang w:val="uk-UA"/>
              </w:rPr>
            </w:pPr>
          </w:p>
        </w:tc>
        <w:tc>
          <w:tcPr>
            <w:tcW w:w="2879" w:type="pct"/>
            <w:hideMark/>
          </w:tcPr>
          <w:p w:rsidR="00CB6103" w:rsidRPr="005541FB" w:rsidRDefault="00CB6103" w:rsidP="00F43BBD">
            <w:pPr>
              <w:spacing w:after="160" w:line="252" w:lineRule="auto"/>
              <w:rPr>
                <w:rFonts w:ascii="Times New Roman" w:eastAsia="Calibri" w:hAnsi="Times New Roman" w:cs="Times New Roman"/>
                <w:sz w:val="28"/>
                <w:szCs w:val="28"/>
                <w:lang w:val="uk-UA"/>
              </w:rPr>
            </w:pPr>
            <w:r w:rsidRPr="005541FB">
              <w:rPr>
                <w:rFonts w:ascii="Times New Roman" w:eastAsia="Calibri" w:hAnsi="Times New Roman" w:cs="Times New Roman"/>
                <w:sz w:val="28"/>
                <w:szCs w:val="28"/>
                <w:lang w:val="uk-UA"/>
              </w:rPr>
              <w:t xml:space="preserve">2) перевага надається учасникові конкурсу, </w:t>
            </w:r>
            <w:r w:rsidRPr="005541FB">
              <w:rPr>
                <w:rFonts w:ascii="Times New Roman" w:eastAsia="Calibri" w:hAnsi="Times New Roman" w:cs="Times New Roman"/>
                <w:sz w:val="28"/>
                <w:szCs w:val="28"/>
                <w:lang w:val="uk-UA"/>
              </w:rPr>
              <w:lastRenderedPageBreak/>
              <w:t xml:space="preserve">який має у власності більшу кількість транспортних засобів спеціального призначення, обладнаних пристроями автоматизованого </w:t>
            </w:r>
            <w:proofErr w:type="spellStart"/>
            <w:r w:rsidRPr="005541FB">
              <w:rPr>
                <w:rFonts w:ascii="Times New Roman" w:eastAsia="Calibri" w:hAnsi="Times New Roman" w:cs="Times New Roman"/>
                <w:sz w:val="28"/>
                <w:szCs w:val="28"/>
                <w:lang w:val="uk-UA"/>
              </w:rPr>
              <w:t>геоінформаційного</w:t>
            </w:r>
            <w:proofErr w:type="spellEnd"/>
            <w:r w:rsidRPr="005541FB">
              <w:rPr>
                <w:rFonts w:ascii="Times New Roman" w:eastAsia="Calibri" w:hAnsi="Times New Roman" w:cs="Times New Roman"/>
                <w:sz w:val="28"/>
                <w:szCs w:val="28"/>
                <w:lang w:val="uk-UA"/>
              </w:rPr>
              <w:t xml:space="preserve"> контролю</w:t>
            </w:r>
          </w:p>
        </w:tc>
      </w:tr>
    </w:tbl>
    <w:p w:rsidR="0049108D" w:rsidRPr="00CB6103" w:rsidRDefault="0049108D" w:rsidP="00CB6103">
      <w:pPr>
        <w:spacing w:after="160" w:line="256" w:lineRule="auto"/>
        <w:rPr>
          <w:lang w:val="uk-UA"/>
        </w:rPr>
      </w:pPr>
      <w:bookmarkStart w:id="1" w:name="_GoBack"/>
      <w:bookmarkEnd w:id="1"/>
    </w:p>
    <w:sectPr w:rsidR="0049108D" w:rsidRPr="00CB61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FA"/>
    <w:rsid w:val="0049108D"/>
    <w:rsid w:val="005714DF"/>
    <w:rsid w:val="00702C52"/>
    <w:rsid w:val="008D26FA"/>
    <w:rsid w:val="00A176FA"/>
    <w:rsid w:val="00B91CFD"/>
    <w:rsid w:val="00CB61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2026-07-23T08:25:00Z</cp:lastPrinted>
  <dcterms:created xsi:type="dcterms:W3CDTF">2026-07-23T08:23:00Z</dcterms:created>
  <dcterms:modified xsi:type="dcterms:W3CDTF">2026-07-23T08:26:00Z</dcterms:modified>
</cp:coreProperties>
</file>